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E6D26" w14:textId="77777777" w:rsidR="008C4317" w:rsidRDefault="008C4317"/>
    <w:p w14:paraId="53BD0C42" w14:textId="271C7BFA" w:rsidR="000960A2" w:rsidRDefault="000960A2" w:rsidP="000960A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PRÁCTICA N°</w:t>
      </w:r>
      <w:r w:rsidR="0088488B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</w:p>
    <w:p w14:paraId="65DA17A7" w14:textId="3F80E7A4" w:rsidR="000960A2" w:rsidRDefault="000960A2" w:rsidP="000960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TEMA: “</w:t>
      </w:r>
      <w:r w:rsidR="00FB3A40">
        <w:rPr>
          <w:rFonts w:ascii="Times New Roman" w:hAnsi="Times New Roman" w:cs="Times New Roman"/>
          <w:b/>
          <w:bCs/>
          <w:sz w:val="28"/>
          <w:szCs w:val="28"/>
        </w:rPr>
        <w:t>GESTIÓN DE POLÍTICAS Y PROTECCIÓN DE DATOS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ADB5224" w14:textId="4409B58C" w:rsidR="00DB2135" w:rsidRDefault="000960A2" w:rsidP="00DB2135">
      <w:pPr>
        <w:pStyle w:val="Ttulo"/>
        <w:rPr>
          <w:rFonts w:ascii="Times New Roman" w:hAnsi="Times New Roman" w:cs="Times New Roman"/>
          <w:b/>
          <w:bCs/>
          <w:sz w:val="28"/>
          <w:szCs w:val="28"/>
        </w:rPr>
      </w:pPr>
      <w:r w:rsidRPr="000960A2">
        <w:rPr>
          <w:rFonts w:ascii="Times New Roman" w:hAnsi="Times New Roman" w:cs="Times New Roman"/>
          <w:b/>
          <w:bCs/>
          <w:sz w:val="28"/>
          <w:szCs w:val="28"/>
        </w:rPr>
        <w:t>1. O</w:t>
      </w:r>
      <w:r w:rsidR="00DB2135">
        <w:rPr>
          <w:rFonts w:ascii="Times New Roman" w:hAnsi="Times New Roman" w:cs="Times New Roman"/>
          <w:b/>
          <w:bCs/>
          <w:sz w:val="28"/>
          <w:szCs w:val="28"/>
        </w:rPr>
        <w:t>BJETIVOS</w:t>
      </w:r>
    </w:p>
    <w:p w14:paraId="1C8E8CAF" w14:textId="58EF39DE" w:rsidR="00DB2135" w:rsidRDefault="00DB2135" w:rsidP="00DB2135">
      <w:r>
        <w:t xml:space="preserve">1.1 </w:t>
      </w:r>
      <w:r w:rsidR="00777C92">
        <w:t xml:space="preserve">Configurar políticas de seguridad en </w:t>
      </w:r>
      <w:r w:rsidR="004C237C">
        <w:t>Windows orientadas</w:t>
      </w:r>
      <w:r w:rsidR="003A35D7">
        <w:t xml:space="preserve"> </w:t>
      </w:r>
      <w:r w:rsidR="00E20064">
        <w:t>en permisos</w:t>
      </w:r>
      <w:r w:rsidR="003A35D7">
        <w:t xml:space="preserve"> de usuario y </w:t>
      </w:r>
      <w:r w:rsidR="004C237C">
        <w:t xml:space="preserve">longitud, </w:t>
      </w:r>
      <w:r w:rsidR="003A35D7">
        <w:t>complejidad</w:t>
      </w:r>
      <w:r w:rsidR="004C237C">
        <w:t xml:space="preserve">, </w:t>
      </w:r>
      <w:r w:rsidR="00B01D6B">
        <w:t>caducidad de</w:t>
      </w:r>
      <w:r w:rsidR="004C237C">
        <w:t xml:space="preserve"> contraseñas.</w:t>
      </w:r>
    </w:p>
    <w:p w14:paraId="581B09B7" w14:textId="265F596A" w:rsidR="008D455A" w:rsidRDefault="00664C1F" w:rsidP="00DB2135">
      <w:r>
        <w:t xml:space="preserve">1.2 Implementar </w:t>
      </w:r>
      <w:r w:rsidR="00C02C1E">
        <w:t xml:space="preserve">el cifrado </w:t>
      </w:r>
      <w:r w:rsidR="0054262F">
        <w:t>de información en Windows utilizando herramientas nativas</w:t>
      </w:r>
      <w:r w:rsidR="008D455A">
        <w:t>.</w:t>
      </w:r>
    </w:p>
    <w:p w14:paraId="17EED15F" w14:textId="77777777" w:rsidR="00404648" w:rsidRDefault="00404648" w:rsidP="00404648">
      <w:pPr>
        <w:rPr>
          <w:b/>
          <w:bCs/>
        </w:rPr>
      </w:pPr>
      <w:r>
        <w:rPr>
          <w:b/>
          <w:bCs/>
        </w:rPr>
        <w:t>5. INFORME</w:t>
      </w:r>
    </w:p>
    <w:p w14:paraId="3FE2DF93" w14:textId="77777777" w:rsidR="00404648" w:rsidRDefault="00404648" w:rsidP="00404648">
      <w:pPr>
        <w:rPr>
          <w:b/>
          <w:bCs/>
          <w:i/>
          <w:iCs/>
        </w:rPr>
      </w:pPr>
      <w:r w:rsidRPr="00C02FF6">
        <w:rPr>
          <w:b/>
          <w:bCs/>
          <w:i/>
          <w:iCs/>
        </w:rPr>
        <w:t>5.1 Explique en sus propias palabras la importancia de las políticas de seguridad y el cifrado de los datos.</w:t>
      </w:r>
    </w:p>
    <w:p w14:paraId="70DF3EEF" w14:textId="450756DE" w:rsidR="00C02FF6" w:rsidRDefault="009A7C75" w:rsidP="00BC6C58">
      <w:pPr>
        <w:jc w:val="both"/>
      </w:pPr>
      <w:r>
        <w:t>Las políticas de seguridad son importantes para centralizar y mantener una sola normativa dentro de la organización basándose en los estándares y marcos de seguridad</w:t>
      </w:r>
      <w:r w:rsidR="00BC6C58">
        <w:t>. Estos estándares ayudan a mantener controles de accesos adecuados y seguros evitando dejar brechas de seguridad.</w:t>
      </w:r>
    </w:p>
    <w:p w14:paraId="1BC5AB60" w14:textId="3D5A608F" w:rsidR="00BC6C58" w:rsidRPr="00C02FF6" w:rsidRDefault="00CF56E3" w:rsidP="00BC6C58">
      <w:pPr>
        <w:jc w:val="both"/>
      </w:pPr>
      <w:r>
        <w:t xml:space="preserve">El cifrado de los datos permite cifrar la información contenida en el </w:t>
      </w:r>
      <w:r w:rsidR="00006262">
        <w:t>disco</w:t>
      </w:r>
      <w:r>
        <w:t xml:space="preserve"> duro y sistema operativo de un dispositivo en el caso de robo o perdida  del dispositivo no se filtre dicha </w:t>
      </w:r>
      <w:r w:rsidR="00006262">
        <w:t>información</w:t>
      </w:r>
      <w:r>
        <w:t xml:space="preserve"> ya que esta puede ser </w:t>
      </w:r>
      <w:r w:rsidR="00006262">
        <w:t>información confidencial.</w:t>
      </w:r>
    </w:p>
    <w:p w14:paraId="7DA7D31E" w14:textId="081360A0" w:rsidR="00404648" w:rsidRDefault="00404648" w:rsidP="00404648">
      <w:pPr>
        <w:rPr>
          <w:b/>
          <w:bCs/>
          <w:i/>
          <w:iCs/>
        </w:rPr>
      </w:pPr>
      <w:r w:rsidRPr="00C02FF6">
        <w:rPr>
          <w:b/>
          <w:bCs/>
          <w:i/>
          <w:iCs/>
        </w:rPr>
        <w:t>5.2 Analizar las configuraciones realizadas en el Editor de Políticas y cifrado de datos.</w:t>
      </w:r>
    </w:p>
    <w:p w14:paraId="4FB6F0EB" w14:textId="197EC1B1" w:rsidR="00A106EE" w:rsidRPr="00A106EE" w:rsidRDefault="00A106EE" w:rsidP="00A106EE">
      <w:pPr>
        <w:pStyle w:val="Ttulo4"/>
        <w:rPr>
          <w:b/>
          <w:bCs/>
          <w:color w:val="auto"/>
        </w:rPr>
      </w:pPr>
      <w:bookmarkStart w:id="0" w:name="_Toc187346756"/>
      <w:r w:rsidRPr="00A106EE">
        <w:rPr>
          <w:b/>
          <w:bCs/>
          <w:color w:val="auto"/>
        </w:rPr>
        <w:t>Resultados de la configuración de las políticas de seguridad</w:t>
      </w:r>
      <w:bookmarkEnd w:id="0"/>
    </w:p>
    <w:p w14:paraId="38453FF0" w14:textId="77777777" w:rsidR="00A106EE" w:rsidRDefault="00A106EE" w:rsidP="00A106EE">
      <w:pPr>
        <w:pStyle w:val="Nivel2"/>
        <w:ind w:left="284" w:firstLine="0"/>
        <w:rPr>
          <w:b w:val="0"/>
          <w:bCs/>
          <w:caps w:val="0"/>
          <w:sz w:val="22"/>
        </w:rPr>
      </w:pPr>
      <w:r>
        <w:rPr>
          <w:b w:val="0"/>
          <w:bCs/>
          <w:caps w:val="0"/>
          <w:sz w:val="22"/>
        </w:rPr>
        <w:t>Después de configurar una política de seguridad en el sistema operativo Windows, en consecuencia, exige que las contraseñas deben tener un mínimo de 12 caracteres. Dicha política se implementó a través de las directivas de seguridad local (Local Security Policy), para garantizar que todas las nuevas contraseñas cumplan con los requisitos establecidos para fortalecer la seguridad en el ingreso a los sistemas.</w:t>
      </w:r>
    </w:p>
    <w:p w14:paraId="53B2A87D" w14:textId="25FEE3A7" w:rsidR="00A106EE" w:rsidRDefault="00A106EE" w:rsidP="00A106EE">
      <w:pPr>
        <w:pStyle w:val="Nivel2"/>
        <w:ind w:left="284" w:firstLine="0"/>
        <w:rPr>
          <w:b w:val="0"/>
          <w:bCs/>
          <w:caps w:val="0"/>
          <w:sz w:val="22"/>
        </w:rPr>
      </w:pPr>
      <w:r>
        <w:rPr>
          <w:b w:val="0"/>
          <w:bCs/>
          <w:caps w:val="0"/>
          <w:sz w:val="22"/>
        </w:rPr>
        <w:t xml:space="preserve">Una vez implementada la política de seguridad, se intentó crear un nuevo usuario de nombre TIC y se introdujeron contraseñas que no cumplen los requisitos de longitud mínima como lo muestra la Figura </w:t>
      </w:r>
      <w:r>
        <w:rPr>
          <w:b w:val="0"/>
          <w:bCs/>
          <w:caps w:val="0"/>
          <w:sz w:val="22"/>
        </w:rPr>
        <w:t>1</w:t>
      </w:r>
      <w:r>
        <w:rPr>
          <w:b w:val="0"/>
          <w:bCs/>
          <w:caps w:val="0"/>
          <w:sz w:val="22"/>
        </w:rPr>
        <w:t>.</w:t>
      </w:r>
    </w:p>
    <w:p w14:paraId="07F69622" w14:textId="77777777" w:rsidR="00A106EE" w:rsidRDefault="00A106EE" w:rsidP="00A106EE">
      <w:pPr>
        <w:pStyle w:val="Nivel2"/>
        <w:keepNext/>
        <w:ind w:left="284" w:firstLine="0"/>
        <w:jc w:val="center"/>
      </w:pPr>
      <w:r w:rsidRPr="008E1937">
        <w:rPr>
          <w:b w:val="0"/>
          <w:bCs/>
          <w:noProof/>
        </w:rPr>
        <w:lastRenderedPageBreak/>
        <w:drawing>
          <wp:inline distT="0" distB="0" distL="0" distR="0" wp14:anchorId="5AAF375D" wp14:editId="0EEBE419">
            <wp:extent cx="3240000" cy="2171372"/>
            <wp:effectExtent l="19050" t="19050" r="17780" b="19685"/>
            <wp:docPr id="35458856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8856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713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EA5E36" w14:textId="22E4576C" w:rsidR="00A106EE" w:rsidRDefault="00A106EE" w:rsidP="00A106EE">
      <w:pPr>
        <w:pStyle w:val="Descripcin"/>
        <w:jc w:val="center"/>
      </w:pPr>
      <w:r>
        <w:t xml:space="preserve">Figura </w:t>
      </w:r>
      <w:r>
        <w:t>1</w:t>
      </w:r>
      <w:r>
        <w:t>: Contraseña que no cumplen los requisitos de longitud media</w:t>
      </w:r>
    </w:p>
    <w:p w14:paraId="4F2CF883" w14:textId="77777777" w:rsidR="00A106EE" w:rsidRPr="00A106EE" w:rsidRDefault="00A106EE" w:rsidP="00A106EE">
      <w:pPr>
        <w:pStyle w:val="Ttulo4"/>
        <w:rPr>
          <w:b/>
          <w:bCs/>
          <w:color w:val="auto"/>
        </w:rPr>
      </w:pPr>
      <w:bookmarkStart w:id="1" w:name="_Toc187346757"/>
      <w:r w:rsidRPr="00A106EE">
        <w:rPr>
          <w:b/>
          <w:bCs/>
          <w:color w:val="auto"/>
        </w:rPr>
        <w:t>Resultados de la Configuración del Cifrado de datos.</w:t>
      </w:r>
      <w:bookmarkEnd w:id="1"/>
    </w:p>
    <w:p w14:paraId="0B468A97" w14:textId="77777777" w:rsidR="00A106EE" w:rsidRPr="007E637B" w:rsidRDefault="00A106EE" w:rsidP="00A106EE">
      <w:pPr>
        <w:pStyle w:val="Prrafodelista"/>
        <w:ind w:left="1364"/>
        <w:rPr>
          <w:rFonts w:ascii="Arial" w:hAnsi="Arial" w:cs="Arial"/>
          <w:b/>
          <w:bCs/>
        </w:rPr>
      </w:pPr>
    </w:p>
    <w:p w14:paraId="2C3F83E5" w14:textId="77777777" w:rsidR="00A106EE" w:rsidRPr="00A106EE" w:rsidRDefault="00A106EE" w:rsidP="00A106EE">
      <w:pPr>
        <w:jc w:val="both"/>
        <w:rPr>
          <w:rFonts w:ascii="Arial" w:hAnsi="Arial" w:cs="Arial"/>
        </w:rPr>
      </w:pPr>
      <w:r w:rsidRPr="00A106EE">
        <w:rPr>
          <w:rFonts w:ascii="Arial" w:hAnsi="Arial" w:cs="Arial"/>
        </w:rPr>
        <w:t>Luego de la activación del cifrado BitLocker en la unidad del sistema operativo (Unidad C:).</w:t>
      </w:r>
    </w:p>
    <w:p w14:paraId="583914D2" w14:textId="0A28B826" w:rsidR="00A106EE" w:rsidRPr="00A106EE" w:rsidRDefault="00A106EE" w:rsidP="00A106EE">
      <w:pPr>
        <w:jc w:val="both"/>
        <w:rPr>
          <w:rFonts w:ascii="Arial" w:hAnsi="Arial" w:cs="Arial"/>
        </w:rPr>
      </w:pPr>
      <w:r w:rsidRPr="00A106EE">
        <w:rPr>
          <w:rFonts w:ascii="Arial" w:hAnsi="Arial" w:cs="Arial"/>
        </w:rPr>
        <w:t xml:space="preserve">Verificar que el cifrado este correctamente habilitado y cumpla con las políticas de seguridad configuradas, como se muestra en la Figura </w:t>
      </w:r>
      <w:r>
        <w:rPr>
          <w:rFonts w:ascii="Arial" w:hAnsi="Arial" w:cs="Arial"/>
        </w:rPr>
        <w:t>2</w:t>
      </w:r>
      <w:r w:rsidRPr="00A106EE">
        <w:rPr>
          <w:rFonts w:ascii="Arial" w:hAnsi="Arial" w:cs="Arial"/>
        </w:rPr>
        <w:t>.</w:t>
      </w:r>
    </w:p>
    <w:p w14:paraId="659862E1" w14:textId="77777777" w:rsidR="00A106EE" w:rsidRPr="00A106EE" w:rsidRDefault="00A106EE" w:rsidP="00A106EE">
      <w:pPr>
        <w:jc w:val="both"/>
        <w:rPr>
          <w:rFonts w:ascii="Arial" w:hAnsi="Arial" w:cs="Arial"/>
        </w:rPr>
      </w:pPr>
      <w:r w:rsidRPr="00A106EE">
        <w:rPr>
          <w:rFonts w:ascii="Arial" w:hAnsi="Arial" w:cs="Arial"/>
        </w:rPr>
        <w:t>Las opciones presentes de administración como Suspender protección, Copia de seguridad de la clave de recuperación y Desactivar BitLocker, están disponibles, indicando que el cifrado se encuentra configurado correctamente.</w:t>
      </w:r>
    </w:p>
    <w:p w14:paraId="22163BC4" w14:textId="77777777" w:rsidR="00A106EE" w:rsidRPr="007E637B" w:rsidRDefault="00A106EE" w:rsidP="00A106EE">
      <w:pPr>
        <w:pStyle w:val="Prrafodelista"/>
        <w:ind w:left="1364"/>
        <w:jc w:val="both"/>
        <w:rPr>
          <w:rFonts w:ascii="Arial" w:hAnsi="Arial" w:cs="Arial"/>
        </w:rPr>
      </w:pPr>
    </w:p>
    <w:p w14:paraId="49FF8281" w14:textId="77777777" w:rsidR="00A106EE" w:rsidRDefault="00A106EE" w:rsidP="00A106EE">
      <w:pPr>
        <w:pStyle w:val="Prrafodelista"/>
        <w:ind w:left="1364"/>
      </w:pPr>
    </w:p>
    <w:p w14:paraId="6A3E6075" w14:textId="77777777" w:rsidR="00A106EE" w:rsidRDefault="00A106EE" w:rsidP="00A106EE">
      <w:pPr>
        <w:pStyle w:val="Prrafodelista"/>
        <w:keepNext/>
        <w:ind w:left="1364"/>
        <w:jc w:val="center"/>
      </w:pPr>
      <w:r w:rsidRPr="00253D43">
        <w:rPr>
          <w:noProof/>
        </w:rPr>
        <w:drawing>
          <wp:inline distT="0" distB="0" distL="0" distR="0" wp14:anchorId="0A9A497C" wp14:editId="5C01C893">
            <wp:extent cx="3240000" cy="2584723"/>
            <wp:effectExtent l="19050" t="19050" r="17780" b="25400"/>
            <wp:docPr id="75770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0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847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076149" w14:textId="3AC96742" w:rsidR="00A106EE" w:rsidRDefault="00A106EE" w:rsidP="00A106EE">
      <w:pPr>
        <w:pStyle w:val="Descripcin"/>
        <w:jc w:val="center"/>
      </w:pPr>
      <w:r>
        <w:t xml:space="preserve">Figura </w:t>
      </w:r>
      <w:r>
        <w:t>2</w:t>
      </w:r>
      <w:r>
        <w:t>: Estado de BitLocker</w:t>
      </w:r>
    </w:p>
    <w:p w14:paraId="142C263B" w14:textId="77777777" w:rsidR="00A106EE" w:rsidRPr="00A106EE" w:rsidRDefault="00A106EE" w:rsidP="00A106EE">
      <w:pPr>
        <w:jc w:val="both"/>
        <w:rPr>
          <w:rFonts w:ascii="Arial" w:hAnsi="Arial" w:cs="Arial"/>
        </w:rPr>
      </w:pPr>
      <w:r w:rsidRPr="00A106EE">
        <w:rPr>
          <w:rFonts w:ascii="Arial" w:hAnsi="Arial" w:cs="Arial"/>
        </w:rPr>
        <w:lastRenderedPageBreak/>
        <w:t xml:space="preserve">Comprobar el método de cifrado: Seleccionar una carpeta a proteger: </w:t>
      </w:r>
    </w:p>
    <w:p w14:paraId="7CC370E2" w14:textId="77777777" w:rsidR="00A106EE" w:rsidRDefault="00A106EE" w:rsidP="00A106EE">
      <w:pPr>
        <w:pStyle w:val="Prrafodelista"/>
        <w:ind w:left="1364"/>
        <w:jc w:val="both"/>
        <w:rPr>
          <w:rFonts w:ascii="Arial" w:hAnsi="Arial" w:cs="Arial"/>
        </w:rPr>
      </w:pPr>
    </w:p>
    <w:p w14:paraId="70CE8AEE" w14:textId="77777777" w:rsidR="00A106EE" w:rsidRPr="00A106EE" w:rsidRDefault="00A106EE" w:rsidP="00A106EE">
      <w:pPr>
        <w:jc w:val="center"/>
        <w:rPr>
          <w:rFonts w:ascii="Courier New" w:hAnsi="Courier New" w:cs="Courier New"/>
          <w:b/>
          <w:bCs/>
        </w:rPr>
      </w:pPr>
      <w:r w:rsidRPr="00A106EE">
        <w:rPr>
          <w:rFonts w:ascii="Courier New" w:hAnsi="Courier New" w:cs="Courier New"/>
          <w:b/>
          <w:bCs/>
        </w:rPr>
        <w:t>Datos Personales</w:t>
      </w:r>
    </w:p>
    <w:p w14:paraId="3EB4BDFA" w14:textId="36B6A94A" w:rsidR="00A106EE" w:rsidRPr="00A106EE" w:rsidRDefault="00A106EE" w:rsidP="00A106EE">
      <w:pPr>
        <w:jc w:val="both"/>
        <w:rPr>
          <w:rFonts w:ascii="Arial" w:hAnsi="Arial" w:cs="Arial"/>
        </w:rPr>
      </w:pPr>
      <w:r w:rsidRPr="00A106EE">
        <w:rPr>
          <w:rFonts w:ascii="Arial" w:hAnsi="Arial" w:cs="Arial"/>
          <w:b/>
          <w:bCs/>
        </w:rPr>
        <w:t>Clic Derecho</w:t>
      </w:r>
      <w:r w:rsidRPr="00A106EE">
        <w:rPr>
          <w:rFonts w:ascii="Arial" w:hAnsi="Arial" w:cs="Arial"/>
        </w:rPr>
        <w:t xml:space="preserve"> &gt; </w:t>
      </w:r>
      <w:r w:rsidRPr="00A106EE">
        <w:rPr>
          <w:rFonts w:ascii="Arial" w:hAnsi="Arial" w:cs="Arial"/>
          <w:b/>
          <w:bCs/>
        </w:rPr>
        <w:t>Propiedades</w:t>
      </w:r>
      <w:r w:rsidRPr="00A106EE">
        <w:rPr>
          <w:rFonts w:ascii="Arial" w:hAnsi="Arial" w:cs="Arial"/>
        </w:rPr>
        <w:t xml:space="preserve"> &gt; </w:t>
      </w:r>
      <w:r w:rsidRPr="00A106EE">
        <w:rPr>
          <w:rFonts w:ascii="Arial" w:hAnsi="Arial" w:cs="Arial"/>
          <w:b/>
          <w:bCs/>
        </w:rPr>
        <w:t>Opciones Avanzadas</w:t>
      </w:r>
      <w:r w:rsidRPr="00A106EE">
        <w:rPr>
          <w:rFonts w:ascii="Arial" w:hAnsi="Arial" w:cs="Arial"/>
        </w:rPr>
        <w:t xml:space="preserve"> &gt; </w:t>
      </w:r>
      <w:r w:rsidRPr="00A106EE">
        <w:rPr>
          <w:rFonts w:ascii="Arial" w:hAnsi="Arial" w:cs="Arial"/>
          <w:b/>
          <w:bCs/>
        </w:rPr>
        <w:t>Opción de Cifrar</w:t>
      </w:r>
      <w:r w:rsidRPr="00A106EE">
        <w:rPr>
          <w:rFonts w:ascii="Arial" w:hAnsi="Arial" w:cs="Arial"/>
        </w:rPr>
        <w:t xml:space="preserve"> </w:t>
      </w:r>
      <w:r w:rsidRPr="00A106EE">
        <w:rPr>
          <w:rFonts w:ascii="Arial" w:hAnsi="Arial" w:cs="Arial"/>
          <w:b/>
          <w:bCs/>
        </w:rPr>
        <w:t>contenido para proteger datos</w:t>
      </w:r>
      <w:r w:rsidRPr="00A106EE">
        <w:rPr>
          <w:rFonts w:ascii="Arial" w:hAnsi="Arial" w:cs="Arial"/>
        </w:rPr>
        <w:t xml:space="preserve"> &gt; </w:t>
      </w:r>
      <w:r w:rsidRPr="00A106EE">
        <w:rPr>
          <w:rFonts w:ascii="Arial" w:hAnsi="Arial" w:cs="Arial"/>
          <w:b/>
          <w:bCs/>
        </w:rPr>
        <w:t xml:space="preserve">Aceptar </w:t>
      </w:r>
      <w:r w:rsidRPr="00A106EE">
        <w:rPr>
          <w:rFonts w:ascii="Arial" w:hAnsi="Arial" w:cs="Arial"/>
        </w:rPr>
        <w:t>(Figura 3).</w:t>
      </w:r>
    </w:p>
    <w:p w14:paraId="36E900DA" w14:textId="77777777" w:rsidR="00A106EE" w:rsidRPr="008B199C" w:rsidRDefault="00A106EE" w:rsidP="00A106EE">
      <w:pPr>
        <w:pStyle w:val="Prrafodelista"/>
        <w:ind w:left="1364"/>
        <w:jc w:val="both"/>
        <w:rPr>
          <w:rFonts w:ascii="Arial" w:hAnsi="Arial" w:cs="Arial"/>
        </w:rPr>
      </w:pPr>
    </w:p>
    <w:p w14:paraId="23D28DA7" w14:textId="77777777" w:rsidR="00A106EE" w:rsidRDefault="00A106EE" w:rsidP="00A106EE">
      <w:pPr>
        <w:pStyle w:val="Prrafodelista"/>
        <w:keepNext/>
        <w:jc w:val="center"/>
      </w:pPr>
      <w:r>
        <w:rPr>
          <w:noProof/>
        </w:rPr>
        <w:drawing>
          <wp:inline distT="0" distB="0" distL="0" distR="0" wp14:anchorId="4B78A7E3" wp14:editId="6ECD8C4C">
            <wp:extent cx="3721100" cy="2216907"/>
            <wp:effectExtent l="0" t="0" r="0" b="0"/>
            <wp:docPr id="16583236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21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5F1B" w14:textId="751ABD04" w:rsidR="00C02FF6" w:rsidRPr="00A106EE" w:rsidRDefault="00A106EE" w:rsidP="00A106EE">
      <w:pPr>
        <w:pStyle w:val="Descripcin"/>
        <w:jc w:val="center"/>
        <w:rPr>
          <w:rFonts w:ascii="Arial" w:hAnsi="Arial" w:cs="Arial"/>
        </w:rPr>
      </w:pPr>
      <w:r w:rsidRPr="00FB2510">
        <w:rPr>
          <w:rFonts w:ascii="Arial" w:hAnsi="Arial" w:cs="Arial"/>
        </w:rPr>
        <w:t xml:space="preserve">Figura 3.Cifrado de Carpeta </w:t>
      </w:r>
    </w:p>
    <w:p w14:paraId="2A5B1DC9" w14:textId="1DD24462" w:rsidR="00404648" w:rsidRDefault="00404648" w:rsidP="00404648">
      <w:pPr>
        <w:rPr>
          <w:b/>
          <w:bCs/>
          <w:i/>
          <w:iCs/>
        </w:rPr>
      </w:pPr>
      <w:r w:rsidRPr="00C02FF6">
        <w:rPr>
          <w:b/>
          <w:bCs/>
          <w:i/>
          <w:iCs/>
        </w:rPr>
        <w:t>5.3 Cual es el impacto de las políticas implementadas y el cifrado en la seguridad del sistema</w:t>
      </w:r>
      <w:r w:rsidR="00A106EE">
        <w:rPr>
          <w:b/>
          <w:bCs/>
          <w:i/>
          <w:iCs/>
        </w:rPr>
        <w:t>.</w:t>
      </w:r>
    </w:p>
    <w:p w14:paraId="66D22E01" w14:textId="435B99DB" w:rsidR="00A106EE" w:rsidRDefault="00275672" w:rsidP="007D2F88">
      <w:pPr>
        <w:jc w:val="both"/>
      </w:pPr>
      <w:r>
        <w:t xml:space="preserve">Las políticas de seguridad tienen impacto en la seguridad de acceso como el control de la longitud de la contraseña, siendo esta </w:t>
      </w:r>
      <w:r w:rsidR="007D2F88">
        <w:t>más</w:t>
      </w:r>
      <w:r>
        <w:t xml:space="preserve"> compleja para </w:t>
      </w:r>
      <w:r w:rsidR="007D2F88">
        <w:t>que sea descifrada por los hackers.</w:t>
      </w:r>
    </w:p>
    <w:p w14:paraId="6C571654" w14:textId="691C15EB" w:rsidR="007D2F88" w:rsidRPr="00A106EE" w:rsidRDefault="007D2F88" w:rsidP="007D2F88">
      <w:pPr>
        <w:jc w:val="both"/>
      </w:pPr>
      <w:r>
        <w:t xml:space="preserve">De esta manera se mantiene </w:t>
      </w:r>
      <w:r w:rsidR="00061D23">
        <w:t xml:space="preserve">segura </w:t>
      </w:r>
      <w:r>
        <w:t xml:space="preserve">la información manteniendo un control de acceso al sistema por parte de lo usuarios </w:t>
      </w:r>
      <w:r w:rsidR="00061D23">
        <w:t xml:space="preserve">y se puede identificar los accesos por fuera de la organización. </w:t>
      </w:r>
    </w:p>
    <w:p w14:paraId="18848F36" w14:textId="77777777" w:rsidR="00F00EF6" w:rsidRPr="00D51902" w:rsidRDefault="00F00EF6" w:rsidP="000960A2"/>
    <w:sectPr w:rsidR="00F00EF6" w:rsidRPr="00D51902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18F92" w14:textId="77777777" w:rsidR="00F709C4" w:rsidRDefault="00F709C4" w:rsidP="000960A2">
      <w:pPr>
        <w:spacing w:after="0" w:line="240" w:lineRule="auto"/>
      </w:pPr>
      <w:r>
        <w:separator/>
      </w:r>
    </w:p>
  </w:endnote>
  <w:endnote w:type="continuationSeparator" w:id="0">
    <w:p w14:paraId="5619D76F" w14:textId="77777777" w:rsidR="00F709C4" w:rsidRDefault="00F709C4" w:rsidP="00096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B0480" w14:textId="77777777" w:rsidR="00F709C4" w:rsidRDefault="00F709C4" w:rsidP="000960A2">
      <w:pPr>
        <w:spacing w:after="0" w:line="240" w:lineRule="auto"/>
      </w:pPr>
      <w:r>
        <w:separator/>
      </w:r>
    </w:p>
  </w:footnote>
  <w:footnote w:type="continuationSeparator" w:id="0">
    <w:p w14:paraId="522C755B" w14:textId="77777777" w:rsidR="00F709C4" w:rsidRDefault="00F709C4" w:rsidP="00096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1338F" w14:textId="68100317" w:rsidR="000960A2" w:rsidRDefault="000960A2" w:rsidP="000960A2">
    <w:pPr>
      <w:pStyle w:val="Encabezado"/>
      <w:jc w:val="center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B802C" wp14:editId="29D68D5B">
          <wp:simplePos x="0" y="0"/>
          <wp:positionH relativeFrom="margin">
            <wp:posOffset>-691116</wp:posOffset>
          </wp:positionH>
          <wp:positionV relativeFrom="paragraph">
            <wp:posOffset>-172661</wp:posOffset>
          </wp:positionV>
          <wp:extent cx="1096479" cy="808075"/>
          <wp:effectExtent l="0" t="0" r="0" b="0"/>
          <wp:wrapNone/>
          <wp:docPr id="1366449824" name="Imagen 1" descr="Inicio - Centro de Educación Continua 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 - Centro de Educación Continua E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479" cy="808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</w:rPr>
      <w:t>FACULTAD DE INGENIERIA ELÉCTRUCA Y ELECTRONICA</w:t>
    </w:r>
  </w:p>
  <w:p w14:paraId="2116AF8F" w14:textId="1A49A01D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Tecnologías de la Información</w:t>
    </w:r>
  </w:p>
  <w:p w14:paraId="56208A55" w14:textId="6D700348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Telecomunicaciones</w:t>
    </w:r>
  </w:p>
  <w:p w14:paraId="2509D3C1" w14:textId="77777777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</w:p>
  <w:p w14:paraId="51F687F2" w14:textId="229154AF" w:rsidR="000960A2" w:rsidRDefault="000960A2" w:rsidP="000960A2">
    <w:pPr>
      <w:pStyle w:val="Encabezad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TRABAJO DE INTEGRACIÓN CURRICULAR</w:t>
    </w:r>
  </w:p>
  <w:p w14:paraId="6D986FA4" w14:textId="3C61D999" w:rsidR="000960A2" w:rsidRPr="000960A2" w:rsidRDefault="000960A2" w:rsidP="000960A2">
    <w:pPr>
      <w:pStyle w:val="Encabezado"/>
      <w:jc w:val="center"/>
    </w:pPr>
    <w:r>
      <w:rPr>
        <w:rFonts w:ascii="Times New Roman" w:hAnsi="Times New Roman" w:cs="Times New Roman"/>
      </w:rPr>
      <w:t>OCTUBRE 2024 – MARZO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26AB1"/>
    <w:multiLevelType w:val="multilevel"/>
    <w:tmpl w:val="527CE0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3" w:hanging="7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16" w:hanging="7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7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64" w:hanging="1800"/>
      </w:pPr>
      <w:rPr>
        <w:rFonts w:hint="default"/>
      </w:rPr>
    </w:lvl>
  </w:abstractNum>
  <w:abstractNum w:abstractNumId="1" w15:restartNumberingAfterBreak="0">
    <w:nsid w:val="29932D3A"/>
    <w:multiLevelType w:val="hybridMultilevel"/>
    <w:tmpl w:val="8AE4D9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E527B"/>
    <w:multiLevelType w:val="hybridMultilevel"/>
    <w:tmpl w:val="87624B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446752">
    <w:abstractNumId w:val="1"/>
  </w:num>
  <w:num w:numId="2" w16cid:durableId="3173588">
    <w:abstractNumId w:val="2"/>
  </w:num>
  <w:num w:numId="3" w16cid:durableId="836312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A2"/>
    <w:rsid w:val="00006262"/>
    <w:rsid w:val="00035836"/>
    <w:rsid w:val="00061D23"/>
    <w:rsid w:val="000960A2"/>
    <w:rsid w:val="000F28CD"/>
    <w:rsid w:val="001646BD"/>
    <w:rsid w:val="00272D23"/>
    <w:rsid w:val="00275672"/>
    <w:rsid w:val="002E7529"/>
    <w:rsid w:val="00343642"/>
    <w:rsid w:val="00376A25"/>
    <w:rsid w:val="0038704F"/>
    <w:rsid w:val="003A35D7"/>
    <w:rsid w:val="003E3F84"/>
    <w:rsid w:val="00404648"/>
    <w:rsid w:val="004570EF"/>
    <w:rsid w:val="004C237C"/>
    <w:rsid w:val="0054262F"/>
    <w:rsid w:val="00636F9B"/>
    <w:rsid w:val="006431FE"/>
    <w:rsid w:val="00664C1F"/>
    <w:rsid w:val="006658AF"/>
    <w:rsid w:val="006A2B2D"/>
    <w:rsid w:val="00733976"/>
    <w:rsid w:val="007415AC"/>
    <w:rsid w:val="007621B2"/>
    <w:rsid w:val="00777C92"/>
    <w:rsid w:val="007B49E9"/>
    <w:rsid w:val="007B67EB"/>
    <w:rsid w:val="007D2F88"/>
    <w:rsid w:val="00831902"/>
    <w:rsid w:val="00876A97"/>
    <w:rsid w:val="0088488B"/>
    <w:rsid w:val="008C4317"/>
    <w:rsid w:val="008D455A"/>
    <w:rsid w:val="008F7062"/>
    <w:rsid w:val="00967DE7"/>
    <w:rsid w:val="00970A91"/>
    <w:rsid w:val="009A7C75"/>
    <w:rsid w:val="009C7D97"/>
    <w:rsid w:val="00A106EE"/>
    <w:rsid w:val="00A20EF5"/>
    <w:rsid w:val="00A825CE"/>
    <w:rsid w:val="00AC4359"/>
    <w:rsid w:val="00AE2556"/>
    <w:rsid w:val="00B01D6B"/>
    <w:rsid w:val="00BC6C58"/>
    <w:rsid w:val="00C02C1E"/>
    <w:rsid w:val="00C02FF6"/>
    <w:rsid w:val="00C308EB"/>
    <w:rsid w:val="00CD0558"/>
    <w:rsid w:val="00CD689E"/>
    <w:rsid w:val="00CF56E3"/>
    <w:rsid w:val="00D51902"/>
    <w:rsid w:val="00DB2135"/>
    <w:rsid w:val="00DF35D0"/>
    <w:rsid w:val="00E20064"/>
    <w:rsid w:val="00E305AB"/>
    <w:rsid w:val="00E93407"/>
    <w:rsid w:val="00EF4494"/>
    <w:rsid w:val="00F00EF6"/>
    <w:rsid w:val="00F476AA"/>
    <w:rsid w:val="00F709C4"/>
    <w:rsid w:val="00FB3A40"/>
    <w:rsid w:val="00FD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63C02"/>
  <w15:chartTrackingRefBased/>
  <w15:docId w15:val="{98424FC4-3B2B-4C1C-9B52-EBA6131B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6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96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0960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0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0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0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0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0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6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6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6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60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60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60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0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0A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0A2"/>
  </w:style>
  <w:style w:type="paragraph" w:styleId="Piedepgina">
    <w:name w:val="footer"/>
    <w:basedOn w:val="Normal"/>
    <w:link w:val="Piedepgina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0A2"/>
  </w:style>
  <w:style w:type="paragraph" w:customStyle="1" w:styleId="Nivel1">
    <w:name w:val="Nivel 1"/>
    <w:basedOn w:val="TDC1"/>
    <w:next w:val="Normal"/>
    <w:qFormat/>
    <w:rsid w:val="00A106EE"/>
    <w:pPr>
      <w:tabs>
        <w:tab w:val="right" w:leader="dot" w:pos="8777"/>
      </w:tabs>
      <w:spacing w:line="360" w:lineRule="auto"/>
      <w:ind w:left="720" w:hanging="360"/>
      <w:jc w:val="both"/>
    </w:pPr>
    <w:rPr>
      <w:rFonts w:ascii="Arial" w:hAnsi="Arial"/>
      <w:b/>
      <w:caps/>
      <w:kern w:val="0"/>
      <w:sz w:val="32"/>
      <w:szCs w:val="28"/>
      <w14:ligatures w14:val="none"/>
    </w:rPr>
  </w:style>
  <w:style w:type="paragraph" w:customStyle="1" w:styleId="Nivel2">
    <w:name w:val="Nivel 2"/>
    <w:basedOn w:val="Normal"/>
    <w:link w:val="Nivel2Car"/>
    <w:qFormat/>
    <w:rsid w:val="00A106EE"/>
    <w:pPr>
      <w:spacing w:line="360" w:lineRule="auto"/>
      <w:ind w:left="576" w:hanging="576"/>
      <w:jc w:val="both"/>
    </w:pPr>
    <w:rPr>
      <w:rFonts w:ascii="Arial" w:hAnsi="Arial" w:cs="Arial"/>
      <w:b/>
      <w:caps/>
      <w:kern w:val="0"/>
      <w:sz w:val="28"/>
      <w:szCs w:val="22"/>
      <w14:ligatures w14:val="none"/>
    </w:rPr>
  </w:style>
  <w:style w:type="character" w:customStyle="1" w:styleId="Nivel2Car">
    <w:name w:val="Nivel 2 Car"/>
    <w:basedOn w:val="Fuentedeprrafopredeter"/>
    <w:link w:val="Nivel2"/>
    <w:rsid w:val="00A106EE"/>
    <w:rPr>
      <w:rFonts w:ascii="Arial" w:hAnsi="Arial" w:cs="Arial"/>
      <w:b/>
      <w:caps/>
      <w:kern w:val="0"/>
      <w:sz w:val="28"/>
      <w:szCs w:val="22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A106EE"/>
    <w:pPr>
      <w:spacing w:after="200" w:line="240" w:lineRule="auto"/>
    </w:pPr>
    <w:rPr>
      <w:i/>
      <w:iCs/>
      <w:color w:val="0E2841" w:themeColor="text2"/>
      <w:kern w:val="0"/>
      <w:sz w:val="18"/>
      <w:szCs w:val="18"/>
      <w14:ligatures w14:val="non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106E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78C2D-EB12-44A7-83A7-F97FFF2E7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Cevallos</dc:creator>
  <cp:keywords/>
  <dc:description/>
  <cp:lastModifiedBy>Jessica Cevallos</cp:lastModifiedBy>
  <cp:revision>47</cp:revision>
  <dcterms:created xsi:type="dcterms:W3CDTF">2024-11-13T15:44:00Z</dcterms:created>
  <dcterms:modified xsi:type="dcterms:W3CDTF">2025-01-20T21:13:00Z</dcterms:modified>
</cp:coreProperties>
</file>