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6D617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30"/>
        <w:gridCol w:w="1851"/>
        <w:gridCol w:w="1160"/>
        <w:gridCol w:w="1830"/>
        <w:gridCol w:w="732"/>
        <w:gridCol w:w="2487"/>
      </w:tblGrid>
      <w:tr w:rsidR="00D33F86" w14:paraId="11D7EBAE" w14:textId="77777777" w:rsidTr="004E3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6D597A2B" w14:textId="78B33405" w:rsidR="00160EEF" w:rsidRDefault="00160EEF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Razón Social</w:t>
            </w:r>
          </w:p>
        </w:tc>
        <w:tc>
          <w:tcPr>
            <w:tcW w:w="4841" w:type="dxa"/>
            <w:gridSpan w:val="3"/>
            <w:vAlign w:val="center"/>
          </w:tcPr>
          <w:p w14:paraId="36DF0A2B" w14:textId="525750F5" w:rsidR="00160EEF" w:rsidRDefault="00160EEF" w:rsidP="00160EEF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EXCAVACIONES CORREA MEJÍA S.A.S</w:t>
            </w:r>
          </w:p>
        </w:tc>
        <w:tc>
          <w:tcPr>
            <w:tcW w:w="732" w:type="dxa"/>
            <w:vAlign w:val="center"/>
          </w:tcPr>
          <w:p w14:paraId="2595E5D2" w14:textId="13A31390" w:rsidR="00160EEF" w:rsidRDefault="00160EEF" w:rsidP="00160EEF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NIT</w:t>
            </w:r>
          </w:p>
        </w:tc>
        <w:tc>
          <w:tcPr>
            <w:tcW w:w="2487" w:type="dxa"/>
            <w:vAlign w:val="center"/>
          </w:tcPr>
          <w:p w14:paraId="029E66BC" w14:textId="09F367C0" w:rsidR="00160EEF" w:rsidRPr="00160EEF" w:rsidRDefault="00160EEF" w:rsidP="00160EEF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60EEF">
              <w:rPr>
                <w:rFonts w:ascii="Century Gothic" w:hAnsi="Century Gothic"/>
                <w:b w:val="0"/>
                <w:szCs w:val="24"/>
              </w:rPr>
              <w:t>901.245.271-1</w:t>
            </w:r>
          </w:p>
        </w:tc>
      </w:tr>
      <w:tr w:rsidR="00160EEF" w14:paraId="2C3E6B48" w14:textId="77777777" w:rsidTr="00160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23791A3A" w14:textId="218A52BD" w:rsidR="00160EEF" w:rsidRDefault="00160EEF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Ciudad</w:t>
            </w:r>
          </w:p>
        </w:tc>
        <w:tc>
          <w:tcPr>
            <w:tcW w:w="3011" w:type="dxa"/>
            <w:gridSpan w:val="2"/>
            <w:vAlign w:val="center"/>
          </w:tcPr>
          <w:p w14:paraId="4A734316" w14:textId="31031C7A" w:rsidR="00160EEF" w:rsidRPr="00160EEF" w:rsidRDefault="00160EEF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Yumbo</w:t>
            </w:r>
          </w:p>
        </w:tc>
        <w:tc>
          <w:tcPr>
            <w:tcW w:w="1830" w:type="dxa"/>
            <w:vAlign w:val="center"/>
          </w:tcPr>
          <w:p w14:paraId="42E18586" w14:textId="589D2606" w:rsidR="00160EEF" w:rsidRPr="00160EEF" w:rsidRDefault="00160EEF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60EEF">
              <w:rPr>
                <w:rFonts w:ascii="Arial" w:hAnsi="Arial" w:cs="Arial"/>
                <w:b/>
                <w:sz w:val="24"/>
                <w:szCs w:val="24"/>
              </w:rPr>
              <w:t>Departamento</w:t>
            </w:r>
          </w:p>
        </w:tc>
        <w:tc>
          <w:tcPr>
            <w:tcW w:w="3219" w:type="dxa"/>
            <w:gridSpan w:val="2"/>
            <w:vAlign w:val="center"/>
          </w:tcPr>
          <w:p w14:paraId="15DBCC6F" w14:textId="4AD28668" w:rsidR="00160EEF" w:rsidRPr="00160EEF" w:rsidRDefault="00160EEF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Valle del Cauca</w:t>
            </w:r>
          </w:p>
        </w:tc>
      </w:tr>
      <w:tr w:rsidR="00160EEF" w14:paraId="069E9086" w14:textId="77777777" w:rsidTr="00160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71A68265" w14:textId="2D28147A" w:rsidR="00160EEF" w:rsidRDefault="00160EEF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Dirección</w:t>
            </w:r>
          </w:p>
        </w:tc>
        <w:tc>
          <w:tcPr>
            <w:tcW w:w="3011" w:type="dxa"/>
            <w:gridSpan w:val="2"/>
            <w:vAlign w:val="center"/>
          </w:tcPr>
          <w:p w14:paraId="45555B1D" w14:textId="1CB73D1E" w:rsidR="00160EEF" w:rsidRPr="00160EEF" w:rsidRDefault="00160EEF" w:rsidP="0016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 32 # 7 - 11</w:t>
            </w:r>
          </w:p>
        </w:tc>
        <w:tc>
          <w:tcPr>
            <w:tcW w:w="1830" w:type="dxa"/>
            <w:vAlign w:val="center"/>
          </w:tcPr>
          <w:p w14:paraId="769540B2" w14:textId="0756BE96" w:rsidR="00160EEF" w:rsidRPr="00160EEF" w:rsidRDefault="00160EEF" w:rsidP="0016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60EEF">
              <w:rPr>
                <w:rFonts w:ascii="Arial" w:hAnsi="Arial" w:cs="Arial"/>
                <w:b/>
                <w:sz w:val="24"/>
                <w:szCs w:val="24"/>
              </w:rPr>
              <w:t>Barrio</w:t>
            </w:r>
          </w:p>
        </w:tc>
        <w:tc>
          <w:tcPr>
            <w:tcW w:w="3219" w:type="dxa"/>
            <w:gridSpan w:val="2"/>
            <w:vAlign w:val="center"/>
          </w:tcPr>
          <w:p w14:paraId="686F084E" w14:textId="5DA72085" w:rsidR="00160EEF" w:rsidRPr="00160EEF" w:rsidRDefault="00160EEF" w:rsidP="0016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Arroyohondo</w:t>
            </w:r>
            <w:proofErr w:type="spellEnd"/>
          </w:p>
        </w:tc>
      </w:tr>
      <w:tr w:rsidR="00160EEF" w14:paraId="5578001A" w14:textId="77777777" w:rsidTr="00160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0C1B25A5" w14:textId="45E58EE8" w:rsidR="00160EEF" w:rsidRDefault="00160EEF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</w:t>
            </w:r>
          </w:p>
        </w:tc>
        <w:tc>
          <w:tcPr>
            <w:tcW w:w="3011" w:type="dxa"/>
            <w:gridSpan w:val="2"/>
            <w:vAlign w:val="center"/>
          </w:tcPr>
          <w:p w14:paraId="2F4A809A" w14:textId="4A201EA5" w:rsidR="00160EEF" w:rsidRPr="00160EEF" w:rsidRDefault="00160EEF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3104152155</w:t>
            </w:r>
          </w:p>
        </w:tc>
        <w:tc>
          <w:tcPr>
            <w:tcW w:w="1830" w:type="dxa"/>
            <w:vAlign w:val="center"/>
          </w:tcPr>
          <w:p w14:paraId="583458E1" w14:textId="17F0F635" w:rsidR="00160EEF" w:rsidRPr="00160EEF" w:rsidRDefault="004173F0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Actualización</w:t>
            </w:r>
          </w:p>
        </w:tc>
        <w:tc>
          <w:tcPr>
            <w:tcW w:w="3219" w:type="dxa"/>
            <w:gridSpan w:val="2"/>
            <w:vAlign w:val="center"/>
          </w:tcPr>
          <w:p w14:paraId="7345BD31" w14:textId="085C0493" w:rsidR="00160EEF" w:rsidRPr="00160EEF" w:rsidRDefault="00523927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15/05/2019</w:t>
            </w:r>
          </w:p>
        </w:tc>
      </w:tr>
      <w:tr w:rsidR="00160EEF" w14:paraId="1231E54E" w14:textId="77777777" w:rsidTr="00160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77A8D6A9" w14:textId="2D7B14FA" w:rsidR="00160EEF" w:rsidRDefault="00160EEF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ARL</w:t>
            </w:r>
          </w:p>
        </w:tc>
        <w:tc>
          <w:tcPr>
            <w:tcW w:w="3011" w:type="dxa"/>
            <w:gridSpan w:val="2"/>
            <w:vAlign w:val="center"/>
          </w:tcPr>
          <w:p w14:paraId="68D3B03A" w14:textId="67FE6327" w:rsidR="00160EEF" w:rsidRPr="00160EEF" w:rsidRDefault="00D33F86" w:rsidP="0016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Positiva Compañía de Seguros S.A</w:t>
            </w:r>
          </w:p>
        </w:tc>
        <w:tc>
          <w:tcPr>
            <w:tcW w:w="1830" w:type="dxa"/>
            <w:vAlign w:val="center"/>
          </w:tcPr>
          <w:p w14:paraId="1C1C7F08" w14:textId="224EFF1E" w:rsidR="00160EEF" w:rsidRPr="00160EEF" w:rsidRDefault="00160EEF" w:rsidP="0016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60EEF">
              <w:rPr>
                <w:rFonts w:ascii="Arial" w:hAnsi="Arial" w:cs="Arial"/>
                <w:b/>
                <w:sz w:val="24"/>
                <w:szCs w:val="24"/>
              </w:rPr>
              <w:t>Nivel de Riesgo</w:t>
            </w:r>
          </w:p>
        </w:tc>
        <w:tc>
          <w:tcPr>
            <w:tcW w:w="3219" w:type="dxa"/>
            <w:gridSpan w:val="2"/>
            <w:vAlign w:val="center"/>
          </w:tcPr>
          <w:p w14:paraId="60E6D2CD" w14:textId="45808A4F" w:rsidR="00160EEF" w:rsidRPr="00160EEF" w:rsidRDefault="00D33F86" w:rsidP="0016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Cinco (V)</w:t>
            </w:r>
          </w:p>
        </w:tc>
      </w:tr>
      <w:tr w:rsidR="00160EEF" w14:paraId="625CFEBD" w14:textId="77777777" w:rsidTr="00160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  <w:vAlign w:val="center"/>
          </w:tcPr>
          <w:p w14:paraId="0F533A92" w14:textId="3D47CC2D" w:rsidR="00160EEF" w:rsidRDefault="004173F0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de acuerdo al Decreto 1607 de 2002</w:t>
            </w:r>
          </w:p>
        </w:tc>
        <w:tc>
          <w:tcPr>
            <w:tcW w:w="6209" w:type="dxa"/>
            <w:gridSpan w:val="4"/>
            <w:vAlign w:val="center"/>
          </w:tcPr>
          <w:p w14:paraId="5CFC9E97" w14:textId="3D0BDF21" w:rsidR="00160EEF" w:rsidRPr="00160EEF" w:rsidRDefault="004173F0" w:rsidP="00160EE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5-4512-01</w:t>
            </w:r>
          </w:p>
        </w:tc>
      </w:tr>
      <w:tr w:rsidR="004173F0" w14:paraId="777A6972" w14:textId="77777777" w:rsidTr="00160EEF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gridSpan w:val="2"/>
            <w:vAlign w:val="center"/>
          </w:tcPr>
          <w:p w14:paraId="57D4C9A0" w14:textId="603033FC" w:rsidR="004173F0" w:rsidRDefault="004173F0" w:rsidP="00160EE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 económica principal</w:t>
            </w:r>
          </w:p>
        </w:tc>
        <w:tc>
          <w:tcPr>
            <w:tcW w:w="6209" w:type="dxa"/>
            <w:gridSpan w:val="4"/>
            <w:vAlign w:val="center"/>
          </w:tcPr>
          <w:p w14:paraId="1947EDCC" w14:textId="47EA5D01" w:rsidR="004173F0" w:rsidRDefault="004173F0" w:rsidP="00160EEF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Trabajos de preparación de terrenos para obras civiles</w:t>
            </w:r>
          </w:p>
        </w:tc>
      </w:tr>
    </w:tbl>
    <w:p w14:paraId="23B210F8" w14:textId="77777777" w:rsidR="00595C84" w:rsidRPr="00A0349F" w:rsidRDefault="00595C84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D1DB2C8" w14:textId="77777777" w:rsidR="00534E43" w:rsidRDefault="00534E43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27608ACF" w14:textId="166954DB" w:rsidR="00A0349F" w:rsidRPr="00820CCF" w:rsidRDefault="004E3555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EXCAVACIONES CORREA MEJÍA S.A.S</w:t>
      </w:r>
      <w:r w:rsidR="007C7A32" w:rsidRPr="007C7A32">
        <w:rPr>
          <w:rFonts w:ascii="Arial" w:hAnsi="Arial" w:cs="Arial"/>
          <w:b/>
          <w:sz w:val="24"/>
          <w:szCs w:val="24"/>
        </w:rPr>
        <w:t>.</w:t>
      </w:r>
      <w:r w:rsidR="0062279B" w:rsidRPr="00820CC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en adelante la empresa,</w:t>
      </w:r>
      <w:r w:rsidR="0062279B" w:rsidRPr="00820CCF">
        <w:rPr>
          <w:rFonts w:ascii="Arial" w:hAnsi="Arial" w:cs="Arial"/>
          <w:sz w:val="24"/>
          <w:szCs w:val="24"/>
        </w:rPr>
        <w:t xml:space="preserve"> prescribe el presente reglamento </w:t>
      </w:r>
      <w:r>
        <w:rPr>
          <w:rFonts w:ascii="Arial" w:hAnsi="Arial" w:cs="Arial"/>
          <w:sz w:val="24"/>
          <w:szCs w:val="24"/>
        </w:rPr>
        <w:t>comprendido</w:t>
      </w:r>
      <w:r w:rsidR="0062279B" w:rsidRPr="00820CCF">
        <w:rPr>
          <w:rFonts w:ascii="Arial" w:hAnsi="Arial" w:cs="Arial"/>
          <w:sz w:val="24"/>
          <w:szCs w:val="24"/>
        </w:rPr>
        <w:t xml:space="preserve"> en los siguientes </w:t>
      </w:r>
      <w:r w:rsidR="00820CCF" w:rsidRPr="00820CCF">
        <w:rPr>
          <w:rFonts w:ascii="Arial" w:hAnsi="Arial" w:cs="Arial"/>
          <w:sz w:val="24"/>
          <w:szCs w:val="24"/>
        </w:rPr>
        <w:t>términos</w:t>
      </w:r>
      <w:r w:rsidR="0062279B" w:rsidRPr="00820CCF">
        <w:rPr>
          <w:rFonts w:ascii="Arial" w:hAnsi="Arial" w:cs="Arial"/>
          <w:sz w:val="24"/>
          <w:szCs w:val="24"/>
        </w:rPr>
        <w:t>:</w:t>
      </w:r>
    </w:p>
    <w:p w14:paraId="3DB9ED42" w14:textId="77777777" w:rsidR="00A0349F" w:rsidRPr="00A0349F" w:rsidRDefault="00A0349F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0CFD073" w14:textId="77777777" w:rsidR="00826590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ARTICULO 1.</w:t>
      </w:r>
      <w:r w:rsidRPr="00A0349F">
        <w:rPr>
          <w:rFonts w:ascii="Arial" w:hAnsi="Arial" w:cs="Arial"/>
          <w:sz w:val="24"/>
          <w:szCs w:val="24"/>
        </w:rPr>
        <w:t xml:space="preserve"> La empresa se compromete a dar cumplimiento a las disposiciones  legales vigentes, tendientes a garantizar los mecanismos que aseguren una adecuada y oportuna prevención de los accidentes de trabaj</w:t>
      </w:r>
      <w:r w:rsidR="00132E14">
        <w:rPr>
          <w:rFonts w:ascii="Arial" w:hAnsi="Arial" w:cs="Arial"/>
          <w:sz w:val="24"/>
          <w:szCs w:val="24"/>
        </w:rPr>
        <w:t xml:space="preserve">o y enfermedades </w:t>
      </w:r>
      <w:r w:rsidR="00820CCF">
        <w:rPr>
          <w:rFonts w:ascii="Arial" w:hAnsi="Arial" w:cs="Arial"/>
          <w:sz w:val="24"/>
          <w:szCs w:val="24"/>
        </w:rPr>
        <w:t xml:space="preserve">laborales y de la promoción de la </w:t>
      </w:r>
      <w:r w:rsidR="00820CCF" w:rsidRPr="00E822AB">
        <w:rPr>
          <w:rFonts w:ascii="Arial" w:hAnsi="Arial" w:cs="Arial"/>
          <w:sz w:val="24"/>
          <w:szCs w:val="24"/>
        </w:rPr>
        <w:t>salud de los trabajadores</w:t>
      </w:r>
      <w:r w:rsidR="00132E14" w:rsidRPr="00E822AB">
        <w:rPr>
          <w:rFonts w:ascii="Arial" w:hAnsi="Arial" w:cs="Arial"/>
          <w:sz w:val="24"/>
          <w:szCs w:val="24"/>
        </w:rPr>
        <w:t xml:space="preserve">, de conformidad con los </w:t>
      </w:r>
      <w:r w:rsidRPr="00E822AB">
        <w:rPr>
          <w:rFonts w:ascii="Arial" w:hAnsi="Arial" w:cs="Arial"/>
          <w:sz w:val="24"/>
          <w:szCs w:val="24"/>
        </w:rPr>
        <w:t>artículos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34,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57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58,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108,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205,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206,</w:t>
      </w:r>
      <w:r w:rsidR="00132E14" w:rsidRPr="00E822AB">
        <w:rPr>
          <w:rFonts w:ascii="Arial" w:hAnsi="Arial" w:cs="Arial"/>
          <w:sz w:val="24"/>
          <w:szCs w:val="24"/>
        </w:rPr>
        <w:t xml:space="preserve"> 217, </w:t>
      </w:r>
      <w:r w:rsidRPr="00E822AB">
        <w:rPr>
          <w:rFonts w:ascii="Arial" w:hAnsi="Arial" w:cs="Arial"/>
          <w:sz w:val="24"/>
          <w:szCs w:val="24"/>
        </w:rPr>
        <w:t>220,</w:t>
      </w:r>
      <w:r w:rsidR="00132E14" w:rsidRPr="00E822AB">
        <w:rPr>
          <w:rFonts w:ascii="Arial" w:hAnsi="Arial" w:cs="Arial"/>
          <w:sz w:val="24"/>
          <w:szCs w:val="24"/>
        </w:rPr>
        <w:t xml:space="preserve"> 221</w:t>
      </w:r>
      <w:r w:rsidRPr="00E822AB">
        <w:rPr>
          <w:rFonts w:ascii="Arial" w:hAnsi="Arial" w:cs="Arial"/>
          <w:sz w:val="24"/>
          <w:szCs w:val="24"/>
        </w:rPr>
        <w:t>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282,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283,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348,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349,</w:t>
      </w:r>
      <w:r w:rsidR="00132E14" w:rsidRPr="00E822AB">
        <w:rPr>
          <w:rFonts w:ascii="Arial" w:hAnsi="Arial" w:cs="Arial"/>
          <w:sz w:val="24"/>
          <w:szCs w:val="24"/>
        </w:rPr>
        <w:t xml:space="preserve"> </w:t>
      </w:r>
      <w:r w:rsidRPr="00E822AB">
        <w:rPr>
          <w:rFonts w:ascii="Arial" w:hAnsi="Arial" w:cs="Arial"/>
          <w:sz w:val="24"/>
          <w:szCs w:val="24"/>
        </w:rPr>
        <w:t>350 y 351 del Código S</w:t>
      </w:r>
      <w:r w:rsidR="00C973E6" w:rsidRPr="00E822AB">
        <w:rPr>
          <w:rFonts w:ascii="Arial" w:hAnsi="Arial" w:cs="Arial"/>
          <w:sz w:val="24"/>
          <w:szCs w:val="24"/>
        </w:rPr>
        <w:t>ustantivo del Trabajo, la Ley 9</w:t>
      </w:r>
      <w:r w:rsidRPr="00E822AB">
        <w:rPr>
          <w:rFonts w:ascii="Arial" w:hAnsi="Arial" w:cs="Arial"/>
          <w:sz w:val="24"/>
          <w:szCs w:val="24"/>
        </w:rPr>
        <w:t xml:space="preserve"> de 1979, Resolución 2400 de 1979, Decreto 614 de 1984, Resolución 2013 de 1986, Resolución 1016 de 1989, Resolución 6398 de 1991, Decreto 1295 de 1994, Decreto 1530 de 1996, Circular</w:t>
      </w:r>
      <w:r w:rsidRPr="00A0349F">
        <w:rPr>
          <w:rFonts w:ascii="Arial" w:hAnsi="Arial" w:cs="Arial"/>
          <w:sz w:val="24"/>
          <w:szCs w:val="24"/>
        </w:rPr>
        <w:t xml:space="preserve"> Unificada 2004, Ley 962 de 2005, Resolución 156 de 2005, Resolución 1401 de 2007, Resolución 2346 de 2007, Resolución 2646 de 2008, </w:t>
      </w:r>
      <w:r w:rsidR="00882DFB" w:rsidRPr="00A0349F">
        <w:rPr>
          <w:rFonts w:ascii="Arial" w:hAnsi="Arial" w:cs="Arial"/>
          <w:sz w:val="24"/>
          <w:szCs w:val="24"/>
        </w:rPr>
        <w:t xml:space="preserve">Resolución </w:t>
      </w:r>
      <w:r w:rsidR="00882DFB">
        <w:rPr>
          <w:rFonts w:ascii="Arial" w:hAnsi="Arial" w:cs="Arial"/>
          <w:sz w:val="24"/>
          <w:szCs w:val="24"/>
        </w:rPr>
        <w:t>1956</w:t>
      </w:r>
      <w:r w:rsidR="00882DFB" w:rsidRPr="00A0349F">
        <w:rPr>
          <w:rFonts w:ascii="Arial" w:hAnsi="Arial" w:cs="Arial"/>
          <w:sz w:val="24"/>
          <w:szCs w:val="24"/>
        </w:rPr>
        <w:t xml:space="preserve"> de 2008</w:t>
      </w:r>
      <w:r w:rsidR="00882DFB">
        <w:rPr>
          <w:rFonts w:ascii="Arial" w:hAnsi="Arial" w:cs="Arial"/>
          <w:sz w:val="24"/>
          <w:szCs w:val="24"/>
        </w:rPr>
        <w:t xml:space="preserve">, </w:t>
      </w:r>
      <w:r w:rsidRPr="00A0349F">
        <w:rPr>
          <w:rFonts w:ascii="Arial" w:hAnsi="Arial" w:cs="Arial"/>
          <w:sz w:val="24"/>
          <w:szCs w:val="24"/>
        </w:rPr>
        <w:t>Resolución 1918 de 2009, Circular 0038 de 2010, Ley 15</w:t>
      </w:r>
      <w:r w:rsidR="004E176B">
        <w:rPr>
          <w:rFonts w:ascii="Arial" w:hAnsi="Arial" w:cs="Arial"/>
          <w:sz w:val="24"/>
          <w:szCs w:val="24"/>
        </w:rPr>
        <w:t>62 de 2012</w:t>
      </w:r>
      <w:r w:rsidR="00132E14">
        <w:rPr>
          <w:rFonts w:ascii="Arial" w:hAnsi="Arial" w:cs="Arial"/>
          <w:sz w:val="24"/>
          <w:szCs w:val="24"/>
        </w:rPr>
        <w:t>, Decreto 1072 de 2015</w:t>
      </w:r>
      <w:r w:rsidR="006A13E7">
        <w:rPr>
          <w:rFonts w:ascii="Arial" w:hAnsi="Arial" w:cs="Arial"/>
          <w:sz w:val="24"/>
          <w:szCs w:val="24"/>
        </w:rPr>
        <w:t xml:space="preserve">, </w:t>
      </w:r>
      <w:r w:rsidR="00882DFB">
        <w:rPr>
          <w:rFonts w:ascii="Arial" w:hAnsi="Arial" w:cs="Arial"/>
          <w:sz w:val="24"/>
          <w:szCs w:val="24"/>
        </w:rPr>
        <w:t xml:space="preserve">Resolución 2851 de 2015, </w:t>
      </w:r>
      <w:r w:rsidR="006A13E7">
        <w:rPr>
          <w:rFonts w:ascii="Arial" w:hAnsi="Arial" w:cs="Arial"/>
          <w:sz w:val="24"/>
          <w:szCs w:val="24"/>
        </w:rPr>
        <w:t xml:space="preserve">Resolución </w:t>
      </w:r>
      <w:r w:rsidR="00B17070">
        <w:rPr>
          <w:rFonts w:ascii="Arial" w:hAnsi="Arial" w:cs="Arial"/>
          <w:sz w:val="24"/>
          <w:szCs w:val="24"/>
        </w:rPr>
        <w:t>0312</w:t>
      </w:r>
      <w:r w:rsidR="006A13E7">
        <w:rPr>
          <w:rFonts w:ascii="Arial" w:hAnsi="Arial" w:cs="Arial"/>
          <w:sz w:val="24"/>
          <w:szCs w:val="24"/>
        </w:rPr>
        <w:t xml:space="preserve"> de 201</w:t>
      </w:r>
      <w:r w:rsidR="00B17070">
        <w:rPr>
          <w:rFonts w:ascii="Arial" w:hAnsi="Arial" w:cs="Arial"/>
          <w:sz w:val="24"/>
          <w:szCs w:val="24"/>
        </w:rPr>
        <w:t>9</w:t>
      </w:r>
      <w:r w:rsidRPr="00A0349F">
        <w:rPr>
          <w:rFonts w:ascii="Arial" w:hAnsi="Arial" w:cs="Arial"/>
          <w:sz w:val="24"/>
          <w:szCs w:val="24"/>
        </w:rPr>
        <w:t xml:space="preserve"> y demás normas que con tal fin se establezcan.</w:t>
      </w:r>
    </w:p>
    <w:p w14:paraId="5F7C8C97" w14:textId="77777777" w:rsidR="00A0349F" w:rsidRPr="00A0349F" w:rsidRDefault="00A0349F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82A5B44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ARTICULO 2</w:t>
      </w:r>
      <w:r w:rsidRPr="00A0349F">
        <w:rPr>
          <w:rFonts w:ascii="Arial" w:hAnsi="Arial" w:cs="Arial"/>
          <w:sz w:val="24"/>
          <w:szCs w:val="24"/>
        </w:rPr>
        <w:t xml:space="preserve">.  La empresa se obliga a promover y garantizar la constitución y funcionamiento del Comité Paritario de Seguridad y Salud en el Trabajo de conformidad con lo establecido por </w:t>
      </w:r>
      <w:r w:rsidR="00882DFB">
        <w:rPr>
          <w:rFonts w:ascii="Arial" w:hAnsi="Arial" w:cs="Arial"/>
          <w:sz w:val="24"/>
          <w:szCs w:val="24"/>
        </w:rPr>
        <w:t>la</w:t>
      </w:r>
      <w:r w:rsidRPr="00A0349F">
        <w:rPr>
          <w:rFonts w:ascii="Arial" w:hAnsi="Arial" w:cs="Arial"/>
          <w:sz w:val="24"/>
          <w:szCs w:val="24"/>
        </w:rPr>
        <w:t xml:space="preserve"> Resolución 2013 de </w:t>
      </w:r>
      <w:r w:rsidR="00820CCF">
        <w:rPr>
          <w:rFonts w:ascii="Arial" w:hAnsi="Arial" w:cs="Arial"/>
          <w:sz w:val="24"/>
          <w:szCs w:val="24"/>
        </w:rPr>
        <w:t xml:space="preserve">1986, Resolución 1016 de 1989, Decreto 1295 de 1994, </w:t>
      </w:r>
      <w:r w:rsidR="00132E14">
        <w:rPr>
          <w:rFonts w:ascii="Arial" w:hAnsi="Arial" w:cs="Arial"/>
          <w:sz w:val="24"/>
          <w:szCs w:val="24"/>
        </w:rPr>
        <w:t>Decreto 1072 de 2015</w:t>
      </w:r>
      <w:r w:rsidR="00820CCF">
        <w:rPr>
          <w:rFonts w:ascii="Arial" w:hAnsi="Arial" w:cs="Arial"/>
          <w:sz w:val="24"/>
          <w:szCs w:val="24"/>
        </w:rPr>
        <w:t xml:space="preserve"> y demás normas que con tal fin se establezcan</w:t>
      </w:r>
      <w:r w:rsidRPr="00A0349F">
        <w:rPr>
          <w:rFonts w:ascii="Arial" w:hAnsi="Arial" w:cs="Arial"/>
          <w:sz w:val="24"/>
          <w:szCs w:val="24"/>
        </w:rPr>
        <w:t>.</w:t>
      </w:r>
    </w:p>
    <w:p w14:paraId="1BFC1473" w14:textId="77777777" w:rsidR="00A0349F" w:rsidRPr="00A0349F" w:rsidRDefault="00A0349F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0A943F7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ARTICULO 3.</w:t>
      </w:r>
      <w:r w:rsidRPr="00A0349F">
        <w:rPr>
          <w:rFonts w:ascii="Arial" w:hAnsi="Arial" w:cs="Arial"/>
          <w:sz w:val="24"/>
          <w:szCs w:val="24"/>
        </w:rPr>
        <w:t xml:space="preserve"> La empresa se compromete a destinar los recursos necesarios para desarrollar actividades permanentes, de confor</w:t>
      </w:r>
      <w:r w:rsidR="004E176B">
        <w:rPr>
          <w:rFonts w:ascii="Arial" w:hAnsi="Arial" w:cs="Arial"/>
          <w:sz w:val="24"/>
          <w:szCs w:val="24"/>
        </w:rPr>
        <w:t xml:space="preserve">midad con el Sistema de Gestión </w:t>
      </w:r>
      <w:r w:rsidRPr="00A0349F">
        <w:rPr>
          <w:rFonts w:ascii="Arial" w:hAnsi="Arial" w:cs="Arial"/>
          <w:sz w:val="24"/>
          <w:szCs w:val="24"/>
        </w:rPr>
        <w:t xml:space="preserve">de la Salud y la Seguridad en el trabajo (SG-SST), elaborado de acuerdo con </w:t>
      </w:r>
      <w:r w:rsidR="006A13E7">
        <w:rPr>
          <w:rFonts w:ascii="Arial" w:hAnsi="Arial" w:cs="Arial"/>
          <w:sz w:val="24"/>
          <w:szCs w:val="24"/>
        </w:rPr>
        <w:t xml:space="preserve">lo establecido en </w:t>
      </w:r>
      <w:r w:rsidR="00132E14">
        <w:rPr>
          <w:rFonts w:ascii="Arial" w:hAnsi="Arial" w:cs="Arial"/>
          <w:sz w:val="24"/>
          <w:szCs w:val="24"/>
        </w:rPr>
        <w:t>el Decreto 1072 de 2015</w:t>
      </w:r>
      <w:r w:rsidR="006A13E7">
        <w:rPr>
          <w:rFonts w:ascii="Arial" w:hAnsi="Arial" w:cs="Arial"/>
          <w:sz w:val="24"/>
          <w:szCs w:val="24"/>
        </w:rPr>
        <w:t xml:space="preserve"> y la Resolución </w:t>
      </w:r>
      <w:r w:rsidR="00B17070">
        <w:rPr>
          <w:rFonts w:ascii="Arial" w:hAnsi="Arial" w:cs="Arial"/>
          <w:sz w:val="24"/>
          <w:szCs w:val="24"/>
        </w:rPr>
        <w:t>0312</w:t>
      </w:r>
      <w:r w:rsidR="006A13E7">
        <w:rPr>
          <w:rFonts w:ascii="Arial" w:hAnsi="Arial" w:cs="Arial"/>
          <w:sz w:val="24"/>
          <w:szCs w:val="24"/>
        </w:rPr>
        <w:t xml:space="preserve"> de 201</w:t>
      </w:r>
      <w:r w:rsidR="00B17070">
        <w:rPr>
          <w:rFonts w:ascii="Arial" w:hAnsi="Arial" w:cs="Arial"/>
          <w:sz w:val="24"/>
          <w:szCs w:val="24"/>
        </w:rPr>
        <w:t>9</w:t>
      </w:r>
      <w:r w:rsidR="00820CCF">
        <w:rPr>
          <w:rFonts w:ascii="Arial" w:hAnsi="Arial" w:cs="Arial"/>
          <w:sz w:val="24"/>
          <w:szCs w:val="24"/>
        </w:rPr>
        <w:t>, el</w:t>
      </w:r>
      <w:r w:rsidRPr="00A0349F">
        <w:rPr>
          <w:rFonts w:ascii="Arial" w:hAnsi="Arial" w:cs="Arial"/>
          <w:sz w:val="24"/>
          <w:szCs w:val="24"/>
        </w:rPr>
        <w:t xml:space="preserve"> cual </w:t>
      </w:r>
      <w:r w:rsidR="00820CCF" w:rsidRPr="009A526B">
        <w:rPr>
          <w:rFonts w:ascii="Arial" w:hAnsi="Arial" w:cs="Arial"/>
          <w:color w:val="000000"/>
          <w:sz w:val="24"/>
          <w:szCs w:val="24"/>
        </w:rPr>
        <w:t xml:space="preserve">consiste en el desarrollo de un proceso lógico y por etapas, basado en la mejora continua y que incluye la política, la organización, la planificación, la aplicación, la evaluación, la auditoría y las acciones de mejora con el objetivo </w:t>
      </w:r>
      <w:r w:rsidR="00820CCF" w:rsidRPr="009A526B">
        <w:rPr>
          <w:rFonts w:ascii="Arial" w:hAnsi="Arial" w:cs="Arial"/>
          <w:color w:val="000000"/>
          <w:sz w:val="24"/>
          <w:szCs w:val="24"/>
        </w:rPr>
        <w:lastRenderedPageBreak/>
        <w:t>de anticipar, reconocer, evaluar y controlar los riesgos que puedan afectar la seguridad y salud en el trabajo</w:t>
      </w:r>
      <w:r w:rsidR="00820CCF">
        <w:rPr>
          <w:rFonts w:ascii="Arial" w:hAnsi="Arial" w:cs="Arial"/>
          <w:color w:val="000000"/>
          <w:sz w:val="24"/>
          <w:szCs w:val="24"/>
        </w:rPr>
        <w:t xml:space="preserve">. Con base en lo anterior el SG-SST </w:t>
      </w:r>
      <w:r w:rsidRPr="00A0349F">
        <w:rPr>
          <w:rFonts w:ascii="Arial" w:hAnsi="Arial" w:cs="Arial"/>
          <w:sz w:val="24"/>
          <w:szCs w:val="24"/>
        </w:rPr>
        <w:t xml:space="preserve">contempla los siguientes aspectos: </w:t>
      </w:r>
    </w:p>
    <w:p w14:paraId="68A11971" w14:textId="77777777" w:rsidR="00E81C23" w:rsidRDefault="005B16EA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790C1" wp14:editId="32F8EBB2">
                <wp:simplePos x="0" y="0"/>
                <wp:positionH relativeFrom="column">
                  <wp:posOffset>4879137</wp:posOffset>
                </wp:positionH>
                <wp:positionV relativeFrom="paragraph">
                  <wp:posOffset>92710</wp:posOffset>
                </wp:positionV>
                <wp:extent cx="2070100" cy="1365250"/>
                <wp:effectExtent l="0" t="0" r="0" b="635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1365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2908F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Control operacional (SST)</w:t>
                            </w:r>
                          </w:p>
                          <w:p w14:paraId="6F308940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Comunicación, participación y consulta</w:t>
                            </w:r>
                          </w:p>
                          <w:p w14:paraId="340E4B25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Prevención, preparación y respuesta ante emergencias</w:t>
                            </w:r>
                          </w:p>
                          <w:p w14:paraId="23659DB0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Gestión del cambio</w:t>
                            </w:r>
                          </w:p>
                          <w:p w14:paraId="0C5F3B36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Adquisiciones</w:t>
                            </w:r>
                          </w:p>
                          <w:p w14:paraId="3C6F4B07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Administración de contratistas y proveedores</w:t>
                            </w:r>
                          </w:p>
                          <w:p w14:paraId="149E1F2A" w14:textId="77777777" w:rsidR="005B16EA" w:rsidRDefault="005B16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790C1"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left:0;text-align:left;margin-left:384.2pt;margin-top:7.3pt;width:163pt;height:10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+aggIAAGoFAAAOAAAAZHJzL2Uyb0RvYy54bWysVN9P2zAQfp+0/8Hy+0hbCmwVKeqKmCYh&#10;QIOJZ9exaTTb59nXJt1fz9lJSsf2wrSX5Hz3+Xzf/Tq/aK1hWxViDa7k46MRZ8pJqGr3VPLvD1cf&#10;PnIWUbhKGHCq5DsV+cX8/bvzxs/UBNZgKhUYOXFx1viSrxH9rCiiXCsr4hF45cioIViBdAxPRRVE&#10;Q96tKSaj0WnRQKh8AKliJO1lZ+Tz7F9rJfFW66iQmZJTbJi/IX9X6VvMz8XsKQi/rmUfhviHKKyo&#10;HT26d3UpULBNqP9wZWsZIILGIwm2AK1rqTIHYjMevWJzvxZeZS6UnOj3aYr/z6282d4FVlcln3Lm&#10;hKUSTdlyI6oArFIMVYuQktT4OCPsvSc0tp+hpWIP+kjKxL3VwaY/sWJkp3Tv9ikmP0yScjI6I55k&#10;kmQbH5+eTE5yEYqX6z5E/KLAsiSUPFANc2rF9joihULQAZJec3BVG5PraBxrSn56TC5/s9AN45JG&#10;5Y7o3SRKXehZwp1RCWPcN6UpI5lBUuReVEsT2FZQFwkplcNMPvsldEJpCuItF3v8S1RvudzxGF4G&#10;h/vLtnYQMvtXYVc/hpB1h6dEHvBOIrarti/1CqodVTpANzDRy6uaqnEtIt6JQBNCFaSpx1v6aAOU&#10;deglztYQfv1Nn/DUuGTlrKGJK3n8uRFBcWa+OmrpT+PpNI1oPkxPziZ0CIeW1aHFbewSqBxj2i9e&#10;ZjHh0QyiDmAfaTks0qtkEk7S2yXHQVxitwdouUi1WGQQDaUXeO3uvUyuU3VSrz20jyL4viHTTNzA&#10;MJti9qovO2y66WCxQdB1btqU4C6rfeJpoHMv98snbYzDc0a9rMj5MwAAAP//AwBQSwMEFAAGAAgA&#10;AAAhAKs1CtPhAAAACwEAAA8AAABkcnMvZG93bnJldi54bWxMj8FOg0AQhu8mvsNmTLzZRYJIkaVp&#10;SBoTo4fWXrwN7BSI7C6y2xZ9eqcnPc78X/75pljNZhAnmnzvrIL7RQSCbON0b1sF+/fNXQbCB7Qa&#10;B2dJwTd5WJXXVwXm2p3tlk670AousT5HBV0IYy6lbzoy6BduJMvZwU0GA49TK/WEZy43g4yjKJUG&#10;e8sXOhyp6qj53B2Ngpdq84bbOjbZz1A9vx7W49f+40Gp25t5/QQi0Bz+YLjoszqU7FS7o9VeDAoe&#10;0yxhlIMkBXEBomXCm1pBHC9TkGUh//9Q/gIAAP//AwBQSwECLQAUAAYACAAAACEAtoM4kv4AAADh&#10;AQAAEwAAAAAAAAAAAAAAAAAAAAAAW0NvbnRlbnRfVHlwZXNdLnhtbFBLAQItABQABgAIAAAAIQA4&#10;/SH/1gAAAJQBAAALAAAAAAAAAAAAAAAAAC8BAABfcmVscy8ucmVsc1BLAQItABQABgAIAAAAIQBT&#10;Mp+aggIAAGoFAAAOAAAAAAAAAAAAAAAAAC4CAABkcnMvZTJvRG9jLnhtbFBLAQItABQABgAIAAAA&#10;IQCrNQrT4QAAAAsBAAAPAAAAAAAAAAAAAAAAANwEAABkcnMvZG93bnJldi54bWxQSwUGAAAAAAQA&#10;BADzAAAA6gUAAAAA&#10;" filled="f" stroked="f" strokeweight=".5pt">
                <v:textbox>
                  <w:txbxContent>
                    <w:p w14:paraId="1CC2908F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Control operacional (SST)</w:t>
                      </w:r>
                    </w:p>
                    <w:p w14:paraId="6F308940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Comunicación, participación y consulta</w:t>
                      </w:r>
                    </w:p>
                    <w:p w14:paraId="340E4B25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Prevención, preparación y respuesta ante emergencias</w:t>
                      </w:r>
                    </w:p>
                    <w:p w14:paraId="23659DB0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Gestión del cambio</w:t>
                      </w:r>
                    </w:p>
                    <w:p w14:paraId="0C5F3B36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Adquisiciones</w:t>
                      </w:r>
                    </w:p>
                    <w:p w14:paraId="3C6F4B07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Administración de contratistas y proveedores</w:t>
                      </w:r>
                    </w:p>
                    <w:p w14:paraId="149E1F2A" w14:textId="77777777" w:rsidR="005B16EA" w:rsidRDefault="005B16EA"/>
                  </w:txbxContent>
                </v:textbox>
              </v:shape>
            </w:pict>
          </mc:Fallback>
        </mc:AlternateContent>
      </w:r>
    </w:p>
    <w:p w14:paraId="075A0588" w14:textId="77777777" w:rsidR="00FC5883" w:rsidRPr="00A0349F" w:rsidRDefault="00D02922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76CC41" wp14:editId="7286A31D">
                <wp:simplePos x="0" y="0"/>
                <wp:positionH relativeFrom="column">
                  <wp:posOffset>-426415</wp:posOffset>
                </wp:positionH>
                <wp:positionV relativeFrom="paragraph">
                  <wp:posOffset>74930</wp:posOffset>
                </wp:positionV>
                <wp:extent cx="2070100" cy="1579880"/>
                <wp:effectExtent l="0" t="0" r="0" b="127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157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2EBE5" w14:textId="77777777" w:rsidR="00D02922" w:rsidRP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Liderazgo y compromiso</w:t>
                            </w:r>
                          </w:p>
                          <w:p w14:paraId="208085B0" w14:textId="77777777" w:rsidR="00D02922" w:rsidRP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Administración de la documentación</w:t>
                            </w:r>
                          </w:p>
                          <w:p w14:paraId="7D956E13" w14:textId="77777777" w:rsidR="00D02922" w:rsidRP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Funciones, Responsabilidades y Competencias</w:t>
                            </w:r>
                          </w:p>
                          <w:p w14:paraId="68ACD77F" w14:textId="77777777" w:rsidR="00D02922" w:rsidRP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Capacitación y Entrenamiento</w:t>
                            </w:r>
                          </w:p>
                          <w:p w14:paraId="49D40212" w14:textId="77777777" w:rsidR="00D02922" w:rsidRP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Identificación de peligros, evaluación y valoración de riesgos</w:t>
                            </w:r>
                          </w:p>
                          <w:p w14:paraId="65604BB2" w14:textId="77777777" w:rsidR="00D02922" w:rsidRP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Requisitos legales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CC41" id="6 Cuadro de texto" o:spid="_x0000_s1027" type="#_x0000_t202" style="position:absolute;left:0;text-align:left;margin-left:-33.6pt;margin-top:5.9pt;width:163pt;height:12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+qrhAIAAHEFAAAOAAAAZHJzL2Uyb0RvYy54bWysVMtu2zAQvBfoPxC8N7LdPI3IgesgRYGg&#10;CZoUOdMUGQuluCxJ23K/vkNKcoy0lxS9SEvu7HJnX5dXbWPYRvlQky35+GjEmbKSqto+l/z7482H&#10;c85CFLYShqwq+U4FfjV7/+5y66ZqQisylfIMTmyYbl3JVzG6aVEEuVKNCEfklIVSk29ExNE/F5UX&#10;W3hvTDEZjU6LLfnKeZIqBNxed0o+y/61VjLeaR1UZKbkiC3mr8/fZfoWs0sxffbCrWrZhyH+IYpG&#10;1BaP7l1diyjY2td/uGpq6SmQjkeSmoK0rqXKHMBmPHrF5mElnMpckJzg9mkK/8+t/Lq596yuSn7K&#10;mRUNSnTKFmtReWKVYlG1kVKSti5MgX1wQMf2E7Uo9nAfcJm4t9o36Q9WDHqke7dPMfwwicvJ6Aw8&#10;oZLQjU/OLs7PcxGKF3PnQ/ysqGFJKLlHDXNqxeY2RIQC6ABJr1m6qY3JdTSWbRH/x5NRNthrYGFs&#10;wqrcEb2bRKkLPUtxZ1TCGPtNaWQkM0gXuRfVwni2EegiIaWyMZPPfoFOKI0g3mLY41+ieotxx2N4&#10;mWzcGze1JZ/Zvwq7+jGErDs8EnnAO4mxXba5FfaVXVK1Q8E9dXMTnLypUZRbEeK98BgUFBLDH+/w&#10;0YaQfOolzlbkf/3tPuHRv9BytsXglTz8XAuvODNfLDr7Ynx8nCY1H45PziY4+EPN8lBj182CUJUx&#10;1oyTWUz4aAZRe2qesCPm6VWohJV4u+RxEBexWwfYMVLN5xmE2XQi3toHJ5PrVKTUco/tk/Cu78s0&#10;Gl9pGFExfdWeHTZZWpqvI+k6927Kc5fVPv+Y69zS/Q5Ki+PwnFEvm3L2GwAA//8DAFBLAwQUAAYA&#10;CAAAACEAdrUXot8AAAAKAQAADwAAAGRycy9kb3ducmV2LnhtbEyPT0vDQBDF74LfYRnBW7tpoDHE&#10;bEoJFEH00NqLt0l2mgT3T8xu2+indzzp7Q3v8eb3ys1sjbjQFAbvFKyWCQhyrdeD6xQc33aLHESI&#10;6DQa70jBFwXYVLc3JRbaX92eLofYCS5xoUAFfYxjIWVoe7IYln4kx97JTxYjn1Mn9YRXLrdGpkmS&#10;SYuD4w89jlT31H4czlbBc717xX2T2vzb1E8vp+34eXxfK3V/N28fQUSa418YfvEZHSpmavzZ6SCM&#10;gkX2kHKUjRVP4EC6zlk0LLIkA1mV8v+E6gcAAP//AwBQSwECLQAUAAYACAAAACEAtoM4kv4AAADh&#10;AQAAEwAAAAAAAAAAAAAAAAAAAAAAW0NvbnRlbnRfVHlwZXNdLnhtbFBLAQItABQABgAIAAAAIQA4&#10;/SH/1gAAAJQBAAALAAAAAAAAAAAAAAAAAC8BAABfcmVscy8ucmVsc1BLAQItABQABgAIAAAAIQB1&#10;L+qrhAIAAHEFAAAOAAAAAAAAAAAAAAAAAC4CAABkcnMvZTJvRG9jLnhtbFBLAQItABQABgAIAAAA&#10;IQB2tRei3wAAAAoBAAAPAAAAAAAAAAAAAAAAAN4EAABkcnMvZG93bnJldi54bWxQSwUGAAAAAAQA&#10;BADzAAAA6gUAAAAA&#10;" filled="f" stroked="f" strokeweight=".5pt">
                <v:textbox>
                  <w:txbxContent>
                    <w:p w14:paraId="54E2EBE5" w14:textId="77777777" w:rsidR="00D02922" w:rsidRPr="00D02922" w:rsidRDefault="00D02922" w:rsidP="00D0292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Liderazgo y compromiso</w:t>
                      </w:r>
                    </w:p>
                    <w:p w14:paraId="208085B0" w14:textId="77777777" w:rsidR="00D02922" w:rsidRPr="00D02922" w:rsidRDefault="00D02922" w:rsidP="00D0292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Administración de la documentación</w:t>
                      </w:r>
                    </w:p>
                    <w:p w14:paraId="7D956E13" w14:textId="77777777" w:rsidR="00D02922" w:rsidRPr="00D02922" w:rsidRDefault="00D02922" w:rsidP="00D0292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Funciones, Responsabilidades y Competencias</w:t>
                      </w:r>
                    </w:p>
                    <w:p w14:paraId="68ACD77F" w14:textId="77777777" w:rsidR="00D02922" w:rsidRPr="00D02922" w:rsidRDefault="00D02922" w:rsidP="00D0292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Capacitación y Entrenamiento</w:t>
                      </w:r>
                    </w:p>
                    <w:p w14:paraId="49D40212" w14:textId="77777777" w:rsidR="00D02922" w:rsidRPr="00D02922" w:rsidRDefault="00D02922" w:rsidP="00D0292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Identificación de peligros, evaluación y valoración de riesgos</w:t>
                      </w:r>
                    </w:p>
                    <w:p w14:paraId="65604BB2" w14:textId="77777777" w:rsidR="00D02922" w:rsidRPr="00D02922" w:rsidRDefault="00D02922" w:rsidP="00D02922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/>
                        <w:ind w:left="284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Requisitos legales</w:t>
                      </w:r>
                    </w:p>
                  </w:txbxContent>
                </v:textbox>
              </v:shape>
            </w:pict>
          </mc:Fallback>
        </mc:AlternateContent>
      </w:r>
    </w:p>
    <w:p w14:paraId="2392E117" w14:textId="77777777" w:rsidR="00E81C23" w:rsidRPr="00A0349F" w:rsidRDefault="00D02922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322C9702" wp14:editId="73A9EAC9">
            <wp:simplePos x="0" y="0"/>
            <wp:positionH relativeFrom="margin">
              <wp:posOffset>667385</wp:posOffset>
            </wp:positionH>
            <wp:positionV relativeFrom="margin">
              <wp:posOffset>1682115</wp:posOffset>
            </wp:positionV>
            <wp:extent cx="4981575" cy="2369820"/>
            <wp:effectExtent l="0" t="0" r="0" b="11430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1E90D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13E66C52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09D63C0A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7ACA1296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35380538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412D1195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79084B9B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4E496847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71324614" w14:textId="77777777" w:rsidR="005B16EA" w:rsidRDefault="00D02922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110A9" wp14:editId="3609161C">
                <wp:simplePos x="0" y="0"/>
                <wp:positionH relativeFrom="column">
                  <wp:posOffset>4813300</wp:posOffset>
                </wp:positionH>
                <wp:positionV relativeFrom="paragraph">
                  <wp:posOffset>108585</wp:posOffset>
                </wp:positionV>
                <wp:extent cx="2070100" cy="971550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7CA44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after="0"/>
                              <w:ind w:left="567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Auditoría de cumplimiento del SG-SST</w:t>
                            </w:r>
                          </w:p>
                          <w:p w14:paraId="0027A1E5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after="0"/>
                              <w:ind w:left="567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Revisión por la alta dirección</w:t>
                            </w:r>
                          </w:p>
                          <w:p w14:paraId="0B7A862B" w14:textId="77777777" w:rsidR="005B16EA" w:rsidRPr="005B16EA" w:rsidRDefault="005B16EA" w:rsidP="005B16EA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after="0"/>
                              <w:ind w:left="567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5B16EA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Investigación de incidentes, accidentes de trabajo y enfermedades laborales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110A9" id="5 Cuadro de texto" o:spid="_x0000_s1028" type="#_x0000_t202" style="position:absolute;left:0;text-align:left;margin-left:379pt;margin-top:8.55pt;width:163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b8hAIAAHAFAAAOAAAAZHJzL2Uyb0RvYy54bWysVN9P2zAQfp+0/8Hy+0jbURgVKeqKmCYh&#10;QIOJZ9exaTTb553dJt1fz9lJSsf2wrSX5Hz3+Xzf/Tq/aK1hW4WhBlfy8dGIM+UkVLV7Kvn3h6sP&#10;nzgLUbhKGHCq5DsV+MX8/bvzxs/UBNZgKoWMnLgwa3zJ1zH6WVEEuVZWhCPwypFRA1oR6YhPRYWi&#10;Ie/WFJPR6KRoACuPIFUIpL3sjHye/WutZLzVOqjITMkptpi/mL+r9C3m52L2hMKva9mHIf4hCitq&#10;R4/uXV2KKNgG6z9c2VoiBNDxSIItQOtaqsyB2IxHr9jcr4VXmQslJ/h9msL/cytvtnfI6qrkU86c&#10;sFSiKVtuRIXAKsWiaiOkJDU+zAh77wkd28/QUrEHfSBl4t5qtOlPrBjZKd27fYrJD5OknIxOiSeZ&#10;JNnOTsfTaa5B8XLbY4hfFFiWhJIjlTBnVmyvQ6RICDpA0mMOrmpjchmNY03JTz6Sy98sdMO4pFG5&#10;IXo3iVEXeZbizqiEMe6b0pSQTCApciuqpUG2FdREQkrlYuae/RI6oTQF8ZaLPf4lqrdc7ngML4OL&#10;+8u2doCZ/auwqx9DyLrDUyIPeCcxtqs2d8JkKOwKqh3VG6Ebm+DlVU1FuRYh3gmkOaE60uzHW/po&#10;A5R86CXO1oC//qZPeGpfsnLW0NyVPPzcCFScma+OGvtsfHycBjUfjqenEzrgoWV1aHEbuwSqypi2&#10;jJdZTPhoBlEj2EdaEYv0KpmEk/R2yeMgLmO3DWjFSLVYZBCNphfx2t17mVynIqWWe2gfBfq+L9Nk&#10;3MAwoWL2qj07bLrpYLGJoOvcuynPXVb7/NNY55buV1DaG4fnjHpZlPNnAAAA//8DAFBLAwQUAAYA&#10;CAAAACEAs9IiSOAAAAALAQAADwAAAGRycy9kb3ducmV2LnhtbEyPwU7DMBBE70j9B2srcaN2Kkqj&#10;EKeqIlVICA4tvXBz4m0SYa9D7LaBr8c50ePOjGbf5JvRGnbBwXeOJCQLAQypdrqjRsLxY/eQAvNB&#10;kVbGEUr4QQ+bYnaXq0y7K+3xcggNiyXkMyWhDaHPOPd1i1b5heuRondyg1UhnkPD9aCusdwavhTi&#10;iVvVUfzQqh7LFuuvw9lKeC1372pfLW36a8qXt9O2/z5+rqS8n4/bZ2ABx/Afhgk/okMRmSp3Ju2Z&#10;kbBepXFLiMY6ATYFRPoYlWpSRAK8yPnthuIPAAD//wMAUEsBAi0AFAAGAAgAAAAhALaDOJL+AAAA&#10;4QEAABMAAAAAAAAAAAAAAAAAAAAAAFtDb250ZW50X1R5cGVzXS54bWxQSwECLQAUAAYACAAAACEA&#10;OP0h/9YAAACUAQAACwAAAAAAAAAAAAAAAAAvAQAAX3JlbHMvLnJlbHNQSwECLQAUAAYACAAAACEA&#10;1yWm/IQCAABwBQAADgAAAAAAAAAAAAAAAAAuAgAAZHJzL2Uyb0RvYy54bWxQSwECLQAUAAYACAAA&#10;ACEAs9IiSOAAAAALAQAADwAAAAAAAAAAAAAAAADeBAAAZHJzL2Rvd25yZXYueG1sUEsFBgAAAAAE&#10;AAQA8wAAAOsFAAAAAA==&#10;" filled="f" stroked="f" strokeweight=".5pt">
                <v:textbox>
                  <w:txbxContent>
                    <w:p w14:paraId="7F47CA44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after="0"/>
                        <w:ind w:left="567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Auditoría de cumplimiento del SG-SST</w:t>
                      </w:r>
                    </w:p>
                    <w:p w14:paraId="0027A1E5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after="0"/>
                        <w:ind w:left="567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Revisión por la alta dirección</w:t>
                      </w:r>
                    </w:p>
                    <w:p w14:paraId="0B7A862B" w14:textId="77777777" w:rsidR="005B16EA" w:rsidRPr="005B16EA" w:rsidRDefault="005B16EA" w:rsidP="005B16EA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after="0"/>
                        <w:ind w:left="567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5B16EA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Investigación de incidentes, accidentes de trabajo y enfermedades laborales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30B768C0" w14:textId="77777777" w:rsidR="005B16EA" w:rsidRDefault="00D02922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A20D89" wp14:editId="04EE00B0">
                <wp:simplePos x="0" y="0"/>
                <wp:positionH relativeFrom="column">
                  <wp:posOffset>-514985</wp:posOffset>
                </wp:positionH>
                <wp:positionV relativeFrom="paragraph">
                  <wp:posOffset>40640</wp:posOffset>
                </wp:positionV>
                <wp:extent cx="2070100" cy="971550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57AF4" w14:textId="77777777" w:rsidR="00D02922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Acciones preventivas y correctivas</w:t>
                            </w:r>
                          </w:p>
                          <w:p w14:paraId="70DAB356" w14:textId="77777777" w:rsidR="00D02922" w:rsidRPr="005B16EA" w:rsidRDefault="00D02922" w:rsidP="00D02922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</w:pPr>
                            <w:r w:rsidRPr="00D02922">
                              <w:rPr>
                                <w:rFonts w:ascii="Century Gothic" w:hAnsi="Century Gothic" w:cs="Arial"/>
                                <w:sz w:val="16"/>
                                <w:szCs w:val="18"/>
                              </w:rPr>
                              <w:t>Mejora continua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20D89" id="7 Cuadro de texto" o:spid="_x0000_s1029" type="#_x0000_t202" style="position:absolute;left:0;text-align:left;margin-left:-40.55pt;margin-top:3.2pt;width:163pt;height:7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omhAIAAHAFAAAOAAAAZHJzL2Uyb0RvYy54bWysVEtv2zAMvg/YfxB0X52kj6xBnSJL0WFA&#10;0RZrh54VWWqMSaJGKbGzXz9KttOs26XDLjZFfqL48XVx2VrDtgpDDa7k46MRZ8pJqGr3XPJvj9cf&#10;PnIWonCVMOBUyXcq8Mv5+3cXjZ+pCazBVAoZOXFh1viSr2P0s6IIcq2sCEfglSOjBrQi0hGfiwpF&#10;Q96tKSaj0VnRAFYeQaoQSHvVGfk8+9dayXindVCRmZJTbDF/MX9X6VvML8TsGYVf17IPQ/xDFFbU&#10;jh7du7oSUbAN1n+4srVECKDjkQRbgNa1VJkDsRmPXrF5WAuvMhdKTvD7NIX/51bebu+R1VXJp5w5&#10;YalEU7bciAqBVYpF1UZISWp8mBH2wRM6tp+gpWIP+kDKxL3VaNOfWDGyU7p3+xSTHyZJORlNiSeZ&#10;JNnOp+PT01yD4uW2xxA/K7AsCSVHKmHOrNjehEiREHSApMccXNfG5DIax5qSnx2Ty98sdMO4pFG5&#10;IXo3iVEXeZbizqiEMe6r0pSQTCApciuqpUG2FdREQkrlYuae/RI6oTQF8ZaLPf4lqrdc7ngML4OL&#10;+8u2doCZ/auwq+9DyLrDUyIPeCcxtqs2d8LxUNgVVDuqN0I3NsHL65qKciNCvBdIc0J1pNmPd/TR&#10;Bij50EucrQF//k2f8NS+ZOWsobkrefixEag4M18cNfb5+OQkDWo+nJxOJ3TAQ8vq0OI2dglUlTFt&#10;GS+zmPDRDKJGsE+0IhbpVTIJJ+ntksdBXMZuG9CKkWqxyCAaTS/ijXvwMrlORUot99g+CfR9X6bJ&#10;uIVhQsXsVXt22HTTwWITQde5d1Oeu6z2+aexzi3dr6C0Nw7PGfWyKOe/AAAA//8DAFBLAwQUAAYA&#10;CAAAACEAOeskguEAAAAJAQAADwAAAGRycy9kb3ducmV2LnhtbEyPTWvCQBRF9wX/w/CE7nSSECWm&#10;mYgEpFDahdZNdy+ZMQmdjzQzatpf39dVXT7u4d7ziu1kNLuq0ffOCoiXETBlGyd72wo4ve8XGTAf&#10;0ErUzioB38rDtpw9FJhLd7MHdT2GllGJ9TkK6EIYcs590ymDfukGZSk7u9FgoHNsuRzxRuVG8ySK&#10;1txgb2mhw0FVnWo+jxcj4KXav+GhTkz2o6vn1/Nu+Dp9rIR4nE+7J2BBTeEfhj99UoeSnGp3sdIz&#10;LWCRxTGhAtYpMMqTNN0AqwlcbVLgZcHvPyh/AQAA//8DAFBLAQItABQABgAIAAAAIQC2gziS/gAA&#10;AOEBAAATAAAAAAAAAAAAAAAAAAAAAABbQ29udGVudF9UeXBlc10ueG1sUEsBAi0AFAAGAAgAAAAh&#10;ADj9If/WAAAAlAEAAAsAAAAAAAAAAAAAAAAALwEAAF9yZWxzLy5yZWxzUEsBAi0AFAAGAAgAAAAh&#10;AKVAaiaEAgAAcAUAAA4AAAAAAAAAAAAAAAAALgIAAGRycy9lMm9Eb2MueG1sUEsBAi0AFAAGAAgA&#10;AAAhADnrJILhAAAACQEAAA8AAAAAAAAAAAAAAAAA3gQAAGRycy9kb3ducmV2LnhtbFBLBQYAAAAA&#10;BAAEAPMAAADsBQAAAAA=&#10;" filled="f" stroked="f" strokeweight=".5pt">
                <v:textbox>
                  <w:txbxContent>
                    <w:p w14:paraId="38D57AF4" w14:textId="77777777" w:rsidR="00D02922" w:rsidRDefault="00D02922" w:rsidP="00D02922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Acciones preventivas y correctivas</w:t>
                      </w:r>
                    </w:p>
                    <w:p w14:paraId="70DAB356" w14:textId="77777777" w:rsidR="00D02922" w:rsidRPr="005B16EA" w:rsidRDefault="00D02922" w:rsidP="00D02922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</w:pPr>
                      <w:r w:rsidRPr="00D02922">
                        <w:rPr>
                          <w:rFonts w:ascii="Century Gothic" w:hAnsi="Century Gothic" w:cs="Arial"/>
                          <w:sz w:val="16"/>
                          <w:szCs w:val="18"/>
                        </w:rPr>
                        <w:t>Mejora continua</w:t>
                      </w:r>
                    </w:p>
                  </w:txbxContent>
                </v:textbox>
              </v:shape>
            </w:pict>
          </mc:Fallback>
        </mc:AlternateContent>
      </w:r>
    </w:p>
    <w:p w14:paraId="073A4E6B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62DF08FB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2168622C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3C8AF56C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39F5F5FE" w14:textId="77777777" w:rsidR="005B16EA" w:rsidRDefault="005B16EA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6829B7C2" w14:textId="77777777" w:rsidR="007C33B9" w:rsidRDefault="007C33B9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512C140B" w14:textId="77777777" w:rsidR="00E822AB" w:rsidRDefault="00E822AB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4A3D284F" w14:textId="77777777" w:rsidR="00E822AB" w:rsidRDefault="00E822AB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657B1B2A" w14:textId="77777777" w:rsidR="00E822AB" w:rsidRDefault="00E822AB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02980107" w14:textId="77777777" w:rsidR="00E822AB" w:rsidRDefault="00E822AB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14:paraId="2BEAEF3C" w14:textId="3ECE1212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 xml:space="preserve">ARTICULO 4. </w:t>
      </w:r>
      <w:r w:rsidRPr="00A0349F">
        <w:rPr>
          <w:rFonts w:ascii="Arial" w:hAnsi="Arial" w:cs="Arial"/>
          <w:sz w:val="24"/>
          <w:szCs w:val="24"/>
        </w:rPr>
        <w:t>Los riesgos existentes en la empresa están constituidos principalmente por:</w:t>
      </w:r>
    </w:p>
    <w:p w14:paraId="6EE8A217" w14:textId="77777777" w:rsidR="003D0529" w:rsidRPr="00BD5C63" w:rsidRDefault="003D0529" w:rsidP="00A0349F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1539"/>
        <w:gridCol w:w="1154"/>
      </w:tblGrid>
      <w:tr w:rsidR="007C33B9" w:rsidRPr="0077321D" w14:paraId="43322A94" w14:textId="77777777" w:rsidTr="007C33B9">
        <w:trPr>
          <w:trHeight w:val="338"/>
          <w:jc w:val="center"/>
        </w:trPr>
        <w:tc>
          <w:tcPr>
            <w:tcW w:w="2263" w:type="dxa"/>
            <w:vMerge w:val="restart"/>
            <w:shd w:val="clear" w:color="auto" w:fill="9CC2E5" w:themeFill="accent1" w:themeFillTint="99"/>
            <w:vAlign w:val="center"/>
          </w:tcPr>
          <w:p w14:paraId="6D9F4FA1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RIESGO</w:t>
            </w:r>
          </w:p>
        </w:tc>
        <w:tc>
          <w:tcPr>
            <w:tcW w:w="3828" w:type="dxa"/>
            <w:vMerge w:val="restart"/>
            <w:shd w:val="clear" w:color="auto" w:fill="9CC2E5" w:themeFill="accent1" w:themeFillTint="99"/>
            <w:vAlign w:val="center"/>
          </w:tcPr>
          <w:p w14:paraId="13BEB652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ORIGEN</w:t>
            </w:r>
          </w:p>
        </w:tc>
        <w:tc>
          <w:tcPr>
            <w:tcW w:w="2693" w:type="dxa"/>
            <w:gridSpan w:val="2"/>
            <w:shd w:val="clear" w:color="auto" w:fill="9CC2E5" w:themeFill="accent1" w:themeFillTint="99"/>
            <w:vAlign w:val="center"/>
          </w:tcPr>
          <w:p w14:paraId="415B38C1" w14:textId="13B494DA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ÁREA EXPUESTA</w:t>
            </w:r>
          </w:p>
        </w:tc>
      </w:tr>
      <w:tr w:rsidR="007C33B9" w:rsidRPr="0077321D" w14:paraId="60040AFD" w14:textId="77777777" w:rsidTr="007C33B9">
        <w:trPr>
          <w:jc w:val="center"/>
        </w:trPr>
        <w:tc>
          <w:tcPr>
            <w:tcW w:w="2263" w:type="dxa"/>
            <w:vMerge/>
            <w:shd w:val="clear" w:color="auto" w:fill="9CC2E5" w:themeFill="accent1" w:themeFillTint="99"/>
            <w:vAlign w:val="center"/>
          </w:tcPr>
          <w:p w14:paraId="76984076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828" w:type="dxa"/>
            <w:vMerge/>
            <w:shd w:val="clear" w:color="auto" w:fill="9CC2E5" w:themeFill="accent1" w:themeFillTint="99"/>
            <w:vAlign w:val="center"/>
          </w:tcPr>
          <w:p w14:paraId="49EDE0C2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39" w:type="dxa"/>
            <w:shd w:val="clear" w:color="auto" w:fill="9CC2E5" w:themeFill="accent1" w:themeFillTint="99"/>
            <w:vAlign w:val="center"/>
          </w:tcPr>
          <w:p w14:paraId="45D44FEA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Administrativa</w:t>
            </w:r>
          </w:p>
        </w:tc>
        <w:tc>
          <w:tcPr>
            <w:tcW w:w="1154" w:type="dxa"/>
            <w:shd w:val="clear" w:color="auto" w:fill="9CC2E5" w:themeFill="accent1" w:themeFillTint="99"/>
            <w:vAlign w:val="center"/>
          </w:tcPr>
          <w:p w14:paraId="7D0A8AE3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Operativa</w:t>
            </w:r>
          </w:p>
        </w:tc>
      </w:tr>
      <w:tr w:rsidR="007C33B9" w:rsidRPr="0077321D" w14:paraId="159DC734" w14:textId="77777777" w:rsidTr="007C33B9">
        <w:trPr>
          <w:jc w:val="center"/>
        </w:trPr>
        <w:tc>
          <w:tcPr>
            <w:tcW w:w="2263" w:type="dxa"/>
            <w:vAlign w:val="center"/>
          </w:tcPr>
          <w:p w14:paraId="16267569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BIOMECÁNICOS</w:t>
            </w:r>
          </w:p>
        </w:tc>
        <w:tc>
          <w:tcPr>
            <w:tcW w:w="3828" w:type="dxa"/>
            <w:vAlign w:val="center"/>
          </w:tcPr>
          <w:p w14:paraId="5C730D64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Movimientos repetitivos, posturas mantenidas, diseño de puestos de trabajo.</w:t>
            </w:r>
          </w:p>
        </w:tc>
        <w:tc>
          <w:tcPr>
            <w:tcW w:w="1539" w:type="dxa"/>
            <w:vAlign w:val="center"/>
          </w:tcPr>
          <w:p w14:paraId="44D5A3C6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52F8B2BA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369C6B69" w14:textId="77777777" w:rsidTr="007C33B9">
        <w:trPr>
          <w:jc w:val="center"/>
        </w:trPr>
        <w:tc>
          <w:tcPr>
            <w:tcW w:w="2263" w:type="dxa"/>
            <w:vAlign w:val="center"/>
          </w:tcPr>
          <w:p w14:paraId="60EFD847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FÍSICOS</w:t>
            </w:r>
          </w:p>
        </w:tc>
        <w:tc>
          <w:tcPr>
            <w:tcW w:w="3828" w:type="dxa"/>
            <w:vAlign w:val="center"/>
          </w:tcPr>
          <w:p w14:paraId="6C48F315" w14:textId="453F3C9F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Exposición a ruido, vibraciones, iluminación, radiaciones no ionizantes.</w:t>
            </w:r>
          </w:p>
        </w:tc>
        <w:tc>
          <w:tcPr>
            <w:tcW w:w="1539" w:type="dxa"/>
            <w:vAlign w:val="center"/>
          </w:tcPr>
          <w:p w14:paraId="45A25DEC" w14:textId="4DADD153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54" w:type="dxa"/>
            <w:vAlign w:val="center"/>
          </w:tcPr>
          <w:p w14:paraId="00F9F2CA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5F17B087" w14:textId="77777777" w:rsidTr="007A30D9">
        <w:trPr>
          <w:trHeight w:val="587"/>
          <w:jc w:val="center"/>
        </w:trPr>
        <w:tc>
          <w:tcPr>
            <w:tcW w:w="2263" w:type="dxa"/>
            <w:vAlign w:val="center"/>
          </w:tcPr>
          <w:p w14:paraId="29D17CAA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BIOLÓGICOS</w:t>
            </w:r>
          </w:p>
        </w:tc>
        <w:tc>
          <w:tcPr>
            <w:tcW w:w="3828" w:type="dxa"/>
            <w:vAlign w:val="center"/>
          </w:tcPr>
          <w:p w14:paraId="64A85BEC" w14:textId="0EE91649" w:rsidR="007C33B9" w:rsidRPr="0077321D" w:rsidRDefault="007A30D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Picadura de avispas, culebra entre otros</w:t>
            </w:r>
          </w:p>
        </w:tc>
        <w:tc>
          <w:tcPr>
            <w:tcW w:w="1539" w:type="dxa"/>
            <w:vAlign w:val="center"/>
          </w:tcPr>
          <w:p w14:paraId="29DB6898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61484C5C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E822AB" w:rsidRPr="0077321D" w14:paraId="1323BE3B" w14:textId="77777777" w:rsidTr="007C33B9">
        <w:trPr>
          <w:jc w:val="center"/>
        </w:trPr>
        <w:tc>
          <w:tcPr>
            <w:tcW w:w="2263" w:type="dxa"/>
            <w:vAlign w:val="center"/>
          </w:tcPr>
          <w:p w14:paraId="3A505887" w14:textId="53B10402" w:rsidR="00E822AB" w:rsidRPr="0077321D" w:rsidRDefault="00E822AB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CONDICIONES DE SEGURIDAD</w:t>
            </w:r>
          </w:p>
        </w:tc>
        <w:tc>
          <w:tcPr>
            <w:tcW w:w="3828" w:type="dxa"/>
            <w:vAlign w:val="center"/>
          </w:tcPr>
          <w:p w14:paraId="376107CA" w14:textId="0DF617EA" w:rsidR="00E822AB" w:rsidRPr="0077321D" w:rsidRDefault="00E822AB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Excavaciones</w:t>
            </w:r>
          </w:p>
        </w:tc>
        <w:tc>
          <w:tcPr>
            <w:tcW w:w="1539" w:type="dxa"/>
            <w:vAlign w:val="center"/>
          </w:tcPr>
          <w:p w14:paraId="20749492" w14:textId="77777777" w:rsidR="00E822AB" w:rsidRDefault="00E822AB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54" w:type="dxa"/>
            <w:vAlign w:val="center"/>
          </w:tcPr>
          <w:p w14:paraId="337463C1" w14:textId="47E6661E" w:rsidR="00E822AB" w:rsidRPr="0077321D" w:rsidRDefault="00E822AB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1974BDC2" w14:textId="77777777" w:rsidTr="007C33B9">
        <w:trPr>
          <w:jc w:val="center"/>
        </w:trPr>
        <w:tc>
          <w:tcPr>
            <w:tcW w:w="2263" w:type="dxa"/>
            <w:vAlign w:val="center"/>
          </w:tcPr>
          <w:p w14:paraId="2ADC033C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LOCATIVOS</w:t>
            </w:r>
          </w:p>
        </w:tc>
        <w:tc>
          <w:tcPr>
            <w:tcW w:w="3828" w:type="dxa"/>
            <w:vAlign w:val="center"/>
          </w:tcPr>
          <w:p w14:paraId="5574E69E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Condiciones de la infraestructura arquitectónica referente a pisos, techos, paredes, pasillos, escaleras, muros.</w:t>
            </w:r>
          </w:p>
        </w:tc>
        <w:tc>
          <w:tcPr>
            <w:tcW w:w="1539" w:type="dxa"/>
            <w:vAlign w:val="center"/>
          </w:tcPr>
          <w:p w14:paraId="00C022BB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6600FF8D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4AD9688A" w14:textId="77777777" w:rsidTr="007C33B9">
        <w:trPr>
          <w:jc w:val="center"/>
        </w:trPr>
        <w:tc>
          <w:tcPr>
            <w:tcW w:w="2263" w:type="dxa"/>
            <w:vAlign w:val="center"/>
          </w:tcPr>
          <w:p w14:paraId="2EA06B22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ELÉCTRICOS</w:t>
            </w:r>
          </w:p>
        </w:tc>
        <w:tc>
          <w:tcPr>
            <w:tcW w:w="3828" w:type="dxa"/>
            <w:vAlign w:val="center"/>
          </w:tcPr>
          <w:p w14:paraId="5B3ABEE8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Contacto con equipos que utilizan o conducen energía eléctrica de forma directa.</w:t>
            </w:r>
          </w:p>
        </w:tc>
        <w:tc>
          <w:tcPr>
            <w:tcW w:w="1539" w:type="dxa"/>
            <w:vAlign w:val="center"/>
          </w:tcPr>
          <w:p w14:paraId="77BAB606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54" w:type="dxa"/>
            <w:vAlign w:val="center"/>
          </w:tcPr>
          <w:p w14:paraId="50E60C06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468B725C" w14:textId="77777777" w:rsidTr="007C33B9">
        <w:trPr>
          <w:jc w:val="center"/>
        </w:trPr>
        <w:tc>
          <w:tcPr>
            <w:tcW w:w="2263" w:type="dxa"/>
            <w:vAlign w:val="center"/>
          </w:tcPr>
          <w:p w14:paraId="118C4017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MECÁNICOS</w:t>
            </w:r>
          </w:p>
        </w:tc>
        <w:tc>
          <w:tcPr>
            <w:tcW w:w="3828" w:type="dxa"/>
            <w:vAlign w:val="center"/>
          </w:tcPr>
          <w:p w14:paraId="4C83708C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Condiciones de funcionalidad y diseño de las máquinas, herramientas y utensilios de trabajo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539" w:type="dxa"/>
            <w:vAlign w:val="center"/>
          </w:tcPr>
          <w:p w14:paraId="69817B8E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54" w:type="dxa"/>
            <w:vAlign w:val="center"/>
          </w:tcPr>
          <w:p w14:paraId="276DE87B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1757F615" w14:textId="77777777" w:rsidTr="007C33B9">
        <w:trPr>
          <w:jc w:val="center"/>
        </w:trPr>
        <w:tc>
          <w:tcPr>
            <w:tcW w:w="2263" w:type="dxa"/>
            <w:vAlign w:val="center"/>
          </w:tcPr>
          <w:p w14:paraId="6EAF06D1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NATURALES</w:t>
            </w:r>
          </w:p>
        </w:tc>
        <w:tc>
          <w:tcPr>
            <w:tcW w:w="3828" w:type="dxa"/>
            <w:vAlign w:val="center"/>
          </w:tcPr>
          <w:p w14:paraId="4BA56022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Fenómenos de la naturaleza como tormentas, sismo e inundaciones</w:t>
            </w:r>
          </w:p>
        </w:tc>
        <w:tc>
          <w:tcPr>
            <w:tcW w:w="1539" w:type="dxa"/>
            <w:vAlign w:val="center"/>
          </w:tcPr>
          <w:p w14:paraId="2265DAE2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388AE479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4416B5C0" w14:textId="77777777" w:rsidTr="007C33B9">
        <w:trPr>
          <w:jc w:val="center"/>
        </w:trPr>
        <w:tc>
          <w:tcPr>
            <w:tcW w:w="2263" w:type="dxa"/>
            <w:vAlign w:val="center"/>
          </w:tcPr>
          <w:p w14:paraId="24883682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PSICOSOCIALES</w:t>
            </w:r>
          </w:p>
        </w:tc>
        <w:tc>
          <w:tcPr>
            <w:tcW w:w="3828" w:type="dxa"/>
            <w:vAlign w:val="center"/>
          </w:tcPr>
          <w:p w14:paraId="189FD985" w14:textId="77745536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Repetitividad, exceso de responsabilidad, monotonía, rutina, estrés individual, estrés organizacional, factores de condiciones de trabajo, acoso laboral y alteraciones psicosomáticas asociadas</w:t>
            </w:r>
          </w:p>
        </w:tc>
        <w:tc>
          <w:tcPr>
            <w:tcW w:w="1539" w:type="dxa"/>
            <w:vAlign w:val="center"/>
          </w:tcPr>
          <w:p w14:paraId="476870F3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0CC1E582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565C49E8" w14:textId="77777777" w:rsidTr="007C33B9">
        <w:trPr>
          <w:jc w:val="center"/>
        </w:trPr>
        <w:tc>
          <w:tcPr>
            <w:tcW w:w="2263" w:type="dxa"/>
            <w:vAlign w:val="center"/>
          </w:tcPr>
          <w:p w14:paraId="00526413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PÚBLICOS</w:t>
            </w:r>
          </w:p>
        </w:tc>
        <w:tc>
          <w:tcPr>
            <w:tcW w:w="3828" w:type="dxa"/>
            <w:vAlign w:val="center"/>
          </w:tcPr>
          <w:p w14:paraId="73D5E4DF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Por violencia social como atracos, atentados, vandalismo, entre otros.</w:t>
            </w:r>
          </w:p>
        </w:tc>
        <w:tc>
          <w:tcPr>
            <w:tcW w:w="1539" w:type="dxa"/>
            <w:vAlign w:val="center"/>
          </w:tcPr>
          <w:p w14:paraId="6FBA3326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554935DC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7C33B9" w:rsidRPr="0077321D" w14:paraId="22FE91DC" w14:textId="77777777" w:rsidTr="007C33B9">
        <w:trPr>
          <w:jc w:val="center"/>
        </w:trPr>
        <w:tc>
          <w:tcPr>
            <w:tcW w:w="2263" w:type="dxa"/>
            <w:vAlign w:val="center"/>
          </w:tcPr>
          <w:p w14:paraId="2D8C2A04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TRÁNSITO</w:t>
            </w:r>
          </w:p>
        </w:tc>
        <w:tc>
          <w:tcPr>
            <w:tcW w:w="3828" w:type="dxa"/>
            <w:vAlign w:val="center"/>
          </w:tcPr>
          <w:p w14:paraId="7534A208" w14:textId="77777777" w:rsidR="007C33B9" w:rsidRPr="0077321D" w:rsidRDefault="007C33B9" w:rsidP="0077321D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Por colisiones, volcamientos, atropellamientos de medios de transporte</w:t>
            </w:r>
          </w:p>
        </w:tc>
        <w:tc>
          <w:tcPr>
            <w:tcW w:w="1539" w:type="dxa"/>
            <w:vAlign w:val="center"/>
          </w:tcPr>
          <w:p w14:paraId="7F391127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154" w:type="dxa"/>
            <w:vAlign w:val="center"/>
          </w:tcPr>
          <w:p w14:paraId="4B53F5EF" w14:textId="77777777" w:rsidR="007C33B9" w:rsidRPr="0077321D" w:rsidRDefault="007C33B9" w:rsidP="0077321D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321D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</w:tbl>
    <w:p w14:paraId="1B2E6E94" w14:textId="77777777" w:rsidR="00820CCF" w:rsidRPr="00A0349F" w:rsidRDefault="00820CCF" w:rsidP="00A0349F">
      <w:pPr>
        <w:pStyle w:val="Sinespaciado"/>
        <w:jc w:val="both"/>
        <w:rPr>
          <w:rFonts w:ascii="Arial" w:hAnsi="Arial" w:cs="Arial"/>
          <w:color w:val="FF0000"/>
          <w:sz w:val="24"/>
          <w:szCs w:val="24"/>
        </w:rPr>
      </w:pPr>
    </w:p>
    <w:p w14:paraId="5F54EC72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PARÁGRAFO:</w:t>
      </w:r>
      <w:r w:rsidRPr="00A0349F">
        <w:rPr>
          <w:rFonts w:ascii="Arial" w:hAnsi="Arial" w:cs="Arial"/>
          <w:sz w:val="24"/>
          <w:szCs w:val="24"/>
        </w:rPr>
        <w:t xml:space="preserve"> A efecto de que los riesgos contemplados en el presente Artículo, no se traduzcan en accidentes de tra</w:t>
      </w:r>
      <w:r w:rsidR="00357A41">
        <w:rPr>
          <w:rFonts w:ascii="Arial" w:hAnsi="Arial" w:cs="Arial"/>
          <w:sz w:val="24"/>
          <w:szCs w:val="24"/>
        </w:rPr>
        <w:t>bajo o enfermedades laborales, l</w:t>
      </w:r>
      <w:r w:rsidRPr="00A0349F">
        <w:rPr>
          <w:rFonts w:ascii="Arial" w:hAnsi="Arial" w:cs="Arial"/>
          <w:sz w:val="24"/>
          <w:szCs w:val="24"/>
        </w:rPr>
        <w:t>a empresa ejerce su control</w:t>
      </w:r>
      <w:r w:rsidR="00357A41">
        <w:rPr>
          <w:rFonts w:ascii="Arial" w:hAnsi="Arial" w:cs="Arial"/>
          <w:sz w:val="24"/>
          <w:szCs w:val="24"/>
        </w:rPr>
        <w:t xml:space="preserve"> en la fuente, en el medio o en el individuo,</w:t>
      </w:r>
      <w:r w:rsidRPr="00A0349F">
        <w:rPr>
          <w:rFonts w:ascii="Arial" w:hAnsi="Arial" w:cs="Arial"/>
          <w:sz w:val="24"/>
          <w:szCs w:val="24"/>
        </w:rPr>
        <w:t xml:space="preserve"> con medidas de eliminación, sustitución, ingeniería, administrativas y elementos de protección personal, de conformidad con lo estipulado en el SG-SST de la empresa, el cual se da a conocer a todos los trabajadores</w:t>
      </w:r>
      <w:r w:rsidR="006F0D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0DD6">
        <w:rPr>
          <w:rFonts w:ascii="Arial" w:hAnsi="Arial" w:cs="Arial"/>
          <w:sz w:val="24"/>
          <w:szCs w:val="24"/>
        </w:rPr>
        <w:t>a</w:t>
      </w:r>
      <w:proofErr w:type="spellEnd"/>
      <w:r w:rsidR="006F0DD6">
        <w:rPr>
          <w:rFonts w:ascii="Arial" w:hAnsi="Arial" w:cs="Arial"/>
          <w:sz w:val="24"/>
          <w:szCs w:val="24"/>
        </w:rPr>
        <w:t xml:space="preserve"> servicio de ésta</w:t>
      </w:r>
      <w:r w:rsidRPr="00A0349F">
        <w:rPr>
          <w:rFonts w:ascii="Arial" w:hAnsi="Arial" w:cs="Arial"/>
          <w:sz w:val="24"/>
          <w:szCs w:val="24"/>
        </w:rPr>
        <w:t xml:space="preserve"> </w:t>
      </w:r>
      <w:r w:rsidR="00357A41">
        <w:rPr>
          <w:rFonts w:ascii="Arial" w:hAnsi="Arial" w:cs="Arial"/>
          <w:sz w:val="24"/>
          <w:szCs w:val="24"/>
        </w:rPr>
        <w:t xml:space="preserve">y </w:t>
      </w:r>
      <w:r w:rsidR="006F0DD6">
        <w:rPr>
          <w:rFonts w:ascii="Arial" w:hAnsi="Arial" w:cs="Arial"/>
          <w:sz w:val="24"/>
          <w:szCs w:val="24"/>
        </w:rPr>
        <w:t xml:space="preserve">a las demás </w:t>
      </w:r>
      <w:r w:rsidR="00357A41">
        <w:rPr>
          <w:rFonts w:ascii="Arial" w:hAnsi="Arial" w:cs="Arial"/>
          <w:sz w:val="24"/>
          <w:szCs w:val="24"/>
        </w:rPr>
        <w:t>partes interesadas</w:t>
      </w:r>
      <w:r w:rsidRPr="00A0349F">
        <w:rPr>
          <w:rFonts w:ascii="Arial" w:hAnsi="Arial" w:cs="Arial"/>
          <w:sz w:val="24"/>
          <w:szCs w:val="24"/>
        </w:rPr>
        <w:t>.</w:t>
      </w:r>
    </w:p>
    <w:p w14:paraId="57FFB298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773619D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ARTICULO 5.</w:t>
      </w:r>
      <w:r w:rsidRPr="00A0349F">
        <w:rPr>
          <w:rFonts w:ascii="Arial" w:hAnsi="Arial" w:cs="Arial"/>
          <w:sz w:val="24"/>
          <w:szCs w:val="24"/>
        </w:rPr>
        <w:t xml:space="preserve"> La empresa y sus trabajadores darán estricto cumplimiento a las disposiciones legales, así como a las normas técnicas e internas </w:t>
      </w:r>
      <w:r w:rsidR="00357A41">
        <w:rPr>
          <w:rFonts w:ascii="Arial" w:hAnsi="Arial" w:cs="Arial"/>
          <w:sz w:val="24"/>
          <w:szCs w:val="24"/>
        </w:rPr>
        <w:t>que se adopten para lograr la  implemen</w:t>
      </w:r>
      <w:r w:rsidR="00E1508C" w:rsidRPr="00A0349F">
        <w:rPr>
          <w:rFonts w:ascii="Arial" w:hAnsi="Arial" w:cs="Arial"/>
          <w:sz w:val="24"/>
          <w:szCs w:val="24"/>
        </w:rPr>
        <w:t>tación de las actividades de</w:t>
      </w:r>
      <w:r w:rsidRPr="00A0349F">
        <w:rPr>
          <w:rFonts w:ascii="Arial" w:hAnsi="Arial" w:cs="Arial"/>
          <w:sz w:val="24"/>
          <w:szCs w:val="24"/>
        </w:rPr>
        <w:t xml:space="preserve"> </w:t>
      </w:r>
      <w:r w:rsidR="00357A41">
        <w:rPr>
          <w:rFonts w:ascii="Arial" w:hAnsi="Arial" w:cs="Arial"/>
          <w:sz w:val="24"/>
          <w:szCs w:val="24"/>
        </w:rPr>
        <w:t xml:space="preserve">Seguridad y Salud en el Trabajo, de </w:t>
      </w:r>
      <w:r w:rsidRPr="00A0349F">
        <w:rPr>
          <w:rFonts w:ascii="Arial" w:hAnsi="Arial" w:cs="Arial"/>
          <w:sz w:val="24"/>
          <w:szCs w:val="24"/>
        </w:rPr>
        <w:t xml:space="preserve">acuerdo </w:t>
      </w:r>
      <w:r w:rsidR="00357A41">
        <w:rPr>
          <w:rFonts w:ascii="Arial" w:hAnsi="Arial" w:cs="Arial"/>
          <w:sz w:val="24"/>
          <w:szCs w:val="24"/>
        </w:rPr>
        <w:t>con</w:t>
      </w:r>
      <w:r w:rsidRPr="00A0349F">
        <w:rPr>
          <w:rFonts w:ascii="Arial" w:hAnsi="Arial" w:cs="Arial"/>
          <w:sz w:val="24"/>
          <w:szCs w:val="24"/>
        </w:rPr>
        <w:t xml:space="preserve"> la planificación, </w:t>
      </w:r>
      <w:r w:rsidR="00357A41">
        <w:rPr>
          <w:rFonts w:ascii="Arial" w:hAnsi="Arial" w:cs="Arial"/>
          <w:sz w:val="24"/>
          <w:szCs w:val="24"/>
        </w:rPr>
        <w:t>ejecución</w:t>
      </w:r>
      <w:r w:rsidRPr="00A0349F">
        <w:rPr>
          <w:rFonts w:ascii="Arial" w:hAnsi="Arial" w:cs="Arial"/>
          <w:sz w:val="24"/>
          <w:szCs w:val="24"/>
        </w:rPr>
        <w:t xml:space="preserve"> y mejora </w:t>
      </w:r>
      <w:r w:rsidR="00357A41" w:rsidRPr="00A0349F">
        <w:rPr>
          <w:rFonts w:ascii="Arial" w:hAnsi="Arial" w:cs="Arial"/>
          <w:sz w:val="24"/>
          <w:szCs w:val="24"/>
        </w:rPr>
        <w:t>continua</w:t>
      </w:r>
      <w:r w:rsidR="00357A41">
        <w:rPr>
          <w:rFonts w:ascii="Arial" w:hAnsi="Arial" w:cs="Arial"/>
          <w:sz w:val="24"/>
          <w:szCs w:val="24"/>
        </w:rPr>
        <w:t xml:space="preserve"> establecida</w:t>
      </w:r>
      <w:r w:rsidRPr="00A0349F">
        <w:rPr>
          <w:rFonts w:ascii="Arial" w:hAnsi="Arial" w:cs="Arial"/>
          <w:sz w:val="24"/>
          <w:szCs w:val="24"/>
        </w:rPr>
        <w:t xml:space="preserve"> en el SG-SST de la empresa.</w:t>
      </w:r>
    </w:p>
    <w:p w14:paraId="70748931" w14:textId="77777777" w:rsidR="000B4545" w:rsidRPr="00A0349F" w:rsidRDefault="000B4545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1C00FBE" w14:textId="77777777" w:rsidR="00357A41" w:rsidRPr="00CE6027" w:rsidRDefault="003D0529" w:rsidP="00357A41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ARTICULO 6.</w:t>
      </w:r>
      <w:r w:rsidRPr="00A0349F">
        <w:rPr>
          <w:rFonts w:ascii="Arial" w:hAnsi="Arial" w:cs="Arial"/>
          <w:sz w:val="24"/>
          <w:szCs w:val="24"/>
        </w:rPr>
        <w:t xml:space="preserve"> </w:t>
      </w:r>
      <w:r w:rsidR="00357A41" w:rsidRPr="00A374CD">
        <w:rPr>
          <w:rFonts w:ascii="Arial" w:hAnsi="Arial" w:cs="Arial"/>
          <w:color w:val="000000"/>
          <w:sz w:val="24"/>
          <w:szCs w:val="24"/>
        </w:rPr>
        <w:t>El empleador proporcionará a todo trabajador que ingrese por primera vez a la empresa, independiente de su forma de contratación y vinculación y de manera previa al inicio de sus labores, una inducción en los aspectos generales y específicos de las actividades a realizar, que incluya entre otros, la identificación y el control de peligros y riesgos en su trabajo y la prevención de accidentes de trabajo y enfermedades laborales.</w:t>
      </w:r>
    </w:p>
    <w:p w14:paraId="0028B814" w14:textId="77777777" w:rsidR="003D0529" w:rsidRPr="00357A41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52A98C1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ARTICULO 7.</w:t>
      </w:r>
      <w:r w:rsidR="00357A41">
        <w:rPr>
          <w:rFonts w:ascii="Arial" w:hAnsi="Arial" w:cs="Arial"/>
          <w:sz w:val="24"/>
          <w:szCs w:val="24"/>
        </w:rPr>
        <w:t xml:space="preserve"> Este r</w:t>
      </w:r>
      <w:r w:rsidRPr="00A0349F">
        <w:rPr>
          <w:rFonts w:ascii="Arial" w:hAnsi="Arial" w:cs="Arial"/>
          <w:sz w:val="24"/>
          <w:szCs w:val="24"/>
        </w:rPr>
        <w:t>eglamento permanecerá exhibido en</w:t>
      </w:r>
      <w:r w:rsidR="006F0DD6">
        <w:rPr>
          <w:rFonts w:ascii="Arial" w:hAnsi="Arial" w:cs="Arial"/>
          <w:sz w:val="24"/>
          <w:szCs w:val="24"/>
        </w:rPr>
        <w:t xml:space="preserve"> todas las sedes de la empresa, en lugares visibles</w:t>
      </w:r>
      <w:r w:rsidR="00357A4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6F0DD6">
        <w:rPr>
          <w:rFonts w:ascii="Arial" w:hAnsi="Arial" w:cs="Arial"/>
          <w:color w:val="000000" w:themeColor="text1"/>
          <w:sz w:val="24"/>
          <w:szCs w:val="24"/>
        </w:rPr>
        <w:t>con el propósito de dar a conocer su</w:t>
      </w:r>
      <w:r w:rsidR="00357A41">
        <w:rPr>
          <w:rFonts w:ascii="Arial" w:hAnsi="Arial" w:cs="Arial"/>
          <w:color w:val="000000" w:themeColor="text1"/>
          <w:sz w:val="24"/>
          <w:szCs w:val="24"/>
        </w:rPr>
        <w:t xml:space="preserve"> contenido</w:t>
      </w:r>
      <w:r w:rsidRPr="00A0349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F0DD6">
        <w:rPr>
          <w:rFonts w:ascii="Arial" w:hAnsi="Arial" w:cs="Arial"/>
          <w:color w:val="000000" w:themeColor="text1"/>
          <w:sz w:val="24"/>
          <w:szCs w:val="24"/>
        </w:rPr>
        <w:t>a</w:t>
      </w:r>
      <w:r w:rsidRPr="00A0349F">
        <w:rPr>
          <w:rFonts w:ascii="Arial" w:hAnsi="Arial" w:cs="Arial"/>
          <w:color w:val="000000" w:themeColor="text1"/>
          <w:sz w:val="24"/>
          <w:szCs w:val="24"/>
        </w:rPr>
        <w:t xml:space="preserve"> todos los trabajadores </w:t>
      </w:r>
      <w:r w:rsidR="00357A41">
        <w:rPr>
          <w:rFonts w:ascii="Arial" w:hAnsi="Arial" w:cs="Arial"/>
          <w:color w:val="000000" w:themeColor="text1"/>
          <w:sz w:val="24"/>
          <w:szCs w:val="24"/>
        </w:rPr>
        <w:t>y partes interesadas.</w:t>
      </w:r>
    </w:p>
    <w:p w14:paraId="3E32F483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3DB29FE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0349F">
        <w:rPr>
          <w:rFonts w:ascii="Arial" w:hAnsi="Arial" w:cs="Arial"/>
          <w:b/>
          <w:sz w:val="24"/>
          <w:szCs w:val="24"/>
        </w:rPr>
        <w:t>ARTICULO 8.</w:t>
      </w:r>
      <w:r w:rsidR="00357A41">
        <w:rPr>
          <w:rFonts w:ascii="Arial" w:hAnsi="Arial" w:cs="Arial"/>
          <w:sz w:val="24"/>
          <w:szCs w:val="24"/>
        </w:rPr>
        <w:t xml:space="preserve"> El presente r</w:t>
      </w:r>
      <w:r w:rsidRPr="00A0349F">
        <w:rPr>
          <w:rFonts w:ascii="Arial" w:hAnsi="Arial" w:cs="Arial"/>
          <w:sz w:val="24"/>
          <w:szCs w:val="24"/>
        </w:rPr>
        <w:t xml:space="preserve">eglamento entra en vigencia a partir de la aprobación y firma del Representante Legal y durante el tiempo que la empresa conserve, sin cambios sustanciales, las condiciones existentes en el momento de su </w:t>
      </w:r>
      <w:r w:rsidR="00357A41">
        <w:rPr>
          <w:rFonts w:ascii="Arial" w:hAnsi="Arial" w:cs="Arial"/>
          <w:sz w:val="24"/>
          <w:szCs w:val="24"/>
        </w:rPr>
        <w:t>emisión</w:t>
      </w:r>
      <w:r w:rsidRPr="00A0349F">
        <w:rPr>
          <w:rFonts w:ascii="Arial" w:hAnsi="Arial" w:cs="Arial"/>
          <w:sz w:val="24"/>
          <w:szCs w:val="24"/>
        </w:rPr>
        <w:t>, tales como actividad ec</w:t>
      </w:r>
      <w:r w:rsidR="00357A41">
        <w:rPr>
          <w:rFonts w:ascii="Arial" w:hAnsi="Arial" w:cs="Arial"/>
          <w:sz w:val="24"/>
          <w:szCs w:val="24"/>
        </w:rPr>
        <w:t>onómica, métodos de producción,</w:t>
      </w:r>
      <w:r w:rsidRPr="00A0349F">
        <w:rPr>
          <w:rFonts w:ascii="Arial" w:hAnsi="Arial" w:cs="Arial"/>
          <w:sz w:val="24"/>
          <w:szCs w:val="24"/>
        </w:rPr>
        <w:t xml:space="preserve"> instalaciones locativas o cuando se dicten disposiciones </w:t>
      </w:r>
      <w:r w:rsidRPr="00A0349F">
        <w:rPr>
          <w:rFonts w:ascii="Arial" w:hAnsi="Arial" w:cs="Arial"/>
          <w:sz w:val="24"/>
          <w:szCs w:val="24"/>
        </w:rPr>
        <w:lastRenderedPageBreak/>
        <w:t>gubernamentales</w:t>
      </w:r>
      <w:r w:rsidR="00357A41">
        <w:rPr>
          <w:rFonts w:ascii="Arial" w:hAnsi="Arial" w:cs="Arial"/>
          <w:sz w:val="24"/>
          <w:szCs w:val="24"/>
        </w:rPr>
        <w:t xml:space="preserve"> que modifiquen las normas del r</w:t>
      </w:r>
      <w:r w:rsidRPr="00A0349F">
        <w:rPr>
          <w:rFonts w:ascii="Arial" w:hAnsi="Arial" w:cs="Arial"/>
          <w:sz w:val="24"/>
          <w:szCs w:val="24"/>
        </w:rPr>
        <w:t xml:space="preserve">eglamento o que </w:t>
      </w:r>
      <w:r w:rsidR="00A0349F" w:rsidRPr="00A0349F">
        <w:rPr>
          <w:rFonts w:ascii="Arial" w:hAnsi="Arial" w:cs="Arial"/>
          <w:sz w:val="24"/>
          <w:szCs w:val="24"/>
        </w:rPr>
        <w:t>limiten su</w:t>
      </w:r>
      <w:r w:rsidRPr="00A0349F">
        <w:rPr>
          <w:rFonts w:ascii="Arial" w:hAnsi="Arial" w:cs="Arial"/>
          <w:sz w:val="24"/>
          <w:szCs w:val="24"/>
        </w:rPr>
        <w:t xml:space="preserve"> vigencia.</w:t>
      </w:r>
      <w:r w:rsidR="00357A41">
        <w:rPr>
          <w:rFonts w:ascii="Arial" w:hAnsi="Arial" w:cs="Arial"/>
          <w:sz w:val="24"/>
          <w:szCs w:val="24"/>
        </w:rPr>
        <w:t xml:space="preserve"> </w:t>
      </w:r>
      <w:r w:rsidRPr="00A0349F">
        <w:rPr>
          <w:rFonts w:ascii="Arial" w:hAnsi="Arial" w:cs="Arial"/>
          <w:sz w:val="24"/>
          <w:szCs w:val="24"/>
        </w:rPr>
        <w:t xml:space="preserve">Su revisión se </w:t>
      </w:r>
      <w:r w:rsidR="00A0349F" w:rsidRPr="00A0349F">
        <w:rPr>
          <w:rFonts w:ascii="Arial" w:hAnsi="Arial" w:cs="Arial"/>
          <w:sz w:val="24"/>
          <w:szCs w:val="24"/>
        </w:rPr>
        <w:t>realizará</w:t>
      </w:r>
      <w:r w:rsidRPr="00A0349F">
        <w:rPr>
          <w:rFonts w:ascii="Arial" w:hAnsi="Arial" w:cs="Arial"/>
          <w:sz w:val="24"/>
          <w:szCs w:val="24"/>
        </w:rPr>
        <w:t xml:space="preserve"> con una periodicidad anual.</w:t>
      </w:r>
    </w:p>
    <w:p w14:paraId="49E6DE66" w14:textId="77777777" w:rsidR="003D0529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8EEC2D3" w14:textId="77777777" w:rsidR="00357A41" w:rsidRPr="00A0349F" w:rsidRDefault="00357A41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AB4F557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B34D888" w14:textId="77777777" w:rsidR="003D0529" w:rsidRPr="00A0349F" w:rsidRDefault="003D0529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563AFA6" w14:textId="77777777" w:rsidR="00357A41" w:rsidRPr="00357A41" w:rsidRDefault="00357A41" w:rsidP="00357A41">
      <w:pPr>
        <w:pStyle w:val="Sinespaciado"/>
        <w:rPr>
          <w:rFonts w:ascii="Arial" w:hAnsi="Arial" w:cs="Arial"/>
          <w:sz w:val="24"/>
          <w:szCs w:val="24"/>
        </w:rPr>
      </w:pPr>
    </w:p>
    <w:p w14:paraId="1C564FC5" w14:textId="77777777" w:rsidR="00357A41" w:rsidRPr="00357A41" w:rsidRDefault="00357A41" w:rsidP="00357A41">
      <w:pPr>
        <w:pStyle w:val="Sinespaciado"/>
        <w:rPr>
          <w:rFonts w:ascii="Arial" w:hAnsi="Arial" w:cs="Arial"/>
          <w:sz w:val="24"/>
          <w:szCs w:val="24"/>
        </w:rPr>
      </w:pPr>
      <w:r w:rsidRPr="00357A41">
        <w:rPr>
          <w:rFonts w:ascii="Arial" w:hAnsi="Arial" w:cs="Arial"/>
          <w:sz w:val="24"/>
          <w:szCs w:val="24"/>
        </w:rPr>
        <w:t>______________________________</w:t>
      </w:r>
    </w:p>
    <w:p w14:paraId="363EF196" w14:textId="7ABED932" w:rsidR="00357A41" w:rsidRPr="00357A41" w:rsidRDefault="00E822AB" w:rsidP="00357A41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Lina María Correa Mejía</w:t>
      </w:r>
      <w:r>
        <w:rPr>
          <w:rFonts w:ascii="Arial" w:hAnsi="Arial" w:cs="Arial"/>
          <w:sz w:val="24"/>
          <w:szCs w:val="24"/>
        </w:rPr>
        <w:tab/>
      </w:r>
    </w:p>
    <w:p w14:paraId="27C6EA1A" w14:textId="77777777" w:rsidR="00357A41" w:rsidRPr="00357A41" w:rsidRDefault="00357A41" w:rsidP="00357A41">
      <w:pPr>
        <w:pStyle w:val="Sinespaciado"/>
        <w:rPr>
          <w:rFonts w:ascii="Arial" w:hAnsi="Arial" w:cs="Arial"/>
          <w:sz w:val="24"/>
          <w:szCs w:val="24"/>
        </w:rPr>
      </w:pPr>
      <w:r w:rsidRPr="00357A41">
        <w:rPr>
          <w:rFonts w:ascii="Arial" w:hAnsi="Arial" w:cs="Arial"/>
          <w:sz w:val="24"/>
          <w:szCs w:val="24"/>
        </w:rPr>
        <w:t>Representante Legal</w:t>
      </w:r>
    </w:p>
    <w:p w14:paraId="150F9C6C" w14:textId="614E260E" w:rsidR="00357A41" w:rsidRPr="00357A41" w:rsidRDefault="00E822AB" w:rsidP="00357A41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Excavaciones Correa Mejía S.A.S</w:t>
      </w:r>
    </w:p>
    <w:p w14:paraId="12F09ED3" w14:textId="4E709813" w:rsidR="00357A41" w:rsidRPr="00357A41" w:rsidRDefault="00357A41" w:rsidP="00357A41">
      <w:pPr>
        <w:pStyle w:val="Sinespaciado"/>
        <w:rPr>
          <w:rFonts w:ascii="Arial" w:hAnsi="Arial" w:cs="Arial"/>
          <w:sz w:val="24"/>
          <w:szCs w:val="24"/>
        </w:rPr>
      </w:pPr>
      <w:r w:rsidRPr="00357A41">
        <w:rPr>
          <w:rFonts w:ascii="Arial" w:hAnsi="Arial" w:cs="Arial"/>
          <w:sz w:val="24"/>
          <w:szCs w:val="24"/>
        </w:rPr>
        <w:t xml:space="preserve">Fecha: </w:t>
      </w:r>
      <w:r w:rsidR="000B3271">
        <w:rPr>
          <w:rFonts w:ascii="Arial" w:eastAsia="Times New Roman" w:hAnsi="Arial" w:cs="Times New Roman"/>
          <w:b/>
          <w:sz w:val="24"/>
          <w:lang w:eastAsia="es-CO"/>
        </w:rPr>
        <w:t>25/07/2019</w:t>
      </w:r>
      <w:bookmarkStart w:id="0" w:name="_GoBack"/>
      <w:bookmarkEnd w:id="0"/>
    </w:p>
    <w:p w14:paraId="3409B1FC" w14:textId="77777777" w:rsidR="00A40A77" w:rsidRPr="00A0349F" w:rsidRDefault="00A40A77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2FDE643" w14:textId="77777777" w:rsidR="005B7B3A" w:rsidRPr="00A0349F" w:rsidRDefault="005B7B3A" w:rsidP="00A0349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sectPr w:rsidR="005B7B3A" w:rsidRPr="00A0349F" w:rsidSect="006A13E7">
      <w:headerReference w:type="default" r:id="rId13"/>
      <w:footerReference w:type="default" r:id="rId14"/>
      <w:pgSz w:w="12240" w:h="15840"/>
      <w:pgMar w:top="1417" w:right="1260" w:bottom="1417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F67A7" w14:textId="77777777" w:rsidR="00B41A28" w:rsidRDefault="00B41A28" w:rsidP="00036EF5">
      <w:pPr>
        <w:spacing w:after="0" w:line="240" w:lineRule="auto"/>
      </w:pPr>
      <w:r>
        <w:separator/>
      </w:r>
    </w:p>
  </w:endnote>
  <w:endnote w:type="continuationSeparator" w:id="0">
    <w:p w14:paraId="57F88CE0" w14:textId="77777777" w:rsidR="00B41A28" w:rsidRDefault="00B41A28" w:rsidP="00036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DED23" w14:textId="77777777" w:rsidR="00456E85" w:rsidRDefault="00456E85">
    <w:pPr>
      <w:pStyle w:val="Piedepgina"/>
      <w:rPr>
        <w:rFonts w:ascii="Century Gothic" w:hAnsi="Century Gothic"/>
        <w:b/>
        <w:sz w:val="14"/>
        <w:szCs w:val="14"/>
      </w:rPr>
    </w:pPr>
  </w:p>
  <w:p w14:paraId="597F5585" w14:textId="77777777" w:rsidR="00C70EF1" w:rsidRPr="00456E85" w:rsidRDefault="00C70EF1">
    <w:pPr>
      <w:pStyle w:val="Piedepgina"/>
      <w:rPr>
        <w:rFonts w:ascii="Century Gothic" w:hAnsi="Century Gothic"/>
        <w:b/>
        <w:sz w:val="14"/>
        <w:szCs w:val="14"/>
      </w:rPr>
    </w:pPr>
    <w:r>
      <w:rPr>
        <w:rFonts w:ascii="Century Gothic" w:hAnsi="Century Gothic"/>
        <w:b/>
        <w:sz w:val="14"/>
        <w:szCs w:val="14"/>
      </w:rPr>
      <w:tab/>
    </w:r>
    <w:r>
      <w:rPr>
        <w:rFonts w:ascii="Century Gothic" w:hAnsi="Century Gothic"/>
        <w:b/>
        <w:sz w:val="14"/>
        <w:szCs w:val="14"/>
      </w:rPr>
      <w:tab/>
    </w:r>
    <w:r>
      <w:rPr>
        <w:rFonts w:ascii="Century Gothic" w:hAnsi="Century Gothic"/>
        <w:b/>
        <w:sz w:val="14"/>
        <w:szCs w:val="14"/>
      </w:rPr>
      <w:tab/>
    </w:r>
    <w:r>
      <w:rPr>
        <w:rFonts w:ascii="Century Gothic" w:hAnsi="Century Gothic"/>
        <w:b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BD842" w14:textId="77777777" w:rsidR="00B41A28" w:rsidRDefault="00B41A28" w:rsidP="00036EF5">
      <w:pPr>
        <w:spacing w:after="0" w:line="240" w:lineRule="auto"/>
      </w:pPr>
      <w:r>
        <w:separator/>
      </w:r>
    </w:p>
  </w:footnote>
  <w:footnote w:type="continuationSeparator" w:id="0">
    <w:p w14:paraId="7139A8EF" w14:textId="77777777" w:rsidR="00B41A28" w:rsidRDefault="00B41A28" w:rsidP="00036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1"/>
      <w:tblW w:w="9776" w:type="dxa"/>
      <w:jc w:val="center"/>
      <w:tblLook w:val="04A0" w:firstRow="1" w:lastRow="0" w:firstColumn="1" w:lastColumn="0" w:noHBand="0" w:noVBand="1"/>
    </w:tblPr>
    <w:tblGrid>
      <w:gridCol w:w="2706"/>
      <w:gridCol w:w="4972"/>
      <w:gridCol w:w="2098"/>
    </w:tblGrid>
    <w:tr w:rsidR="006A13E7" w:rsidRPr="00132E14" w14:paraId="274846D6" w14:textId="77777777" w:rsidTr="006A13E7">
      <w:trPr>
        <w:trHeight w:val="552"/>
        <w:jc w:val="center"/>
      </w:trPr>
      <w:tc>
        <w:tcPr>
          <w:tcW w:w="2706" w:type="dxa"/>
          <w:vMerge w:val="restart"/>
          <w:vAlign w:val="center"/>
        </w:tcPr>
        <w:p w14:paraId="54CF965B" w14:textId="4530512F" w:rsidR="006A13E7" w:rsidRPr="00132E14" w:rsidRDefault="00521E15" w:rsidP="00132E14">
          <w:pPr>
            <w:jc w:val="center"/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69A75548" wp14:editId="537FA9DC">
                <wp:extent cx="1550823" cy="951900"/>
                <wp:effectExtent l="0" t="0" r="0" b="63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M2 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5113"/>
                        <a:stretch/>
                      </pic:blipFill>
                      <pic:spPr bwMode="auto">
                        <a:xfrm>
                          <a:off x="0" y="0"/>
                          <a:ext cx="1560269" cy="9576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72" w:type="dxa"/>
          <w:vAlign w:val="center"/>
        </w:tcPr>
        <w:p w14:paraId="3AC7FCB2" w14:textId="77777777" w:rsidR="006A13E7" w:rsidRPr="00132E14" w:rsidRDefault="006A13E7" w:rsidP="00132E14">
          <w:pPr>
            <w:jc w:val="center"/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>
            <w:rPr>
              <w:rFonts w:ascii="Arial" w:eastAsia="Times New Roman" w:hAnsi="Arial" w:cs="Times New Roman"/>
              <w:b/>
              <w:sz w:val="24"/>
              <w:lang w:eastAsia="es-CO"/>
            </w:rPr>
            <w:t>SISTEMA DE GESTIÓN DE LA SEGURIDAD Y SALUD EN EL TRABAJO</w:t>
          </w:r>
        </w:p>
      </w:tc>
      <w:tc>
        <w:tcPr>
          <w:tcW w:w="2098" w:type="dxa"/>
          <w:vAlign w:val="center"/>
        </w:tcPr>
        <w:p w14:paraId="25361820" w14:textId="7CCC2949" w:rsidR="006A13E7" w:rsidRPr="00132E14" w:rsidRDefault="006A13E7" w:rsidP="006A13E7">
          <w:pPr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>
            <w:rPr>
              <w:rFonts w:ascii="Arial" w:eastAsia="Times New Roman" w:hAnsi="Arial" w:cs="Times New Roman"/>
              <w:b/>
              <w:sz w:val="24"/>
              <w:lang w:eastAsia="es-CO"/>
            </w:rPr>
            <w:t xml:space="preserve">Fecha: </w:t>
          </w:r>
          <w:r w:rsidR="000B3271">
            <w:rPr>
              <w:rFonts w:ascii="Arial" w:eastAsia="Times New Roman" w:hAnsi="Arial" w:cs="Times New Roman"/>
              <w:b/>
              <w:sz w:val="24"/>
              <w:lang w:eastAsia="es-CO"/>
            </w:rPr>
            <w:t>2</w:t>
          </w:r>
          <w:r w:rsidR="00523927">
            <w:rPr>
              <w:rFonts w:ascii="Arial" w:eastAsia="Times New Roman" w:hAnsi="Arial" w:cs="Times New Roman"/>
              <w:b/>
              <w:sz w:val="24"/>
              <w:lang w:eastAsia="es-CO"/>
            </w:rPr>
            <w:t>5/0</w:t>
          </w:r>
          <w:r w:rsidR="000B3271">
            <w:rPr>
              <w:rFonts w:ascii="Arial" w:eastAsia="Times New Roman" w:hAnsi="Arial" w:cs="Times New Roman"/>
              <w:b/>
              <w:sz w:val="24"/>
              <w:lang w:eastAsia="es-CO"/>
            </w:rPr>
            <w:t>7</w:t>
          </w:r>
          <w:r w:rsidR="00523927">
            <w:rPr>
              <w:rFonts w:ascii="Arial" w:eastAsia="Times New Roman" w:hAnsi="Arial" w:cs="Times New Roman"/>
              <w:b/>
              <w:sz w:val="24"/>
              <w:lang w:eastAsia="es-CO"/>
            </w:rPr>
            <w:t>/2019</w:t>
          </w:r>
        </w:p>
      </w:tc>
    </w:tr>
    <w:tr w:rsidR="006A13E7" w:rsidRPr="00132E14" w14:paraId="10A56C6B" w14:textId="77777777" w:rsidTr="006A13E7">
      <w:trPr>
        <w:trHeight w:val="552"/>
        <w:jc w:val="center"/>
      </w:trPr>
      <w:tc>
        <w:tcPr>
          <w:tcW w:w="2706" w:type="dxa"/>
          <w:vMerge/>
          <w:vAlign w:val="center"/>
        </w:tcPr>
        <w:p w14:paraId="1AD256F6" w14:textId="77777777" w:rsidR="006A13E7" w:rsidRPr="00132E14" w:rsidRDefault="006A13E7" w:rsidP="00132E14">
          <w:pPr>
            <w:jc w:val="center"/>
            <w:rPr>
              <w:rFonts w:ascii="Arial" w:eastAsia="Times New Roman" w:hAnsi="Arial" w:cs="Times New Roman"/>
              <w:b/>
              <w:noProof/>
              <w:sz w:val="24"/>
              <w:lang w:eastAsia="es-CO"/>
            </w:rPr>
          </w:pPr>
        </w:p>
      </w:tc>
      <w:tc>
        <w:tcPr>
          <w:tcW w:w="4972" w:type="dxa"/>
          <w:vMerge w:val="restart"/>
          <w:vAlign w:val="center"/>
        </w:tcPr>
        <w:p w14:paraId="125EDF55" w14:textId="77777777" w:rsidR="006A13E7" w:rsidRDefault="006A13E7" w:rsidP="00132E14">
          <w:pPr>
            <w:jc w:val="center"/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>
            <w:rPr>
              <w:rFonts w:ascii="Arial" w:eastAsia="Times New Roman" w:hAnsi="Arial" w:cs="Times New Roman"/>
              <w:b/>
              <w:sz w:val="24"/>
              <w:lang w:eastAsia="es-CO"/>
            </w:rPr>
            <w:t>REGLAMENTO DE HIGIENE Y SEGURIDAD INDUSTRIAL</w:t>
          </w:r>
        </w:p>
      </w:tc>
      <w:tc>
        <w:tcPr>
          <w:tcW w:w="2098" w:type="dxa"/>
          <w:vAlign w:val="center"/>
        </w:tcPr>
        <w:p w14:paraId="5CAA69B0" w14:textId="77777777" w:rsidR="006A13E7" w:rsidRDefault="006A13E7" w:rsidP="006A13E7">
          <w:pPr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>
            <w:rPr>
              <w:rFonts w:ascii="Arial" w:eastAsia="Times New Roman" w:hAnsi="Arial" w:cs="Times New Roman"/>
              <w:b/>
              <w:sz w:val="24"/>
              <w:lang w:eastAsia="es-CO"/>
            </w:rPr>
            <w:t>Versión: 001</w:t>
          </w:r>
        </w:p>
      </w:tc>
    </w:tr>
    <w:tr w:rsidR="006A13E7" w:rsidRPr="00132E14" w14:paraId="5B31DD78" w14:textId="77777777" w:rsidTr="006A13E7">
      <w:trPr>
        <w:trHeight w:val="552"/>
        <w:jc w:val="center"/>
      </w:trPr>
      <w:tc>
        <w:tcPr>
          <w:tcW w:w="2706" w:type="dxa"/>
          <w:vMerge/>
          <w:vAlign w:val="center"/>
        </w:tcPr>
        <w:p w14:paraId="353CF26E" w14:textId="77777777" w:rsidR="006A13E7" w:rsidRPr="00132E14" w:rsidRDefault="006A13E7" w:rsidP="00132E14">
          <w:pPr>
            <w:jc w:val="center"/>
            <w:rPr>
              <w:rFonts w:ascii="Arial" w:eastAsia="Times New Roman" w:hAnsi="Arial" w:cs="Times New Roman"/>
              <w:b/>
              <w:noProof/>
              <w:sz w:val="24"/>
              <w:lang w:eastAsia="es-CO"/>
            </w:rPr>
          </w:pPr>
        </w:p>
      </w:tc>
      <w:tc>
        <w:tcPr>
          <w:tcW w:w="4972" w:type="dxa"/>
          <w:vMerge/>
          <w:vAlign w:val="center"/>
        </w:tcPr>
        <w:p w14:paraId="7E2D2A38" w14:textId="77777777" w:rsidR="006A13E7" w:rsidRDefault="006A13E7" w:rsidP="00132E14">
          <w:pPr>
            <w:jc w:val="center"/>
            <w:rPr>
              <w:rFonts w:ascii="Arial" w:eastAsia="Times New Roman" w:hAnsi="Arial" w:cs="Times New Roman"/>
              <w:b/>
              <w:sz w:val="24"/>
              <w:lang w:eastAsia="es-CO"/>
            </w:rPr>
          </w:pPr>
        </w:p>
      </w:tc>
      <w:tc>
        <w:tcPr>
          <w:tcW w:w="2098" w:type="dxa"/>
          <w:vAlign w:val="center"/>
        </w:tcPr>
        <w:p w14:paraId="25B99264" w14:textId="71772366" w:rsidR="006A13E7" w:rsidRDefault="006A13E7" w:rsidP="006A13E7">
          <w:pPr>
            <w:rPr>
              <w:rFonts w:ascii="Arial" w:eastAsia="Times New Roman" w:hAnsi="Arial" w:cs="Times New Roman"/>
              <w:b/>
              <w:sz w:val="24"/>
              <w:lang w:eastAsia="es-CO"/>
            </w:rPr>
          </w:pPr>
          <w:r w:rsidRPr="006A13E7">
            <w:rPr>
              <w:rFonts w:ascii="Arial" w:eastAsia="Times New Roman" w:hAnsi="Arial" w:cs="Times New Roman"/>
              <w:b/>
              <w:sz w:val="24"/>
              <w:lang w:val="es-ES" w:eastAsia="es-CO"/>
            </w:rPr>
            <w:t xml:space="preserve">Página </w:t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fldChar w:fldCharType="begin"/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instrText>PAGE  \* Arabic  \* MERGEFORMAT</w:instrText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fldChar w:fldCharType="separate"/>
          </w:r>
          <w:r w:rsidR="007A30D9" w:rsidRPr="007A30D9">
            <w:rPr>
              <w:rFonts w:ascii="Arial" w:eastAsia="Times New Roman" w:hAnsi="Arial" w:cs="Times New Roman"/>
              <w:b/>
              <w:noProof/>
              <w:sz w:val="24"/>
              <w:lang w:val="es-ES" w:eastAsia="es-CO"/>
            </w:rPr>
            <w:t>1</w:t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fldChar w:fldCharType="end"/>
          </w:r>
          <w:r w:rsidRPr="006A13E7">
            <w:rPr>
              <w:rFonts w:ascii="Arial" w:eastAsia="Times New Roman" w:hAnsi="Arial" w:cs="Times New Roman"/>
              <w:b/>
              <w:sz w:val="24"/>
              <w:lang w:val="es-ES" w:eastAsia="es-CO"/>
            </w:rPr>
            <w:t xml:space="preserve"> de </w:t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fldChar w:fldCharType="begin"/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instrText>NUMPAGES  \* Arabic  \* MERGEFORMAT</w:instrText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fldChar w:fldCharType="separate"/>
          </w:r>
          <w:r w:rsidR="007A30D9" w:rsidRPr="007A30D9">
            <w:rPr>
              <w:rFonts w:ascii="Arial" w:eastAsia="Times New Roman" w:hAnsi="Arial" w:cs="Times New Roman"/>
              <w:b/>
              <w:noProof/>
              <w:sz w:val="24"/>
              <w:lang w:val="es-ES" w:eastAsia="es-CO"/>
            </w:rPr>
            <w:t>4</w:t>
          </w:r>
          <w:r w:rsidRPr="006A13E7">
            <w:rPr>
              <w:rFonts w:ascii="Arial" w:eastAsia="Times New Roman" w:hAnsi="Arial" w:cs="Times New Roman"/>
              <w:b/>
              <w:sz w:val="24"/>
              <w:lang w:eastAsia="es-CO"/>
            </w:rPr>
            <w:fldChar w:fldCharType="end"/>
          </w:r>
        </w:p>
      </w:tc>
    </w:tr>
  </w:tbl>
  <w:p w14:paraId="230A27F3" w14:textId="77777777" w:rsidR="00036EF5" w:rsidRDefault="00036E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05pt;height:11.05pt" o:bullet="t">
        <v:imagedata r:id="rId1" o:title="mso6793"/>
      </v:shape>
    </w:pict>
  </w:numPicBullet>
  <w:abstractNum w:abstractNumId="0" w15:restartNumberingAfterBreak="0">
    <w:nsid w:val="00CA6883"/>
    <w:multiLevelType w:val="hybridMultilevel"/>
    <w:tmpl w:val="5614CBBC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24AE"/>
    <w:multiLevelType w:val="multilevel"/>
    <w:tmpl w:val="240A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2" w15:restartNumberingAfterBreak="0">
    <w:nsid w:val="02906D35"/>
    <w:multiLevelType w:val="hybridMultilevel"/>
    <w:tmpl w:val="9AA403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27744"/>
    <w:multiLevelType w:val="hybridMultilevel"/>
    <w:tmpl w:val="9E883EC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9206D"/>
    <w:multiLevelType w:val="hybridMultilevel"/>
    <w:tmpl w:val="3CA2831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21813"/>
    <w:multiLevelType w:val="hybridMultilevel"/>
    <w:tmpl w:val="89088C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124C5"/>
    <w:multiLevelType w:val="hybridMultilevel"/>
    <w:tmpl w:val="BAA2879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13AA5"/>
    <w:multiLevelType w:val="hybridMultilevel"/>
    <w:tmpl w:val="5DBEC6CE"/>
    <w:lvl w:ilvl="0" w:tplc="81F63AD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A2985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C7F1C4D"/>
    <w:multiLevelType w:val="hybridMultilevel"/>
    <w:tmpl w:val="F14A64D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05CC4"/>
    <w:multiLevelType w:val="hybridMultilevel"/>
    <w:tmpl w:val="398C2D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3611F"/>
    <w:multiLevelType w:val="hybridMultilevel"/>
    <w:tmpl w:val="43FEB6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A6B35"/>
    <w:multiLevelType w:val="hybridMultilevel"/>
    <w:tmpl w:val="30661DC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3115C0E"/>
    <w:multiLevelType w:val="hybridMultilevel"/>
    <w:tmpl w:val="EBA8281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82910"/>
    <w:multiLevelType w:val="hybridMultilevel"/>
    <w:tmpl w:val="2D383CE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1591C"/>
    <w:multiLevelType w:val="hybridMultilevel"/>
    <w:tmpl w:val="08C01A98"/>
    <w:lvl w:ilvl="0" w:tplc="BFE4FD8C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A17780"/>
    <w:multiLevelType w:val="hybridMultilevel"/>
    <w:tmpl w:val="61A8D6D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47888"/>
    <w:multiLevelType w:val="hybridMultilevel"/>
    <w:tmpl w:val="AAAC0C9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EB19CE"/>
    <w:multiLevelType w:val="hybridMultilevel"/>
    <w:tmpl w:val="064838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11"/>
  </w:num>
  <w:num w:numId="4">
    <w:abstractNumId w:val="7"/>
  </w:num>
  <w:num w:numId="5">
    <w:abstractNumId w:val="9"/>
  </w:num>
  <w:num w:numId="6">
    <w:abstractNumId w:val="5"/>
  </w:num>
  <w:num w:numId="7">
    <w:abstractNumId w:val="17"/>
  </w:num>
  <w:num w:numId="8">
    <w:abstractNumId w:val="16"/>
  </w:num>
  <w:num w:numId="9">
    <w:abstractNumId w:val="12"/>
  </w:num>
  <w:num w:numId="10">
    <w:abstractNumId w:val="8"/>
  </w:num>
  <w:num w:numId="11">
    <w:abstractNumId w:val="2"/>
  </w:num>
  <w:num w:numId="12">
    <w:abstractNumId w:val="1"/>
  </w:num>
  <w:num w:numId="13">
    <w:abstractNumId w:val="14"/>
  </w:num>
  <w:num w:numId="14">
    <w:abstractNumId w:val="4"/>
  </w:num>
  <w:num w:numId="15">
    <w:abstractNumId w:val="13"/>
  </w:num>
  <w:num w:numId="16">
    <w:abstractNumId w:val="15"/>
  </w:num>
  <w:num w:numId="17">
    <w:abstractNumId w:val="6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D73"/>
    <w:rsid w:val="00003C9E"/>
    <w:rsid w:val="000220B2"/>
    <w:rsid w:val="00027484"/>
    <w:rsid w:val="000303AF"/>
    <w:rsid w:val="00033AB9"/>
    <w:rsid w:val="00035503"/>
    <w:rsid w:val="00036EF5"/>
    <w:rsid w:val="00055F03"/>
    <w:rsid w:val="00065A35"/>
    <w:rsid w:val="0008581C"/>
    <w:rsid w:val="000873DD"/>
    <w:rsid w:val="000941D0"/>
    <w:rsid w:val="00096761"/>
    <w:rsid w:val="000A7B10"/>
    <w:rsid w:val="000B3271"/>
    <w:rsid w:val="000B4545"/>
    <w:rsid w:val="000C53E0"/>
    <w:rsid w:val="000D2C53"/>
    <w:rsid w:val="000D3301"/>
    <w:rsid w:val="000E4564"/>
    <w:rsid w:val="00101954"/>
    <w:rsid w:val="00110554"/>
    <w:rsid w:val="00132E14"/>
    <w:rsid w:val="00141B13"/>
    <w:rsid w:val="00147FDB"/>
    <w:rsid w:val="00153F85"/>
    <w:rsid w:val="00160EEF"/>
    <w:rsid w:val="00177761"/>
    <w:rsid w:val="001D7673"/>
    <w:rsid w:val="001E5D1F"/>
    <w:rsid w:val="00205A5E"/>
    <w:rsid w:val="00222766"/>
    <w:rsid w:val="0025126E"/>
    <w:rsid w:val="00276FC9"/>
    <w:rsid w:val="002859E4"/>
    <w:rsid w:val="002D07AB"/>
    <w:rsid w:val="002D21A1"/>
    <w:rsid w:val="002D5C4B"/>
    <w:rsid w:val="002F39AB"/>
    <w:rsid w:val="0030554A"/>
    <w:rsid w:val="00306EF2"/>
    <w:rsid w:val="00311B10"/>
    <w:rsid w:val="00330EB7"/>
    <w:rsid w:val="00344C7F"/>
    <w:rsid w:val="003468C5"/>
    <w:rsid w:val="00357A41"/>
    <w:rsid w:val="00363A87"/>
    <w:rsid w:val="00365EB8"/>
    <w:rsid w:val="003A1D73"/>
    <w:rsid w:val="003B18FD"/>
    <w:rsid w:val="003D0529"/>
    <w:rsid w:val="003E6AAC"/>
    <w:rsid w:val="003F0C52"/>
    <w:rsid w:val="003F644D"/>
    <w:rsid w:val="003F754B"/>
    <w:rsid w:val="00400A07"/>
    <w:rsid w:val="00401F92"/>
    <w:rsid w:val="004052FD"/>
    <w:rsid w:val="004075C8"/>
    <w:rsid w:val="004173F0"/>
    <w:rsid w:val="0042575F"/>
    <w:rsid w:val="004377C1"/>
    <w:rsid w:val="00456E85"/>
    <w:rsid w:val="00465145"/>
    <w:rsid w:val="00471AD1"/>
    <w:rsid w:val="0049341E"/>
    <w:rsid w:val="004A0DA5"/>
    <w:rsid w:val="004A2922"/>
    <w:rsid w:val="004D5823"/>
    <w:rsid w:val="004E176B"/>
    <w:rsid w:val="004E3555"/>
    <w:rsid w:val="005020F8"/>
    <w:rsid w:val="00510886"/>
    <w:rsid w:val="0051768B"/>
    <w:rsid w:val="00521E15"/>
    <w:rsid w:val="00523927"/>
    <w:rsid w:val="00534E43"/>
    <w:rsid w:val="005355CB"/>
    <w:rsid w:val="00541185"/>
    <w:rsid w:val="00595312"/>
    <w:rsid w:val="00595C84"/>
    <w:rsid w:val="005B0F21"/>
    <w:rsid w:val="005B16EA"/>
    <w:rsid w:val="005B7B3A"/>
    <w:rsid w:val="005C22FC"/>
    <w:rsid w:val="005C5605"/>
    <w:rsid w:val="005D526E"/>
    <w:rsid w:val="005F1B8F"/>
    <w:rsid w:val="005F3BCF"/>
    <w:rsid w:val="00601DC6"/>
    <w:rsid w:val="0062279B"/>
    <w:rsid w:val="006424EE"/>
    <w:rsid w:val="00653F3D"/>
    <w:rsid w:val="006617A3"/>
    <w:rsid w:val="006627A9"/>
    <w:rsid w:val="00662ECF"/>
    <w:rsid w:val="00663CF8"/>
    <w:rsid w:val="0067131C"/>
    <w:rsid w:val="00697B06"/>
    <w:rsid w:val="006A13E7"/>
    <w:rsid w:val="006A2C7C"/>
    <w:rsid w:val="006F0DD6"/>
    <w:rsid w:val="006F72C5"/>
    <w:rsid w:val="00704C8C"/>
    <w:rsid w:val="0072018F"/>
    <w:rsid w:val="00721D29"/>
    <w:rsid w:val="007241FC"/>
    <w:rsid w:val="00744169"/>
    <w:rsid w:val="0074524B"/>
    <w:rsid w:val="007515CF"/>
    <w:rsid w:val="007608C4"/>
    <w:rsid w:val="00764265"/>
    <w:rsid w:val="0077321D"/>
    <w:rsid w:val="007A0066"/>
    <w:rsid w:val="007A1093"/>
    <w:rsid w:val="007A30D9"/>
    <w:rsid w:val="007C33B9"/>
    <w:rsid w:val="007C7A32"/>
    <w:rsid w:val="007E36FC"/>
    <w:rsid w:val="007E6D62"/>
    <w:rsid w:val="00802A2D"/>
    <w:rsid w:val="0081019B"/>
    <w:rsid w:val="00820CCF"/>
    <w:rsid w:val="00826590"/>
    <w:rsid w:val="0082756D"/>
    <w:rsid w:val="00837C72"/>
    <w:rsid w:val="00837F36"/>
    <w:rsid w:val="00870B14"/>
    <w:rsid w:val="0087585C"/>
    <w:rsid w:val="00882DFB"/>
    <w:rsid w:val="00890F01"/>
    <w:rsid w:val="008B7C35"/>
    <w:rsid w:val="008C0E8E"/>
    <w:rsid w:val="008D5472"/>
    <w:rsid w:val="008D7415"/>
    <w:rsid w:val="00926308"/>
    <w:rsid w:val="0092658E"/>
    <w:rsid w:val="00931678"/>
    <w:rsid w:val="00944640"/>
    <w:rsid w:val="009525BA"/>
    <w:rsid w:val="00990C39"/>
    <w:rsid w:val="009C3E35"/>
    <w:rsid w:val="009D3175"/>
    <w:rsid w:val="009F10C6"/>
    <w:rsid w:val="009F23A0"/>
    <w:rsid w:val="00A0349F"/>
    <w:rsid w:val="00A127F8"/>
    <w:rsid w:val="00A40A77"/>
    <w:rsid w:val="00A5160D"/>
    <w:rsid w:val="00A7001D"/>
    <w:rsid w:val="00A75728"/>
    <w:rsid w:val="00A94837"/>
    <w:rsid w:val="00AA2B2C"/>
    <w:rsid w:val="00AA3EB2"/>
    <w:rsid w:val="00AC6263"/>
    <w:rsid w:val="00AD09BA"/>
    <w:rsid w:val="00B12A7F"/>
    <w:rsid w:val="00B17070"/>
    <w:rsid w:val="00B1734A"/>
    <w:rsid w:val="00B33E5A"/>
    <w:rsid w:val="00B41A28"/>
    <w:rsid w:val="00B86E76"/>
    <w:rsid w:val="00BB4D73"/>
    <w:rsid w:val="00BD5C63"/>
    <w:rsid w:val="00BE16E8"/>
    <w:rsid w:val="00BE574E"/>
    <w:rsid w:val="00C175D9"/>
    <w:rsid w:val="00C202E1"/>
    <w:rsid w:val="00C36DD4"/>
    <w:rsid w:val="00C52060"/>
    <w:rsid w:val="00C551ED"/>
    <w:rsid w:val="00C70EF1"/>
    <w:rsid w:val="00C973E6"/>
    <w:rsid w:val="00CA4D43"/>
    <w:rsid w:val="00CE330A"/>
    <w:rsid w:val="00D017F5"/>
    <w:rsid w:val="00D02922"/>
    <w:rsid w:val="00D037D1"/>
    <w:rsid w:val="00D2374E"/>
    <w:rsid w:val="00D304A5"/>
    <w:rsid w:val="00D32BCD"/>
    <w:rsid w:val="00D33F86"/>
    <w:rsid w:val="00D82EA0"/>
    <w:rsid w:val="00D83811"/>
    <w:rsid w:val="00D843F2"/>
    <w:rsid w:val="00DB2965"/>
    <w:rsid w:val="00DC260F"/>
    <w:rsid w:val="00DD29CB"/>
    <w:rsid w:val="00DE326C"/>
    <w:rsid w:val="00DF2793"/>
    <w:rsid w:val="00DF40C1"/>
    <w:rsid w:val="00DF49A3"/>
    <w:rsid w:val="00DF722A"/>
    <w:rsid w:val="00E1508C"/>
    <w:rsid w:val="00E4400E"/>
    <w:rsid w:val="00E46D63"/>
    <w:rsid w:val="00E615F4"/>
    <w:rsid w:val="00E81C23"/>
    <w:rsid w:val="00E822AB"/>
    <w:rsid w:val="00E970B1"/>
    <w:rsid w:val="00EB4668"/>
    <w:rsid w:val="00ED4711"/>
    <w:rsid w:val="00EF681B"/>
    <w:rsid w:val="00F01C64"/>
    <w:rsid w:val="00F05DF1"/>
    <w:rsid w:val="00F52458"/>
    <w:rsid w:val="00F52B63"/>
    <w:rsid w:val="00F53375"/>
    <w:rsid w:val="00F6545E"/>
    <w:rsid w:val="00F723B9"/>
    <w:rsid w:val="00F76A5A"/>
    <w:rsid w:val="00F90926"/>
    <w:rsid w:val="00F97A0F"/>
    <w:rsid w:val="00FA1593"/>
    <w:rsid w:val="00FA5E68"/>
    <w:rsid w:val="00FC1AF2"/>
    <w:rsid w:val="00FC5883"/>
    <w:rsid w:val="00FD031D"/>
    <w:rsid w:val="00FD38EC"/>
    <w:rsid w:val="00FD4BC1"/>
    <w:rsid w:val="00FE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F4D97C"/>
  <w15:docId w15:val="{F37D1E34-EFC9-42AA-B331-C56F73A8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0E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6E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EF5"/>
  </w:style>
  <w:style w:type="paragraph" w:styleId="Piedepgina">
    <w:name w:val="footer"/>
    <w:basedOn w:val="Normal"/>
    <w:link w:val="PiedepginaCar"/>
    <w:uiPriority w:val="99"/>
    <w:unhideWhenUsed/>
    <w:rsid w:val="00036E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EF5"/>
  </w:style>
  <w:style w:type="paragraph" w:styleId="Prrafodelista">
    <w:name w:val="List Paragraph"/>
    <w:basedOn w:val="Normal"/>
    <w:uiPriority w:val="34"/>
    <w:qFormat/>
    <w:rsid w:val="001E5D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2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D0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0529"/>
    <w:rPr>
      <w:rFonts w:ascii="Tahoma" w:hAnsi="Tahoma" w:cs="Tahoma"/>
      <w:sz w:val="16"/>
      <w:szCs w:val="16"/>
    </w:rPr>
  </w:style>
  <w:style w:type="character" w:styleId="Textoennegrita">
    <w:name w:val="Strong"/>
    <w:uiPriority w:val="22"/>
    <w:qFormat/>
    <w:rsid w:val="003D0529"/>
    <w:rPr>
      <w:b/>
      <w:bCs/>
    </w:rPr>
  </w:style>
  <w:style w:type="paragraph" w:styleId="Sinespaciado">
    <w:name w:val="No Spacing"/>
    <w:uiPriority w:val="1"/>
    <w:qFormat/>
    <w:rsid w:val="00A0349F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132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B1707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clara">
    <w:name w:val="Grid Table Light"/>
    <w:basedOn w:val="Tablanormal"/>
    <w:uiPriority w:val="40"/>
    <w:rsid w:val="00160E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160E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160E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0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SISTENTE\Downloads\Perfil%20Cargo%20Contador%20(1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F6621B-6464-4F03-A2E3-1EED22719DE3}" type="doc">
      <dgm:prSet loTypeId="urn:microsoft.com/office/officeart/2005/8/layout/cycle4" loCatId="matrix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CO"/>
        </a:p>
      </dgm:t>
    </dgm:pt>
    <dgm:pt modelId="{B83361CA-325D-4179-8C40-785194B662D4}">
      <dgm:prSet phldrT="[Texto]" custT="1"/>
      <dgm:spPr/>
      <dgm:t>
        <a:bodyPr/>
        <a:lstStyle/>
        <a:p>
          <a:pPr algn="ctr"/>
          <a:r>
            <a:rPr lang="es-CO" sz="3200" b="1">
              <a:latin typeface="Century Gothic" pitchFamily="34" charset="0"/>
            </a:rPr>
            <a:t>P</a:t>
          </a:r>
        </a:p>
      </dgm:t>
    </dgm:pt>
    <dgm:pt modelId="{261781A5-B89F-4BBE-8F3E-801F9C469167}" type="parTrans" cxnId="{93CA69F4-5AD3-4EF6-8190-853B64DD969E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06B0DA96-049D-408D-8AED-FCDCFEA4BD5D}" type="sibTrans" cxnId="{93CA69F4-5AD3-4EF6-8190-853B64DD969E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26CAB47C-4DEC-4B71-9518-9D96E245E909}">
      <dgm:prSet phldrT="[Texto]" custT="1"/>
      <dgm:spPr/>
      <dgm:t>
        <a:bodyPr/>
        <a:lstStyle/>
        <a:p>
          <a:pPr algn="ctr"/>
          <a:r>
            <a:rPr lang="es-CO" sz="800" b="1">
              <a:latin typeface="Century Gothic" pitchFamily="34" charset="0"/>
            </a:rPr>
            <a:t>PLANIFICACIÓN Y LIDERAZGO DE LA ALTA DIRECCIÓN</a:t>
          </a:r>
          <a:endParaRPr lang="es-CO" sz="800">
            <a:latin typeface="Century Gothic" pitchFamily="34" charset="0"/>
          </a:endParaRPr>
        </a:p>
      </dgm:t>
    </dgm:pt>
    <dgm:pt modelId="{BA13F7DA-49BB-4A4A-9359-28D084A252CD}" type="parTrans" cxnId="{5B9987D0-1A0E-4D6A-B406-4994C354FD85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580CE1C0-726C-4B04-AD4F-C1F36E0F9123}" type="sibTrans" cxnId="{5B9987D0-1A0E-4D6A-B406-4994C354FD85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6214CE25-0836-4F86-84D3-E53404058C86}">
      <dgm:prSet phldrT="[Texto]" custT="1"/>
      <dgm:spPr/>
      <dgm:t>
        <a:bodyPr/>
        <a:lstStyle/>
        <a:p>
          <a:pPr algn="ctr"/>
          <a:r>
            <a:rPr lang="es-CO" sz="3200" b="1">
              <a:latin typeface="Century Gothic" pitchFamily="34" charset="0"/>
            </a:rPr>
            <a:t>H</a:t>
          </a:r>
        </a:p>
      </dgm:t>
    </dgm:pt>
    <dgm:pt modelId="{F6D6D39C-06C3-4E74-ACD0-29F9BF35FED4}" type="parTrans" cxnId="{973943D2-FBF6-4D81-BE6F-3098340264E0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F57EA0E2-FEAF-47BA-849D-7CAA99896CC6}" type="sibTrans" cxnId="{973943D2-FBF6-4D81-BE6F-3098340264E0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474CDFCE-75EE-43A8-BB04-D2899BA75B99}">
      <dgm:prSet phldrT="[Texto]" custT="1"/>
      <dgm:spPr/>
      <dgm:t>
        <a:bodyPr/>
        <a:lstStyle/>
        <a:p>
          <a:pPr algn="ctr"/>
          <a:r>
            <a:rPr lang="es-CO" sz="3200" b="1">
              <a:latin typeface="Century Gothic" pitchFamily="34" charset="0"/>
            </a:rPr>
            <a:t>V</a:t>
          </a:r>
        </a:p>
      </dgm:t>
    </dgm:pt>
    <dgm:pt modelId="{3F71D2E6-3D68-4926-85CB-95344F6D5ECA}" type="parTrans" cxnId="{A283D038-F902-4EB3-B8AB-3988A932B992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8F1704D1-9A4B-4EAD-B036-BCBB86C7A13C}" type="sibTrans" cxnId="{A283D038-F902-4EB3-B8AB-3988A932B992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D75D7067-57B2-410E-B4EC-42120F40D104}">
      <dgm:prSet phldrT="[Texto]" custT="1"/>
      <dgm:spPr/>
      <dgm:t>
        <a:bodyPr/>
        <a:lstStyle/>
        <a:p>
          <a:pPr algn="ctr"/>
          <a:r>
            <a:rPr lang="es-CO" sz="800" b="1">
              <a:latin typeface="Century Gothic" pitchFamily="34" charset="0"/>
            </a:rPr>
            <a:t>AUDITORIA Y REVISIÓN POR LA DIRECCIÓN</a:t>
          </a:r>
          <a:endParaRPr lang="es-CO" sz="800">
            <a:latin typeface="Century Gothic" pitchFamily="34" charset="0"/>
          </a:endParaRPr>
        </a:p>
      </dgm:t>
    </dgm:pt>
    <dgm:pt modelId="{F8D458BA-5238-4E94-A035-A823FC8E4E4B}" type="parTrans" cxnId="{04060078-4CF8-43DA-886B-D7E52E9A55B4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2F141DDC-ADAF-45E5-819D-1ECC6082EAC8}" type="sibTrans" cxnId="{04060078-4CF8-43DA-886B-D7E52E9A55B4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9EBD5321-AAB2-48D1-AB95-F919F589720A}">
      <dgm:prSet phldrT="[Texto]" custT="1"/>
      <dgm:spPr/>
      <dgm:t>
        <a:bodyPr/>
        <a:lstStyle/>
        <a:p>
          <a:pPr algn="ctr"/>
          <a:r>
            <a:rPr lang="es-CO" sz="3200" b="1">
              <a:latin typeface="Century Gothic" pitchFamily="34" charset="0"/>
            </a:rPr>
            <a:t>A</a:t>
          </a:r>
        </a:p>
      </dgm:t>
    </dgm:pt>
    <dgm:pt modelId="{0B73D0E0-835E-408C-82AD-4AF749A58BB8}" type="parTrans" cxnId="{F07C833A-69FD-4DC4-96BA-5DCC7FDF1A27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367FCD51-E952-4559-B69C-98A4C0CFE9A9}" type="sibTrans" cxnId="{F07C833A-69FD-4DC4-96BA-5DCC7FDF1A27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89129217-9377-4330-A9A1-39314A63B985}">
      <dgm:prSet phldrT="[Texto]" custT="1"/>
      <dgm:spPr/>
      <dgm:t>
        <a:bodyPr/>
        <a:lstStyle/>
        <a:p>
          <a:pPr algn="ctr"/>
          <a:r>
            <a:rPr lang="es-CO" sz="800" b="1">
              <a:latin typeface="Century Gothic" pitchFamily="34" charset="0"/>
            </a:rPr>
            <a:t>ASEGURAMIENTO Y MEJORA CONTINUA</a:t>
          </a:r>
        </a:p>
      </dgm:t>
    </dgm:pt>
    <dgm:pt modelId="{FC68D7E5-63AC-44E9-B0A3-C5B0A39E1CF9}" type="parTrans" cxnId="{2D0896B6-0D9A-48FC-89CD-DBABD47CF29C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07B25B89-BE1D-4D62-90FA-269CA79864C7}" type="sibTrans" cxnId="{2D0896B6-0D9A-48FC-89CD-DBABD47CF29C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6CD1EE46-5E86-4F38-BC7F-7F200DBF76DB}">
      <dgm:prSet phldrT="[Texto]" custT="1"/>
      <dgm:spPr/>
      <dgm:t>
        <a:bodyPr/>
        <a:lstStyle/>
        <a:p>
          <a:pPr algn="ctr"/>
          <a:endParaRPr lang="es-CO" sz="800">
            <a:latin typeface="Century Gothic" pitchFamily="34" charset="0"/>
          </a:endParaRPr>
        </a:p>
      </dgm:t>
    </dgm:pt>
    <dgm:pt modelId="{D6E6A07D-7F69-4BBD-A72D-704330C90B1A}" type="parTrans" cxnId="{EDC5F578-FD43-44FB-B6F7-40AAC63A9704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813D95CB-69D3-42DE-96B1-87AFE59D9A22}" type="sibTrans" cxnId="{EDC5F578-FD43-44FB-B6F7-40AAC63A9704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D46EDEA0-6135-4993-861B-39F160EA4614}">
      <dgm:prSet phldrT="[Texto]" custT="1"/>
      <dgm:spPr/>
      <dgm:t>
        <a:bodyPr/>
        <a:lstStyle/>
        <a:p>
          <a:pPr algn="ctr"/>
          <a:endParaRPr lang="es-CO" sz="800">
            <a:latin typeface="Century Gothic" pitchFamily="34" charset="0"/>
          </a:endParaRPr>
        </a:p>
      </dgm:t>
    </dgm:pt>
    <dgm:pt modelId="{8E7790D3-BAEE-4C4F-8B62-FD6FBFB69F88}" type="parTrans" cxnId="{C921D5ED-3213-4B89-9647-ED9DCB1A5FD3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B3049DB1-7EF7-4D97-B396-2E38FE1D649F}" type="sibTrans" cxnId="{C921D5ED-3213-4B89-9647-ED9DCB1A5FD3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9D75E5A5-3728-40EE-B0EA-521970DF0FA2}">
      <dgm:prSet phldrT="[Texto]" custT="1"/>
      <dgm:spPr/>
      <dgm:t>
        <a:bodyPr/>
        <a:lstStyle/>
        <a:p>
          <a:pPr algn="ctr"/>
          <a:r>
            <a:rPr lang="es-CO" sz="800" b="1">
              <a:latin typeface="Century Gothic" pitchFamily="34" charset="0"/>
            </a:rPr>
            <a:t>APLICACIÓN Y OPERACIÓN</a:t>
          </a:r>
          <a:endParaRPr lang="es-CO" sz="800">
            <a:latin typeface="Century Gothic" pitchFamily="34" charset="0"/>
          </a:endParaRPr>
        </a:p>
      </dgm:t>
    </dgm:pt>
    <dgm:pt modelId="{52309E17-39DC-4137-8E17-CF9B5D86AF7A}" type="parTrans" cxnId="{4589C39A-D8B4-4116-87E9-EDF4BDF0044F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0AFB3DD6-A42C-4CF8-84F0-BB43E87B111C}" type="sibTrans" cxnId="{4589C39A-D8B4-4116-87E9-EDF4BDF0044F}">
      <dgm:prSet/>
      <dgm:spPr/>
      <dgm:t>
        <a:bodyPr/>
        <a:lstStyle/>
        <a:p>
          <a:pPr algn="ctr"/>
          <a:endParaRPr lang="es-CO" sz="1000">
            <a:latin typeface="Century Gothic" pitchFamily="34" charset="0"/>
          </a:endParaRPr>
        </a:p>
      </dgm:t>
    </dgm:pt>
    <dgm:pt modelId="{0D5FD08F-C489-4620-B61A-CE37201C55CC}" type="pres">
      <dgm:prSet presAssocID="{82F6621B-6464-4F03-A2E3-1EED22719DE3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FEC4018D-B891-4CC6-82AD-A96EAFF098A6}" type="pres">
      <dgm:prSet presAssocID="{82F6621B-6464-4F03-A2E3-1EED22719DE3}" presName="children" presStyleCnt="0"/>
      <dgm:spPr/>
    </dgm:pt>
    <dgm:pt modelId="{CC0FC2F5-9CE4-4033-A93D-AC17A851BD5C}" type="pres">
      <dgm:prSet presAssocID="{82F6621B-6464-4F03-A2E3-1EED22719DE3}" presName="child1group" presStyleCnt="0"/>
      <dgm:spPr/>
    </dgm:pt>
    <dgm:pt modelId="{A25C017C-85DD-4148-A1C6-7E3C8A2EDB4C}" type="pres">
      <dgm:prSet presAssocID="{82F6621B-6464-4F03-A2E3-1EED22719DE3}" presName="child1" presStyleLbl="bgAcc1" presStyleIdx="0" presStyleCnt="4" custScaleX="123035"/>
      <dgm:spPr/>
    </dgm:pt>
    <dgm:pt modelId="{DBF1A98C-A142-47A5-9F02-9983C074A942}" type="pres">
      <dgm:prSet presAssocID="{82F6621B-6464-4F03-A2E3-1EED22719DE3}" presName="child1Text" presStyleLbl="bgAcc1" presStyleIdx="0" presStyleCnt="4">
        <dgm:presLayoutVars>
          <dgm:bulletEnabled val="1"/>
        </dgm:presLayoutVars>
      </dgm:prSet>
      <dgm:spPr/>
    </dgm:pt>
    <dgm:pt modelId="{B7BF2D90-587C-4DFC-AC87-493E22B59196}" type="pres">
      <dgm:prSet presAssocID="{82F6621B-6464-4F03-A2E3-1EED22719DE3}" presName="child2group" presStyleCnt="0"/>
      <dgm:spPr/>
    </dgm:pt>
    <dgm:pt modelId="{1BC60D2D-8848-458C-B661-2E7A00B336CA}" type="pres">
      <dgm:prSet presAssocID="{82F6621B-6464-4F03-A2E3-1EED22719DE3}" presName="child2" presStyleLbl="bgAcc1" presStyleIdx="1" presStyleCnt="4" custScaleX="122960"/>
      <dgm:spPr/>
    </dgm:pt>
    <dgm:pt modelId="{9F7FEE1A-7EEA-4D0F-8B3D-8A0932435E47}" type="pres">
      <dgm:prSet presAssocID="{82F6621B-6464-4F03-A2E3-1EED22719DE3}" presName="child2Text" presStyleLbl="bgAcc1" presStyleIdx="1" presStyleCnt="4">
        <dgm:presLayoutVars>
          <dgm:bulletEnabled val="1"/>
        </dgm:presLayoutVars>
      </dgm:prSet>
      <dgm:spPr/>
    </dgm:pt>
    <dgm:pt modelId="{8370C064-C50E-4558-8A51-6E590B872E47}" type="pres">
      <dgm:prSet presAssocID="{82F6621B-6464-4F03-A2E3-1EED22719DE3}" presName="child3group" presStyleCnt="0"/>
      <dgm:spPr/>
    </dgm:pt>
    <dgm:pt modelId="{F5A0685B-8F85-4E1B-976B-5DE9422B31E9}" type="pres">
      <dgm:prSet presAssocID="{82F6621B-6464-4F03-A2E3-1EED22719DE3}" presName="child3" presStyleLbl="bgAcc1" presStyleIdx="2" presStyleCnt="4" custScaleX="122960"/>
      <dgm:spPr/>
    </dgm:pt>
    <dgm:pt modelId="{C173B3A0-0334-463A-A1D6-7852C90281BA}" type="pres">
      <dgm:prSet presAssocID="{82F6621B-6464-4F03-A2E3-1EED22719DE3}" presName="child3Text" presStyleLbl="bgAcc1" presStyleIdx="2" presStyleCnt="4">
        <dgm:presLayoutVars>
          <dgm:bulletEnabled val="1"/>
        </dgm:presLayoutVars>
      </dgm:prSet>
      <dgm:spPr/>
    </dgm:pt>
    <dgm:pt modelId="{E2636301-1E85-4B40-94E6-26CDDCF58C45}" type="pres">
      <dgm:prSet presAssocID="{82F6621B-6464-4F03-A2E3-1EED22719DE3}" presName="child4group" presStyleCnt="0"/>
      <dgm:spPr/>
    </dgm:pt>
    <dgm:pt modelId="{30163D65-9475-46DC-B7C6-E0DBAA679368}" type="pres">
      <dgm:prSet presAssocID="{82F6621B-6464-4F03-A2E3-1EED22719DE3}" presName="child4" presStyleLbl="bgAcc1" presStyleIdx="3" presStyleCnt="4" custScaleX="122960"/>
      <dgm:spPr/>
    </dgm:pt>
    <dgm:pt modelId="{96325C92-4CAD-4BFA-891F-06B4FB3F5FD7}" type="pres">
      <dgm:prSet presAssocID="{82F6621B-6464-4F03-A2E3-1EED22719DE3}" presName="child4Text" presStyleLbl="bgAcc1" presStyleIdx="3" presStyleCnt="4">
        <dgm:presLayoutVars>
          <dgm:bulletEnabled val="1"/>
        </dgm:presLayoutVars>
      </dgm:prSet>
      <dgm:spPr/>
    </dgm:pt>
    <dgm:pt modelId="{16928EE2-6714-466B-AE66-C3E67CD5AE52}" type="pres">
      <dgm:prSet presAssocID="{82F6621B-6464-4F03-A2E3-1EED22719DE3}" presName="childPlaceholder" presStyleCnt="0"/>
      <dgm:spPr/>
    </dgm:pt>
    <dgm:pt modelId="{511665FA-C63C-495C-9F9C-3EE9FA373955}" type="pres">
      <dgm:prSet presAssocID="{82F6621B-6464-4F03-A2E3-1EED22719DE3}" presName="circle" presStyleCnt="0"/>
      <dgm:spPr/>
    </dgm:pt>
    <dgm:pt modelId="{FF9F3D21-6E50-4E38-81D7-31371643E907}" type="pres">
      <dgm:prSet presAssocID="{82F6621B-6464-4F03-A2E3-1EED22719DE3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D78793F6-7B90-4AFC-BF39-3EB767EF8FA4}" type="pres">
      <dgm:prSet presAssocID="{82F6621B-6464-4F03-A2E3-1EED22719DE3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EDB0FC67-8A5A-48C3-8B56-43F720E9BB83}" type="pres">
      <dgm:prSet presAssocID="{82F6621B-6464-4F03-A2E3-1EED22719DE3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45AE5DBA-3900-40E7-A099-07B4971FE7D2}" type="pres">
      <dgm:prSet presAssocID="{82F6621B-6464-4F03-A2E3-1EED22719DE3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24733BB1-904F-47AA-8CE4-5F4465CAC37E}" type="pres">
      <dgm:prSet presAssocID="{82F6621B-6464-4F03-A2E3-1EED22719DE3}" presName="quadrantPlaceholder" presStyleCnt="0"/>
      <dgm:spPr/>
    </dgm:pt>
    <dgm:pt modelId="{CDDF7E0B-1066-4EA2-BC90-43793A2D1FBA}" type="pres">
      <dgm:prSet presAssocID="{82F6621B-6464-4F03-A2E3-1EED22719DE3}" presName="center1" presStyleLbl="fgShp" presStyleIdx="0" presStyleCnt="2"/>
      <dgm:spPr/>
    </dgm:pt>
    <dgm:pt modelId="{7093DB87-2DD2-4B63-A96F-32F5A6EB93ED}" type="pres">
      <dgm:prSet presAssocID="{82F6621B-6464-4F03-A2E3-1EED22719DE3}" presName="center2" presStyleLbl="fgShp" presStyleIdx="1" presStyleCnt="2"/>
      <dgm:spPr/>
    </dgm:pt>
  </dgm:ptLst>
  <dgm:cxnLst>
    <dgm:cxn modelId="{BC53E200-00A1-49AE-9F8F-137A837947DB}" type="presOf" srcId="{82F6621B-6464-4F03-A2E3-1EED22719DE3}" destId="{0D5FD08F-C489-4620-B61A-CE37201C55CC}" srcOrd="0" destOrd="0" presId="urn:microsoft.com/office/officeart/2005/8/layout/cycle4"/>
    <dgm:cxn modelId="{4576F519-4750-4F2A-8745-36256825B07B}" type="presOf" srcId="{474CDFCE-75EE-43A8-BB04-D2899BA75B99}" destId="{EDB0FC67-8A5A-48C3-8B56-43F720E9BB83}" srcOrd="0" destOrd="0" presId="urn:microsoft.com/office/officeart/2005/8/layout/cycle4"/>
    <dgm:cxn modelId="{BF07DF23-D891-4BB5-8B11-7BF462B99534}" type="presOf" srcId="{9EBD5321-AAB2-48D1-AB95-F919F589720A}" destId="{45AE5DBA-3900-40E7-A099-07B4971FE7D2}" srcOrd="0" destOrd="0" presId="urn:microsoft.com/office/officeart/2005/8/layout/cycle4"/>
    <dgm:cxn modelId="{51EBE625-B965-4D40-AB57-4B9652F3CB74}" type="presOf" srcId="{9D75E5A5-3728-40EE-B0EA-521970DF0FA2}" destId="{9F7FEE1A-7EEA-4D0F-8B3D-8A0932435E47}" srcOrd="1" destOrd="1" presId="urn:microsoft.com/office/officeart/2005/8/layout/cycle4"/>
    <dgm:cxn modelId="{A283D038-F902-4EB3-B8AB-3988A932B992}" srcId="{82F6621B-6464-4F03-A2E3-1EED22719DE3}" destId="{474CDFCE-75EE-43A8-BB04-D2899BA75B99}" srcOrd="2" destOrd="0" parTransId="{3F71D2E6-3D68-4926-85CB-95344F6D5ECA}" sibTransId="{8F1704D1-9A4B-4EAD-B036-BCBB86C7A13C}"/>
    <dgm:cxn modelId="{F07C833A-69FD-4DC4-96BA-5DCC7FDF1A27}" srcId="{82F6621B-6464-4F03-A2E3-1EED22719DE3}" destId="{9EBD5321-AAB2-48D1-AB95-F919F589720A}" srcOrd="3" destOrd="0" parTransId="{0B73D0E0-835E-408C-82AD-4AF749A58BB8}" sibTransId="{367FCD51-E952-4559-B69C-98A4C0CFE9A9}"/>
    <dgm:cxn modelId="{3F373243-D796-4D5E-B317-C0F303B5B3D3}" type="presOf" srcId="{6CD1EE46-5E86-4F38-BC7F-7F200DBF76DB}" destId="{A25C017C-85DD-4148-A1C6-7E3C8A2EDB4C}" srcOrd="0" destOrd="0" presId="urn:microsoft.com/office/officeart/2005/8/layout/cycle4"/>
    <dgm:cxn modelId="{2F4A4146-2EBB-43B2-9E52-2D5D0BBFA4EA}" type="presOf" srcId="{6214CE25-0836-4F86-84D3-E53404058C86}" destId="{D78793F6-7B90-4AFC-BF39-3EB767EF8FA4}" srcOrd="0" destOrd="0" presId="urn:microsoft.com/office/officeart/2005/8/layout/cycle4"/>
    <dgm:cxn modelId="{D07AC94E-7655-42F6-8B58-0FD0139A52BD}" type="presOf" srcId="{26CAB47C-4DEC-4B71-9518-9D96E245E909}" destId="{DBF1A98C-A142-47A5-9F02-9983C074A942}" srcOrd="1" destOrd="1" presId="urn:microsoft.com/office/officeart/2005/8/layout/cycle4"/>
    <dgm:cxn modelId="{28F1F272-ED29-409F-858B-41261217B39A}" type="presOf" srcId="{D75D7067-57B2-410E-B4EC-42120F40D104}" destId="{F5A0685B-8F85-4E1B-976B-5DE9422B31E9}" srcOrd="0" destOrd="0" presId="urn:microsoft.com/office/officeart/2005/8/layout/cycle4"/>
    <dgm:cxn modelId="{04060078-4CF8-43DA-886B-D7E52E9A55B4}" srcId="{474CDFCE-75EE-43A8-BB04-D2899BA75B99}" destId="{D75D7067-57B2-410E-B4EC-42120F40D104}" srcOrd="0" destOrd="0" parTransId="{F8D458BA-5238-4E94-A035-A823FC8E4E4B}" sibTransId="{2F141DDC-ADAF-45E5-819D-1ECC6082EAC8}"/>
    <dgm:cxn modelId="{EDC5F578-FD43-44FB-B6F7-40AAC63A9704}" srcId="{B83361CA-325D-4179-8C40-785194B662D4}" destId="{6CD1EE46-5E86-4F38-BC7F-7F200DBF76DB}" srcOrd="0" destOrd="0" parTransId="{D6E6A07D-7F69-4BBD-A72D-704330C90B1A}" sibTransId="{813D95CB-69D3-42DE-96B1-87AFE59D9A22}"/>
    <dgm:cxn modelId="{E05D517F-3A2D-4292-B061-AA3BC898C413}" type="presOf" srcId="{D75D7067-57B2-410E-B4EC-42120F40D104}" destId="{C173B3A0-0334-463A-A1D6-7852C90281BA}" srcOrd="1" destOrd="0" presId="urn:microsoft.com/office/officeart/2005/8/layout/cycle4"/>
    <dgm:cxn modelId="{4589C39A-D8B4-4116-87E9-EDF4BDF0044F}" srcId="{6214CE25-0836-4F86-84D3-E53404058C86}" destId="{9D75E5A5-3728-40EE-B0EA-521970DF0FA2}" srcOrd="1" destOrd="0" parTransId="{52309E17-39DC-4137-8E17-CF9B5D86AF7A}" sibTransId="{0AFB3DD6-A42C-4CF8-84F0-BB43E87B111C}"/>
    <dgm:cxn modelId="{2D0896B6-0D9A-48FC-89CD-DBABD47CF29C}" srcId="{9EBD5321-AAB2-48D1-AB95-F919F589720A}" destId="{89129217-9377-4330-A9A1-39314A63B985}" srcOrd="0" destOrd="0" parTransId="{FC68D7E5-63AC-44E9-B0A3-C5B0A39E1CF9}" sibTransId="{07B25B89-BE1D-4D62-90FA-269CA79864C7}"/>
    <dgm:cxn modelId="{B7630CBD-3836-48BE-8419-776AE18C7905}" type="presOf" srcId="{26CAB47C-4DEC-4B71-9518-9D96E245E909}" destId="{A25C017C-85DD-4148-A1C6-7E3C8A2EDB4C}" srcOrd="0" destOrd="1" presId="urn:microsoft.com/office/officeart/2005/8/layout/cycle4"/>
    <dgm:cxn modelId="{11E016C7-C2C5-452B-8EF3-C85EEB31BE04}" type="presOf" srcId="{6CD1EE46-5E86-4F38-BC7F-7F200DBF76DB}" destId="{DBF1A98C-A142-47A5-9F02-9983C074A942}" srcOrd="1" destOrd="0" presId="urn:microsoft.com/office/officeart/2005/8/layout/cycle4"/>
    <dgm:cxn modelId="{5B9987D0-1A0E-4D6A-B406-4994C354FD85}" srcId="{B83361CA-325D-4179-8C40-785194B662D4}" destId="{26CAB47C-4DEC-4B71-9518-9D96E245E909}" srcOrd="1" destOrd="0" parTransId="{BA13F7DA-49BB-4A4A-9359-28D084A252CD}" sibTransId="{580CE1C0-726C-4B04-AD4F-C1F36E0F9123}"/>
    <dgm:cxn modelId="{925BA6D0-5B13-44FA-B050-A0EB1D825D3D}" type="presOf" srcId="{B83361CA-325D-4179-8C40-785194B662D4}" destId="{FF9F3D21-6E50-4E38-81D7-31371643E907}" srcOrd="0" destOrd="0" presId="urn:microsoft.com/office/officeart/2005/8/layout/cycle4"/>
    <dgm:cxn modelId="{973943D2-FBF6-4D81-BE6F-3098340264E0}" srcId="{82F6621B-6464-4F03-A2E3-1EED22719DE3}" destId="{6214CE25-0836-4F86-84D3-E53404058C86}" srcOrd="1" destOrd="0" parTransId="{F6D6D39C-06C3-4E74-ACD0-29F9BF35FED4}" sibTransId="{F57EA0E2-FEAF-47BA-849D-7CAA99896CC6}"/>
    <dgm:cxn modelId="{31AA3BD8-B558-4A11-AE30-6B0E95024535}" type="presOf" srcId="{D46EDEA0-6135-4993-861B-39F160EA4614}" destId="{9F7FEE1A-7EEA-4D0F-8B3D-8A0932435E47}" srcOrd="1" destOrd="0" presId="urn:microsoft.com/office/officeart/2005/8/layout/cycle4"/>
    <dgm:cxn modelId="{38C758E4-D76C-44C5-AB7F-043954E52829}" type="presOf" srcId="{89129217-9377-4330-A9A1-39314A63B985}" destId="{30163D65-9475-46DC-B7C6-E0DBAA679368}" srcOrd="0" destOrd="0" presId="urn:microsoft.com/office/officeart/2005/8/layout/cycle4"/>
    <dgm:cxn modelId="{DCA3B2E5-3B3A-4BB0-B1A1-819396E505BB}" type="presOf" srcId="{9D75E5A5-3728-40EE-B0EA-521970DF0FA2}" destId="{1BC60D2D-8848-458C-B661-2E7A00B336CA}" srcOrd="0" destOrd="1" presId="urn:microsoft.com/office/officeart/2005/8/layout/cycle4"/>
    <dgm:cxn modelId="{E07882E7-3E04-46D3-B119-2921E9DF5830}" type="presOf" srcId="{89129217-9377-4330-A9A1-39314A63B985}" destId="{96325C92-4CAD-4BFA-891F-06B4FB3F5FD7}" srcOrd="1" destOrd="0" presId="urn:microsoft.com/office/officeart/2005/8/layout/cycle4"/>
    <dgm:cxn modelId="{F4A2FEEA-3FFE-40BC-A27A-6C6F6B2B4C68}" type="presOf" srcId="{D46EDEA0-6135-4993-861B-39F160EA4614}" destId="{1BC60D2D-8848-458C-B661-2E7A00B336CA}" srcOrd="0" destOrd="0" presId="urn:microsoft.com/office/officeart/2005/8/layout/cycle4"/>
    <dgm:cxn modelId="{C921D5ED-3213-4B89-9647-ED9DCB1A5FD3}" srcId="{6214CE25-0836-4F86-84D3-E53404058C86}" destId="{D46EDEA0-6135-4993-861B-39F160EA4614}" srcOrd="0" destOrd="0" parTransId="{8E7790D3-BAEE-4C4F-8B62-FD6FBFB69F88}" sibTransId="{B3049DB1-7EF7-4D97-B396-2E38FE1D649F}"/>
    <dgm:cxn modelId="{93CA69F4-5AD3-4EF6-8190-853B64DD969E}" srcId="{82F6621B-6464-4F03-A2E3-1EED22719DE3}" destId="{B83361CA-325D-4179-8C40-785194B662D4}" srcOrd="0" destOrd="0" parTransId="{261781A5-B89F-4BBE-8F3E-801F9C469167}" sibTransId="{06B0DA96-049D-408D-8AED-FCDCFEA4BD5D}"/>
    <dgm:cxn modelId="{2BEB0F88-C386-4C3C-B578-D6F879CFA785}" type="presParOf" srcId="{0D5FD08F-C489-4620-B61A-CE37201C55CC}" destId="{FEC4018D-B891-4CC6-82AD-A96EAFF098A6}" srcOrd="0" destOrd="0" presId="urn:microsoft.com/office/officeart/2005/8/layout/cycle4"/>
    <dgm:cxn modelId="{1E1375F7-9B1F-4B75-8CBF-C951BFBD0EF9}" type="presParOf" srcId="{FEC4018D-B891-4CC6-82AD-A96EAFF098A6}" destId="{CC0FC2F5-9CE4-4033-A93D-AC17A851BD5C}" srcOrd="0" destOrd="0" presId="urn:microsoft.com/office/officeart/2005/8/layout/cycle4"/>
    <dgm:cxn modelId="{C65AA1B9-6DAC-400A-901A-45DC6D1F304A}" type="presParOf" srcId="{CC0FC2F5-9CE4-4033-A93D-AC17A851BD5C}" destId="{A25C017C-85DD-4148-A1C6-7E3C8A2EDB4C}" srcOrd="0" destOrd="0" presId="urn:microsoft.com/office/officeart/2005/8/layout/cycle4"/>
    <dgm:cxn modelId="{DFCF5316-16E4-4E53-8C89-0E56C863CFBF}" type="presParOf" srcId="{CC0FC2F5-9CE4-4033-A93D-AC17A851BD5C}" destId="{DBF1A98C-A142-47A5-9F02-9983C074A942}" srcOrd="1" destOrd="0" presId="urn:microsoft.com/office/officeart/2005/8/layout/cycle4"/>
    <dgm:cxn modelId="{7D16ED35-A07E-48A8-825B-404C6FA45A62}" type="presParOf" srcId="{FEC4018D-B891-4CC6-82AD-A96EAFF098A6}" destId="{B7BF2D90-587C-4DFC-AC87-493E22B59196}" srcOrd="1" destOrd="0" presId="urn:microsoft.com/office/officeart/2005/8/layout/cycle4"/>
    <dgm:cxn modelId="{3B2C7D87-5B0D-4BC9-A652-CBE93E48BF57}" type="presParOf" srcId="{B7BF2D90-587C-4DFC-AC87-493E22B59196}" destId="{1BC60D2D-8848-458C-B661-2E7A00B336CA}" srcOrd="0" destOrd="0" presId="urn:microsoft.com/office/officeart/2005/8/layout/cycle4"/>
    <dgm:cxn modelId="{2254900B-544D-4276-8BC4-A474115B313A}" type="presParOf" srcId="{B7BF2D90-587C-4DFC-AC87-493E22B59196}" destId="{9F7FEE1A-7EEA-4D0F-8B3D-8A0932435E47}" srcOrd="1" destOrd="0" presId="urn:microsoft.com/office/officeart/2005/8/layout/cycle4"/>
    <dgm:cxn modelId="{578709CA-8EFE-427C-A3CF-7984CA15D1BF}" type="presParOf" srcId="{FEC4018D-B891-4CC6-82AD-A96EAFF098A6}" destId="{8370C064-C50E-4558-8A51-6E590B872E47}" srcOrd="2" destOrd="0" presId="urn:microsoft.com/office/officeart/2005/8/layout/cycle4"/>
    <dgm:cxn modelId="{D3E01151-20D5-4B4C-A44F-56A7E4F12D89}" type="presParOf" srcId="{8370C064-C50E-4558-8A51-6E590B872E47}" destId="{F5A0685B-8F85-4E1B-976B-5DE9422B31E9}" srcOrd="0" destOrd="0" presId="urn:microsoft.com/office/officeart/2005/8/layout/cycle4"/>
    <dgm:cxn modelId="{1CC6B44F-F2AF-4C8D-AD1F-3FEEEC0361E8}" type="presParOf" srcId="{8370C064-C50E-4558-8A51-6E590B872E47}" destId="{C173B3A0-0334-463A-A1D6-7852C90281BA}" srcOrd="1" destOrd="0" presId="urn:microsoft.com/office/officeart/2005/8/layout/cycle4"/>
    <dgm:cxn modelId="{E8E70571-EDE5-422D-834C-5036256A3593}" type="presParOf" srcId="{FEC4018D-B891-4CC6-82AD-A96EAFF098A6}" destId="{E2636301-1E85-4B40-94E6-26CDDCF58C45}" srcOrd="3" destOrd="0" presId="urn:microsoft.com/office/officeart/2005/8/layout/cycle4"/>
    <dgm:cxn modelId="{6B0DEF96-A67B-46C3-8898-944F4CD8B241}" type="presParOf" srcId="{E2636301-1E85-4B40-94E6-26CDDCF58C45}" destId="{30163D65-9475-46DC-B7C6-E0DBAA679368}" srcOrd="0" destOrd="0" presId="urn:microsoft.com/office/officeart/2005/8/layout/cycle4"/>
    <dgm:cxn modelId="{00581270-4C85-45A1-923D-994F22CDC070}" type="presParOf" srcId="{E2636301-1E85-4B40-94E6-26CDDCF58C45}" destId="{96325C92-4CAD-4BFA-891F-06B4FB3F5FD7}" srcOrd="1" destOrd="0" presId="urn:microsoft.com/office/officeart/2005/8/layout/cycle4"/>
    <dgm:cxn modelId="{B41E1F36-A80A-4741-BF5D-B159FF42A7B9}" type="presParOf" srcId="{FEC4018D-B891-4CC6-82AD-A96EAFF098A6}" destId="{16928EE2-6714-466B-AE66-C3E67CD5AE52}" srcOrd="4" destOrd="0" presId="urn:microsoft.com/office/officeart/2005/8/layout/cycle4"/>
    <dgm:cxn modelId="{E785AE5A-502D-44D4-83EA-098ECE481DCB}" type="presParOf" srcId="{0D5FD08F-C489-4620-B61A-CE37201C55CC}" destId="{511665FA-C63C-495C-9F9C-3EE9FA373955}" srcOrd="1" destOrd="0" presId="urn:microsoft.com/office/officeart/2005/8/layout/cycle4"/>
    <dgm:cxn modelId="{B26FB88B-6ECB-49F3-96EF-5AD4EA30831C}" type="presParOf" srcId="{511665FA-C63C-495C-9F9C-3EE9FA373955}" destId="{FF9F3D21-6E50-4E38-81D7-31371643E907}" srcOrd="0" destOrd="0" presId="urn:microsoft.com/office/officeart/2005/8/layout/cycle4"/>
    <dgm:cxn modelId="{D3451B0D-B636-4ABC-B5C5-81BBB23424B8}" type="presParOf" srcId="{511665FA-C63C-495C-9F9C-3EE9FA373955}" destId="{D78793F6-7B90-4AFC-BF39-3EB767EF8FA4}" srcOrd="1" destOrd="0" presId="urn:microsoft.com/office/officeart/2005/8/layout/cycle4"/>
    <dgm:cxn modelId="{1A443103-8081-4F5D-9D84-73C9DBBBED94}" type="presParOf" srcId="{511665FA-C63C-495C-9F9C-3EE9FA373955}" destId="{EDB0FC67-8A5A-48C3-8B56-43F720E9BB83}" srcOrd="2" destOrd="0" presId="urn:microsoft.com/office/officeart/2005/8/layout/cycle4"/>
    <dgm:cxn modelId="{13DD8CDC-43B6-4437-859E-9BAD8162CEB6}" type="presParOf" srcId="{511665FA-C63C-495C-9F9C-3EE9FA373955}" destId="{45AE5DBA-3900-40E7-A099-07B4971FE7D2}" srcOrd="3" destOrd="0" presId="urn:microsoft.com/office/officeart/2005/8/layout/cycle4"/>
    <dgm:cxn modelId="{37330806-6166-4A2C-A6AA-F007AF900C0D}" type="presParOf" srcId="{511665FA-C63C-495C-9F9C-3EE9FA373955}" destId="{24733BB1-904F-47AA-8CE4-5F4465CAC37E}" srcOrd="4" destOrd="0" presId="urn:microsoft.com/office/officeart/2005/8/layout/cycle4"/>
    <dgm:cxn modelId="{EB9AE4B0-8152-4CF9-A3F6-22438A24870B}" type="presParOf" srcId="{0D5FD08F-C489-4620-B61A-CE37201C55CC}" destId="{CDDF7E0B-1066-4EA2-BC90-43793A2D1FBA}" srcOrd="2" destOrd="0" presId="urn:microsoft.com/office/officeart/2005/8/layout/cycle4"/>
    <dgm:cxn modelId="{9D0D714F-B661-42DD-85E4-0892E5A74988}" type="presParOf" srcId="{0D5FD08F-C489-4620-B61A-CE37201C55CC}" destId="{7093DB87-2DD2-4B63-A96F-32F5A6EB93ED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A0685B-8F85-4E1B-976B-5DE9422B31E9}">
      <dsp:nvSpPr>
        <dsp:cNvPr id="0" name=""/>
        <dsp:cNvSpPr/>
      </dsp:nvSpPr>
      <dsp:spPr>
        <a:xfrm>
          <a:off x="2726303" y="1611477"/>
          <a:ext cx="1439481" cy="7583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902230"/>
              <a:satOff val="-6819"/>
              <a:lumOff val="-261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b="1" kern="1200">
              <a:latin typeface="Century Gothic" pitchFamily="34" charset="0"/>
            </a:rPr>
            <a:t>AUDITORIA Y REVISIÓN POR LA DIRECCIÓN</a:t>
          </a:r>
          <a:endParaRPr lang="es-CO" sz="800" kern="1200">
            <a:latin typeface="Century Gothic" pitchFamily="34" charset="0"/>
          </a:endParaRPr>
        </a:p>
      </dsp:txBody>
      <dsp:txXfrm>
        <a:off x="3174806" y="1817721"/>
        <a:ext cx="974321" cy="535440"/>
      </dsp:txXfrm>
    </dsp:sp>
    <dsp:sp modelId="{30163D65-9475-46DC-B7C6-E0DBAA679368}">
      <dsp:nvSpPr>
        <dsp:cNvPr id="0" name=""/>
        <dsp:cNvSpPr/>
      </dsp:nvSpPr>
      <dsp:spPr>
        <a:xfrm>
          <a:off x="816228" y="1611477"/>
          <a:ext cx="1439481" cy="7583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7353344"/>
              <a:satOff val="-10228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b="1" kern="1200">
              <a:latin typeface="Century Gothic" pitchFamily="34" charset="0"/>
            </a:rPr>
            <a:t>ASEGURAMIENTO Y MEJORA CONTINUA</a:t>
          </a:r>
        </a:p>
      </dsp:txBody>
      <dsp:txXfrm>
        <a:off x="832886" y="1817721"/>
        <a:ext cx="974321" cy="535440"/>
      </dsp:txXfrm>
    </dsp:sp>
    <dsp:sp modelId="{1BC60D2D-8848-458C-B661-2E7A00B336CA}">
      <dsp:nvSpPr>
        <dsp:cNvPr id="0" name=""/>
        <dsp:cNvSpPr/>
      </dsp:nvSpPr>
      <dsp:spPr>
        <a:xfrm>
          <a:off x="2726303" y="0"/>
          <a:ext cx="1439481" cy="7583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451115"/>
              <a:satOff val="-3409"/>
              <a:lumOff val="-130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CO" sz="800" kern="1200">
            <a:latin typeface="Century Gothic" pitchFamily="34" charset="0"/>
          </a:endParaRPr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b="1" kern="1200">
              <a:latin typeface="Century Gothic" pitchFamily="34" charset="0"/>
            </a:rPr>
            <a:t>APLICACIÓN Y OPERACIÓN</a:t>
          </a:r>
          <a:endParaRPr lang="es-CO" sz="800" kern="1200">
            <a:latin typeface="Century Gothic" pitchFamily="34" charset="0"/>
          </a:endParaRPr>
        </a:p>
      </dsp:txBody>
      <dsp:txXfrm>
        <a:off x="3174806" y="16658"/>
        <a:ext cx="974321" cy="535440"/>
      </dsp:txXfrm>
    </dsp:sp>
    <dsp:sp modelId="{A25C017C-85DD-4148-A1C6-7E3C8A2EDB4C}">
      <dsp:nvSpPr>
        <dsp:cNvPr id="0" name=""/>
        <dsp:cNvSpPr/>
      </dsp:nvSpPr>
      <dsp:spPr>
        <a:xfrm>
          <a:off x="815789" y="0"/>
          <a:ext cx="1440359" cy="7583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CO" sz="800" kern="1200">
            <a:latin typeface="Century Gothic" pitchFamily="34" charset="0"/>
          </a:endParaRPr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b="1" kern="1200">
              <a:latin typeface="Century Gothic" pitchFamily="34" charset="0"/>
            </a:rPr>
            <a:t>PLANIFICACIÓN Y LIDERAZGO DE LA ALTA DIRECCIÓN</a:t>
          </a:r>
          <a:endParaRPr lang="es-CO" sz="800" kern="1200">
            <a:latin typeface="Century Gothic" pitchFamily="34" charset="0"/>
          </a:endParaRPr>
        </a:p>
      </dsp:txBody>
      <dsp:txXfrm>
        <a:off x="832447" y="16658"/>
        <a:ext cx="974935" cy="535440"/>
      </dsp:txXfrm>
    </dsp:sp>
    <dsp:sp modelId="{FF9F3D21-6E50-4E38-81D7-31371643E907}">
      <dsp:nvSpPr>
        <dsp:cNvPr id="0" name=""/>
        <dsp:cNvSpPr/>
      </dsp:nvSpPr>
      <dsp:spPr>
        <a:xfrm>
          <a:off x="1440957" y="135079"/>
          <a:ext cx="1026132" cy="1026132"/>
        </a:xfrm>
        <a:prstGeom prst="pieWedg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227584" rIns="227584" bIns="227584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3200" b="1" kern="1200">
              <a:latin typeface="Century Gothic" pitchFamily="34" charset="0"/>
            </a:rPr>
            <a:t>P</a:t>
          </a:r>
        </a:p>
      </dsp:txBody>
      <dsp:txXfrm>
        <a:off x="1741504" y="435626"/>
        <a:ext cx="725585" cy="725585"/>
      </dsp:txXfrm>
    </dsp:sp>
    <dsp:sp modelId="{D78793F6-7B90-4AFC-BF39-3EB767EF8FA4}">
      <dsp:nvSpPr>
        <dsp:cNvPr id="0" name=""/>
        <dsp:cNvSpPr/>
      </dsp:nvSpPr>
      <dsp:spPr>
        <a:xfrm rot="5400000">
          <a:off x="2514485" y="135079"/>
          <a:ext cx="1026132" cy="1026132"/>
        </a:xfrm>
        <a:prstGeom prst="pieWedge">
          <a:avLst/>
        </a:prstGeom>
        <a:solidFill>
          <a:schemeClr val="accent5">
            <a:hueOff val="-2451115"/>
            <a:satOff val="-3409"/>
            <a:lumOff val="-130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227584" rIns="227584" bIns="227584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3200" b="1" kern="1200">
              <a:latin typeface="Century Gothic" pitchFamily="34" charset="0"/>
            </a:rPr>
            <a:t>H</a:t>
          </a:r>
        </a:p>
      </dsp:txBody>
      <dsp:txXfrm rot="-5400000">
        <a:off x="2514485" y="435626"/>
        <a:ext cx="725585" cy="725585"/>
      </dsp:txXfrm>
    </dsp:sp>
    <dsp:sp modelId="{EDB0FC67-8A5A-48C3-8B56-43F720E9BB83}">
      <dsp:nvSpPr>
        <dsp:cNvPr id="0" name=""/>
        <dsp:cNvSpPr/>
      </dsp:nvSpPr>
      <dsp:spPr>
        <a:xfrm rot="10800000">
          <a:off x="2514485" y="1208608"/>
          <a:ext cx="1026132" cy="1026132"/>
        </a:xfrm>
        <a:prstGeom prst="pieWedge">
          <a:avLst/>
        </a:prstGeom>
        <a:solidFill>
          <a:schemeClr val="accent5">
            <a:hueOff val="-4902230"/>
            <a:satOff val="-6819"/>
            <a:lumOff val="-261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227584" rIns="227584" bIns="227584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3200" b="1" kern="1200">
              <a:latin typeface="Century Gothic" pitchFamily="34" charset="0"/>
            </a:rPr>
            <a:t>V</a:t>
          </a:r>
        </a:p>
      </dsp:txBody>
      <dsp:txXfrm rot="10800000">
        <a:off x="2514485" y="1208608"/>
        <a:ext cx="725585" cy="725585"/>
      </dsp:txXfrm>
    </dsp:sp>
    <dsp:sp modelId="{45AE5DBA-3900-40E7-A099-07B4971FE7D2}">
      <dsp:nvSpPr>
        <dsp:cNvPr id="0" name=""/>
        <dsp:cNvSpPr/>
      </dsp:nvSpPr>
      <dsp:spPr>
        <a:xfrm rot="16200000">
          <a:off x="1440957" y="1208608"/>
          <a:ext cx="1026132" cy="1026132"/>
        </a:xfrm>
        <a:prstGeom prst="pieWedge">
          <a:avLst/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227584" rIns="227584" bIns="227584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3200" b="1" kern="1200">
              <a:latin typeface="Century Gothic" pitchFamily="34" charset="0"/>
            </a:rPr>
            <a:t>A</a:t>
          </a:r>
        </a:p>
      </dsp:txBody>
      <dsp:txXfrm rot="5400000">
        <a:off x="1741504" y="1208608"/>
        <a:ext cx="725585" cy="725585"/>
      </dsp:txXfrm>
    </dsp:sp>
    <dsp:sp modelId="{CDDF7E0B-1066-4EA2-BC90-43793A2D1FBA}">
      <dsp:nvSpPr>
        <dsp:cNvPr id="0" name=""/>
        <dsp:cNvSpPr/>
      </dsp:nvSpPr>
      <dsp:spPr>
        <a:xfrm>
          <a:off x="2313643" y="971626"/>
          <a:ext cx="354288" cy="308076"/>
        </a:xfrm>
        <a:prstGeom prst="circularArrow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093DB87-2DD2-4B63-A96F-32F5A6EB93ED}">
      <dsp:nvSpPr>
        <dsp:cNvPr id="0" name=""/>
        <dsp:cNvSpPr/>
      </dsp:nvSpPr>
      <dsp:spPr>
        <a:xfrm rot="10800000">
          <a:off x="2313643" y="1090117"/>
          <a:ext cx="354288" cy="308076"/>
        </a:xfrm>
        <a:prstGeom prst="circularArrow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03166-8AF6-4752-9A03-E5D2CF533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Perfil Cargo Contador (1)</Template>
  <TotalTime>5</TotalTime>
  <Pages>4</Pages>
  <Words>908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usuario</cp:lastModifiedBy>
  <cp:revision>4</cp:revision>
  <cp:lastPrinted>2018-07-16T17:46:00Z</cp:lastPrinted>
  <dcterms:created xsi:type="dcterms:W3CDTF">2021-08-12T15:11:00Z</dcterms:created>
  <dcterms:modified xsi:type="dcterms:W3CDTF">2021-08-18T18:25:00Z</dcterms:modified>
</cp:coreProperties>
</file>