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DFA61" w14:textId="77777777" w:rsidR="00B633C1" w:rsidRPr="005369FB" w:rsidRDefault="00B633C1" w:rsidP="00582E50">
      <w:pPr>
        <w:jc w:val="both"/>
        <w:rPr>
          <w:rFonts w:ascii="Arial" w:hAnsi="Arial" w:cs="Arial"/>
          <w:color w:val="000000" w:themeColor="text1"/>
        </w:rPr>
      </w:pPr>
    </w:p>
    <w:p w14:paraId="708E27E8" w14:textId="77777777" w:rsidR="009619B2" w:rsidRPr="005369FB" w:rsidRDefault="009619B2" w:rsidP="009619B2">
      <w:pPr>
        <w:numPr>
          <w:ilvl w:val="0"/>
          <w:numId w:val="10"/>
        </w:numPr>
        <w:spacing w:line="276" w:lineRule="auto"/>
        <w:jc w:val="both"/>
        <w:rPr>
          <w:rFonts w:ascii="Arial" w:hAnsi="Arial" w:cs="Arial"/>
          <w:b/>
          <w:bCs/>
          <w:sz w:val="22"/>
          <w:szCs w:val="22"/>
        </w:rPr>
      </w:pPr>
      <w:r w:rsidRPr="005369FB">
        <w:rPr>
          <w:rFonts w:ascii="Arial" w:hAnsi="Arial" w:cs="Arial"/>
          <w:b/>
          <w:bCs/>
          <w:sz w:val="22"/>
          <w:szCs w:val="22"/>
        </w:rPr>
        <w:t xml:space="preserve">OBJETIVO </w:t>
      </w:r>
    </w:p>
    <w:p w14:paraId="189DDA52" w14:textId="77777777" w:rsidR="009619B2" w:rsidRPr="005369FB" w:rsidRDefault="009619B2" w:rsidP="009619B2">
      <w:pPr>
        <w:spacing w:line="276" w:lineRule="auto"/>
        <w:ind w:left="360"/>
        <w:jc w:val="both"/>
        <w:rPr>
          <w:rFonts w:ascii="Arial" w:hAnsi="Arial" w:cs="Arial"/>
          <w:bCs/>
          <w:sz w:val="22"/>
          <w:szCs w:val="22"/>
        </w:rPr>
      </w:pPr>
    </w:p>
    <w:p w14:paraId="616D2B8F" w14:textId="2252241A" w:rsidR="00D20BD5" w:rsidRPr="005369FB" w:rsidRDefault="00D20BD5" w:rsidP="00D20BD5">
      <w:pPr>
        <w:spacing w:line="276" w:lineRule="auto"/>
        <w:ind w:left="360"/>
        <w:jc w:val="both"/>
        <w:rPr>
          <w:rFonts w:ascii="Arial" w:hAnsi="Arial" w:cs="Arial"/>
          <w:bCs/>
          <w:sz w:val="22"/>
          <w:szCs w:val="22"/>
        </w:rPr>
      </w:pPr>
      <w:r w:rsidRPr="005369FB">
        <w:rPr>
          <w:rFonts w:ascii="Arial" w:hAnsi="Arial" w:cs="Arial"/>
          <w:bCs/>
          <w:sz w:val="22"/>
          <w:szCs w:val="22"/>
        </w:rPr>
        <w:t>Establecer los mecanismos y pautas que permitan recibir, documentar y responder adecuadamente a las comunicaciones internas y externas relativas a la Seguridad y Salud en el trabajo de la empresa, además garantizar que se dé a conocer el Sistema de Gestión de la Seguridad y Salud en el Trabajo (SG-SST) a los trabajadores y proveedores; y disponer de canales que permitan recolectar inquietudes, ideas y aportes de los trabajadores en materia de SSTA para que sean consideradas y atendidas por los responsables en la empresa.</w:t>
      </w:r>
    </w:p>
    <w:p w14:paraId="2C7896EE" w14:textId="7E10B142" w:rsidR="009619B2" w:rsidRPr="005369FB" w:rsidRDefault="009619B2" w:rsidP="00D20BD5">
      <w:pPr>
        <w:spacing w:line="276" w:lineRule="auto"/>
        <w:ind w:left="360"/>
        <w:jc w:val="both"/>
        <w:rPr>
          <w:rFonts w:ascii="Arial" w:hAnsi="Arial" w:cs="Arial"/>
          <w:b/>
          <w:bCs/>
          <w:sz w:val="22"/>
          <w:szCs w:val="22"/>
        </w:rPr>
      </w:pPr>
      <w:r w:rsidRPr="005369FB">
        <w:rPr>
          <w:rFonts w:ascii="Arial" w:hAnsi="Arial" w:cs="Arial"/>
          <w:bCs/>
          <w:sz w:val="22"/>
          <w:szCs w:val="22"/>
        </w:rPr>
        <w:t xml:space="preserve"> </w:t>
      </w:r>
    </w:p>
    <w:p w14:paraId="2942E6BA" w14:textId="77777777" w:rsidR="009619B2" w:rsidRPr="005369FB" w:rsidRDefault="009619B2" w:rsidP="009619B2">
      <w:pPr>
        <w:numPr>
          <w:ilvl w:val="0"/>
          <w:numId w:val="10"/>
        </w:numPr>
        <w:spacing w:line="276" w:lineRule="auto"/>
        <w:jc w:val="both"/>
        <w:rPr>
          <w:rFonts w:ascii="Arial" w:hAnsi="Arial" w:cs="Arial"/>
          <w:b/>
          <w:bCs/>
          <w:sz w:val="22"/>
          <w:szCs w:val="22"/>
        </w:rPr>
      </w:pPr>
      <w:r w:rsidRPr="005369FB">
        <w:rPr>
          <w:rFonts w:ascii="Arial" w:hAnsi="Arial" w:cs="Arial"/>
          <w:b/>
          <w:bCs/>
          <w:sz w:val="22"/>
          <w:szCs w:val="22"/>
        </w:rPr>
        <w:t xml:space="preserve">ALCANCE </w:t>
      </w:r>
    </w:p>
    <w:p w14:paraId="069A453E" w14:textId="77777777" w:rsidR="009619B2" w:rsidRPr="005369FB" w:rsidRDefault="009619B2" w:rsidP="009619B2">
      <w:pPr>
        <w:spacing w:line="276" w:lineRule="auto"/>
        <w:ind w:left="720"/>
        <w:jc w:val="both"/>
        <w:rPr>
          <w:rFonts w:ascii="Arial" w:hAnsi="Arial" w:cs="Arial"/>
          <w:b/>
          <w:bCs/>
          <w:sz w:val="22"/>
          <w:szCs w:val="22"/>
        </w:rPr>
      </w:pPr>
    </w:p>
    <w:p w14:paraId="626C5CD5" w14:textId="063EE85B" w:rsidR="00D20BD5" w:rsidRPr="005369FB" w:rsidRDefault="009619B2" w:rsidP="00D20BD5">
      <w:pPr>
        <w:spacing w:line="276" w:lineRule="auto"/>
        <w:ind w:left="284"/>
        <w:jc w:val="both"/>
        <w:rPr>
          <w:rFonts w:ascii="Arial" w:hAnsi="Arial" w:cs="Arial"/>
          <w:bCs/>
          <w:sz w:val="22"/>
          <w:szCs w:val="22"/>
        </w:rPr>
      </w:pPr>
      <w:r w:rsidRPr="005369FB">
        <w:rPr>
          <w:rFonts w:ascii="Arial" w:hAnsi="Arial" w:cs="Arial"/>
          <w:bCs/>
          <w:sz w:val="22"/>
          <w:szCs w:val="22"/>
        </w:rPr>
        <w:t xml:space="preserve">Este procedimiento </w:t>
      </w:r>
      <w:r w:rsidR="00D20BD5" w:rsidRPr="005369FB">
        <w:rPr>
          <w:rFonts w:ascii="Arial" w:hAnsi="Arial" w:cs="Arial"/>
          <w:bCs/>
          <w:sz w:val="22"/>
          <w:szCs w:val="22"/>
        </w:rPr>
        <w:t>aplica a todas las actuaciones de comunicación, consulta y participación en materia de prevención de SST que se realicen en</w:t>
      </w:r>
      <w:r w:rsidRPr="005369FB">
        <w:rPr>
          <w:rFonts w:ascii="Arial" w:hAnsi="Arial" w:cs="Arial"/>
          <w:bCs/>
          <w:sz w:val="22"/>
          <w:szCs w:val="22"/>
        </w:rPr>
        <w:t xml:space="preserve"> Excavaciones Correa Mejía S.A.S.</w:t>
      </w:r>
      <w:r w:rsidR="00D20BD5" w:rsidRPr="005369FB">
        <w:rPr>
          <w:rFonts w:ascii="Arial" w:hAnsi="Arial" w:cs="Arial"/>
          <w:bCs/>
          <w:sz w:val="22"/>
          <w:szCs w:val="22"/>
        </w:rPr>
        <w:t>; por el personal y/o contratista.</w:t>
      </w:r>
    </w:p>
    <w:p w14:paraId="675EFC91" w14:textId="77777777" w:rsidR="009619B2" w:rsidRPr="005369FB" w:rsidRDefault="009619B2" w:rsidP="009619B2">
      <w:pPr>
        <w:spacing w:line="276" w:lineRule="auto"/>
        <w:ind w:left="360"/>
        <w:jc w:val="both"/>
        <w:rPr>
          <w:rFonts w:ascii="Arial" w:hAnsi="Arial" w:cs="Arial"/>
          <w:bCs/>
          <w:sz w:val="22"/>
          <w:szCs w:val="22"/>
        </w:rPr>
      </w:pPr>
    </w:p>
    <w:p w14:paraId="420C247C" w14:textId="77777777" w:rsidR="009619B2" w:rsidRPr="005369FB" w:rsidRDefault="009619B2" w:rsidP="009619B2">
      <w:pPr>
        <w:spacing w:line="276" w:lineRule="auto"/>
        <w:ind w:left="720"/>
        <w:jc w:val="both"/>
        <w:rPr>
          <w:rFonts w:ascii="Arial" w:hAnsi="Arial" w:cs="Arial"/>
          <w:b/>
          <w:bCs/>
          <w:sz w:val="22"/>
          <w:szCs w:val="22"/>
        </w:rPr>
      </w:pPr>
    </w:p>
    <w:p w14:paraId="66E092C5" w14:textId="77777777" w:rsidR="009619B2" w:rsidRPr="005369FB" w:rsidRDefault="009619B2" w:rsidP="009619B2">
      <w:pPr>
        <w:numPr>
          <w:ilvl w:val="0"/>
          <w:numId w:val="10"/>
        </w:numPr>
        <w:spacing w:line="276" w:lineRule="auto"/>
        <w:jc w:val="both"/>
        <w:rPr>
          <w:rFonts w:ascii="Arial" w:hAnsi="Arial" w:cs="Arial"/>
          <w:b/>
          <w:bCs/>
          <w:sz w:val="22"/>
          <w:szCs w:val="22"/>
        </w:rPr>
      </w:pPr>
      <w:r w:rsidRPr="005369FB">
        <w:rPr>
          <w:rFonts w:ascii="Arial" w:hAnsi="Arial" w:cs="Arial"/>
          <w:b/>
          <w:bCs/>
          <w:sz w:val="22"/>
          <w:szCs w:val="22"/>
        </w:rPr>
        <w:t>RESPONSABILIDAD Y AUTORIDAD</w:t>
      </w:r>
    </w:p>
    <w:p w14:paraId="506B74B8" w14:textId="77777777" w:rsidR="009619B2" w:rsidRPr="005369FB" w:rsidRDefault="009619B2" w:rsidP="009619B2">
      <w:pPr>
        <w:spacing w:line="276" w:lineRule="auto"/>
        <w:ind w:left="720"/>
        <w:jc w:val="both"/>
        <w:rPr>
          <w:rFonts w:ascii="Arial" w:hAnsi="Arial" w:cs="Arial"/>
          <w:b/>
          <w:bCs/>
          <w:sz w:val="22"/>
          <w:szCs w:val="22"/>
        </w:rPr>
      </w:pPr>
    </w:p>
    <w:p w14:paraId="5450F15C" w14:textId="35DA242A" w:rsidR="005369FB" w:rsidRPr="005369FB" w:rsidRDefault="005369FB" w:rsidP="005369FB">
      <w:pPr>
        <w:spacing w:line="276" w:lineRule="auto"/>
        <w:ind w:left="284"/>
        <w:jc w:val="both"/>
        <w:rPr>
          <w:rFonts w:ascii="Arial" w:hAnsi="Arial" w:cs="Arial"/>
          <w:b/>
          <w:bCs/>
          <w:sz w:val="22"/>
          <w:szCs w:val="22"/>
        </w:rPr>
      </w:pPr>
      <w:r w:rsidRPr="005369FB">
        <w:rPr>
          <w:rFonts w:ascii="Arial" w:hAnsi="Arial" w:cs="Arial"/>
          <w:b/>
          <w:bCs/>
          <w:sz w:val="22"/>
          <w:szCs w:val="22"/>
        </w:rPr>
        <w:t xml:space="preserve">Gerente: </w:t>
      </w:r>
      <w:r w:rsidRPr="005369FB">
        <w:rPr>
          <w:rFonts w:ascii="Arial" w:hAnsi="Arial" w:cs="Arial"/>
          <w:bCs/>
          <w:sz w:val="22"/>
          <w:szCs w:val="22"/>
        </w:rPr>
        <w:t>Transmite la información entre los medios externos, en caso de ausencia la Subgerencia.</w:t>
      </w:r>
      <w:r w:rsidRPr="005369FB">
        <w:rPr>
          <w:rFonts w:ascii="Arial" w:hAnsi="Arial" w:cs="Arial"/>
          <w:b/>
          <w:bCs/>
          <w:sz w:val="22"/>
          <w:szCs w:val="22"/>
        </w:rPr>
        <w:t xml:space="preserve"> </w:t>
      </w:r>
      <w:r w:rsidRPr="005369FB">
        <w:rPr>
          <w:rFonts w:ascii="Arial" w:hAnsi="Arial" w:cs="Arial"/>
          <w:bCs/>
          <w:sz w:val="22"/>
          <w:szCs w:val="22"/>
        </w:rPr>
        <w:t>Además, transmite la información correspondiente al desarrollo, implementación y modificaciones, entre otros del SG-SST.</w:t>
      </w:r>
    </w:p>
    <w:p w14:paraId="404834C2" w14:textId="77777777" w:rsidR="005369FB" w:rsidRPr="005369FB" w:rsidRDefault="005369FB" w:rsidP="005369FB">
      <w:pPr>
        <w:spacing w:line="276" w:lineRule="auto"/>
        <w:ind w:left="284"/>
        <w:jc w:val="both"/>
        <w:rPr>
          <w:rFonts w:ascii="Arial" w:hAnsi="Arial" w:cs="Arial"/>
          <w:b/>
          <w:bCs/>
          <w:sz w:val="22"/>
          <w:szCs w:val="22"/>
        </w:rPr>
      </w:pPr>
    </w:p>
    <w:p w14:paraId="2D1CC441" w14:textId="6BC88642" w:rsidR="005369FB" w:rsidRPr="005369FB" w:rsidRDefault="005369FB" w:rsidP="005369FB">
      <w:pPr>
        <w:spacing w:line="276" w:lineRule="auto"/>
        <w:ind w:left="284"/>
        <w:jc w:val="both"/>
        <w:rPr>
          <w:rFonts w:ascii="Arial" w:hAnsi="Arial" w:cs="Arial"/>
          <w:b/>
          <w:bCs/>
          <w:sz w:val="22"/>
          <w:szCs w:val="22"/>
        </w:rPr>
      </w:pPr>
      <w:r w:rsidRPr="005369FB">
        <w:rPr>
          <w:rFonts w:ascii="Arial" w:hAnsi="Arial" w:cs="Arial"/>
          <w:b/>
          <w:bCs/>
          <w:sz w:val="22"/>
          <w:szCs w:val="22"/>
        </w:rPr>
        <w:t xml:space="preserve">Vigía en SST: </w:t>
      </w:r>
      <w:r w:rsidRPr="005369FB">
        <w:rPr>
          <w:rFonts w:ascii="Arial" w:hAnsi="Arial" w:cs="Arial"/>
          <w:bCs/>
          <w:sz w:val="22"/>
          <w:szCs w:val="22"/>
        </w:rPr>
        <w:t>Son los responsables de transmitir la información entre los trabajadores correspondiente a SST.</w:t>
      </w:r>
    </w:p>
    <w:p w14:paraId="43A1B9EB" w14:textId="77777777" w:rsidR="005369FB" w:rsidRPr="005369FB" w:rsidRDefault="005369FB" w:rsidP="005369FB">
      <w:pPr>
        <w:spacing w:line="276" w:lineRule="auto"/>
        <w:ind w:left="284"/>
        <w:jc w:val="both"/>
        <w:rPr>
          <w:rFonts w:ascii="Arial" w:hAnsi="Arial" w:cs="Arial"/>
          <w:b/>
          <w:bCs/>
          <w:sz w:val="22"/>
          <w:szCs w:val="22"/>
        </w:rPr>
      </w:pPr>
    </w:p>
    <w:p w14:paraId="2E665113" w14:textId="61C9D7B5" w:rsidR="005369FB" w:rsidRPr="005369FB" w:rsidRDefault="005369FB" w:rsidP="005369FB">
      <w:pPr>
        <w:spacing w:line="276" w:lineRule="auto"/>
        <w:ind w:left="284"/>
        <w:jc w:val="both"/>
        <w:rPr>
          <w:rFonts w:ascii="Arial" w:hAnsi="Arial" w:cs="Arial"/>
          <w:bCs/>
          <w:sz w:val="22"/>
          <w:szCs w:val="22"/>
        </w:rPr>
      </w:pPr>
      <w:r w:rsidRPr="005369FB">
        <w:rPr>
          <w:rFonts w:ascii="Arial" w:hAnsi="Arial" w:cs="Arial"/>
          <w:b/>
          <w:bCs/>
          <w:sz w:val="22"/>
          <w:szCs w:val="22"/>
        </w:rPr>
        <w:t xml:space="preserve">Miembros del comité de convivencia: </w:t>
      </w:r>
      <w:r w:rsidRPr="005369FB">
        <w:rPr>
          <w:rFonts w:ascii="Arial" w:hAnsi="Arial" w:cs="Arial"/>
          <w:bCs/>
          <w:sz w:val="22"/>
          <w:szCs w:val="22"/>
        </w:rPr>
        <w:t>Son los encargados de recoger las inquietudes de los trabajadores respecto a clima laboral e informar a la gerencia o a la autoridad competente.</w:t>
      </w:r>
    </w:p>
    <w:p w14:paraId="17651D83" w14:textId="72BA39ED" w:rsidR="005369FB" w:rsidRPr="005369FB" w:rsidRDefault="005369FB" w:rsidP="005369FB">
      <w:pPr>
        <w:spacing w:line="276" w:lineRule="auto"/>
        <w:ind w:left="284"/>
        <w:jc w:val="both"/>
        <w:rPr>
          <w:rFonts w:ascii="Arial" w:hAnsi="Arial" w:cs="Arial"/>
          <w:b/>
          <w:bCs/>
          <w:sz w:val="22"/>
          <w:szCs w:val="22"/>
        </w:rPr>
      </w:pPr>
    </w:p>
    <w:p w14:paraId="6D4D3E05" w14:textId="340F0426" w:rsidR="005369FB" w:rsidRPr="005369FB" w:rsidRDefault="005369FB" w:rsidP="005369FB">
      <w:pPr>
        <w:spacing w:line="276" w:lineRule="auto"/>
        <w:ind w:left="284"/>
        <w:jc w:val="both"/>
        <w:rPr>
          <w:rFonts w:ascii="Arial" w:hAnsi="Arial" w:cs="Arial"/>
          <w:bCs/>
          <w:sz w:val="22"/>
          <w:szCs w:val="22"/>
        </w:rPr>
      </w:pPr>
      <w:r w:rsidRPr="005369FB">
        <w:rPr>
          <w:rFonts w:ascii="Arial" w:hAnsi="Arial" w:cs="Arial"/>
          <w:b/>
          <w:bCs/>
          <w:sz w:val="22"/>
          <w:szCs w:val="22"/>
        </w:rPr>
        <w:t xml:space="preserve">Trabajadores: </w:t>
      </w:r>
      <w:r w:rsidRPr="005369FB">
        <w:rPr>
          <w:rFonts w:ascii="Arial" w:hAnsi="Arial" w:cs="Arial"/>
          <w:bCs/>
          <w:sz w:val="22"/>
          <w:szCs w:val="22"/>
        </w:rPr>
        <w:t>Son los responsables de realizar auto reportes de condiciones de trabajo y de salud.</w:t>
      </w:r>
    </w:p>
    <w:p w14:paraId="73394107" w14:textId="77777777" w:rsidR="009619B2" w:rsidRPr="005369FB" w:rsidRDefault="009619B2" w:rsidP="009619B2">
      <w:pPr>
        <w:spacing w:line="276" w:lineRule="auto"/>
        <w:ind w:left="360"/>
        <w:jc w:val="both"/>
        <w:rPr>
          <w:rFonts w:ascii="Arial" w:hAnsi="Arial" w:cs="Arial"/>
          <w:bCs/>
          <w:sz w:val="22"/>
          <w:szCs w:val="22"/>
        </w:rPr>
      </w:pPr>
    </w:p>
    <w:p w14:paraId="7680949D" w14:textId="77777777" w:rsidR="009619B2" w:rsidRPr="005369FB" w:rsidRDefault="009619B2" w:rsidP="009619B2">
      <w:pPr>
        <w:spacing w:line="276" w:lineRule="auto"/>
        <w:ind w:left="360"/>
        <w:jc w:val="both"/>
        <w:rPr>
          <w:rFonts w:ascii="Arial" w:hAnsi="Arial" w:cs="Arial"/>
          <w:bCs/>
          <w:sz w:val="22"/>
          <w:szCs w:val="22"/>
        </w:rPr>
      </w:pPr>
    </w:p>
    <w:p w14:paraId="3DD23A9B" w14:textId="77777777" w:rsidR="009619B2" w:rsidRPr="005369FB" w:rsidRDefault="009619B2" w:rsidP="009619B2">
      <w:pPr>
        <w:numPr>
          <w:ilvl w:val="0"/>
          <w:numId w:val="10"/>
        </w:numPr>
        <w:spacing w:line="276" w:lineRule="auto"/>
        <w:jc w:val="both"/>
        <w:rPr>
          <w:rFonts w:ascii="Arial" w:hAnsi="Arial" w:cs="Arial"/>
          <w:b/>
          <w:bCs/>
          <w:sz w:val="22"/>
          <w:szCs w:val="22"/>
        </w:rPr>
      </w:pPr>
      <w:r w:rsidRPr="005369FB">
        <w:rPr>
          <w:rFonts w:ascii="Arial" w:hAnsi="Arial" w:cs="Arial"/>
          <w:b/>
          <w:bCs/>
          <w:sz w:val="22"/>
          <w:szCs w:val="22"/>
        </w:rPr>
        <w:t xml:space="preserve">CONSIDERACIONES GENERALES </w:t>
      </w:r>
    </w:p>
    <w:p w14:paraId="451F119E" w14:textId="77777777" w:rsidR="009619B2" w:rsidRPr="005369FB" w:rsidRDefault="009619B2" w:rsidP="009619B2">
      <w:pPr>
        <w:spacing w:line="276" w:lineRule="auto"/>
        <w:jc w:val="both"/>
        <w:rPr>
          <w:rFonts w:ascii="Arial" w:hAnsi="Arial" w:cs="Arial"/>
          <w:b/>
          <w:bCs/>
          <w:sz w:val="22"/>
          <w:szCs w:val="22"/>
        </w:rPr>
      </w:pPr>
    </w:p>
    <w:p w14:paraId="4970ED42" w14:textId="7E3FD7DC" w:rsidR="005369FB" w:rsidRPr="005369FB" w:rsidRDefault="005369FB" w:rsidP="005369FB">
      <w:pPr>
        <w:numPr>
          <w:ilvl w:val="0"/>
          <w:numId w:val="11"/>
        </w:numPr>
        <w:spacing w:line="276" w:lineRule="auto"/>
        <w:jc w:val="both"/>
        <w:rPr>
          <w:rFonts w:ascii="Arial" w:hAnsi="Arial" w:cs="Arial"/>
          <w:bCs/>
          <w:sz w:val="22"/>
          <w:szCs w:val="22"/>
        </w:rPr>
      </w:pPr>
      <w:r>
        <w:rPr>
          <w:rFonts w:ascii="Arial" w:hAnsi="Arial" w:cs="Arial"/>
          <w:bCs/>
          <w:sz w:val="22"/>
          <w:szCs w:val="22"/>
        </w:rPr>
        <w:t xml:space="preserve">Las comunicaciones recibidas deberán ser respondidas en el menor tiempo posible, según su contenido. Y deberán ser archivadas. </w:t>
      </w:r>
    </w:p>
    <w:p w14:paraId="373AD2C9" w14:textId="77777777" w:rsidR="009619B2" w:rsidRPr="005369FB" w:rsidRDefault="009619B2" w:rsidP="009619B2">
      <w:pPr>
        <w:spacing w:line="276" w:lineRule="auto"/>
        <w:ind w:left="720"/>
        <w:jc w:val="both"/>
        <w:rPr>
          <w:rFonts w:ascii="Arial" w:hAnsi="Arial" w:cs="Arial"/>
          <w:bCs/>
          <w:sz w:val="22"/>
          <w:szCs w:val="22"/>
        </w:rPr>
      </w:pPr>
    </w:p>
    <w:p w14:paraId="66B53A9D" w14:textId="77777777" w:rsidR="009619B2" w:rsidRPr="005369FB" w:rsidRDefault="009619B2" w:rsidP="009619B2">
      <w:pPr>
        <w:spacing w:line="276" w:lineRule="auto"/>
        <w:ind w:left="720"/>
        <w:jc w:val="both"/>
        <w:rPr>
          <w:rFonts w:ascii="Arial" w:hAnsi="Arial" w:cs="Arial"/>
          <w:bCs/>
          <w:sz w:val="22"/>
          <w:szCs w:val="22"/>
        </w:rPr>
      </w:pPr>
    </w:p>
    <w:p w14:paraId="519691D2" w14:textId="77777777" w:rsidR="009619B2" w:rsidRPr="005369FB" w:rsidRDefault="009619B2" w:rsidP="009619B2">
      <w:pPr>
        <w:numPr>
          <w:ilvl w:val="0"/>
          <w:numId w:val="10"/>
        </w:numPr>
        <w:spacing w:line="276" w:lineRule="auto"/>
        <w:jc w:val="both"/>
        <w:rPr>
          <w:rFonts w:ascii="Arial" w:hAnsi="Arial" w:cs="Arial"/>
          <w:bCs/>
          <w:sz w:val="22"/>
          <w:szCs w:val="22"/>
        </w:rPr>
      </w:pPr>
      <w:r w:rsidRPr="005369FB">
        <w:rPr>
          <w:rFonts w:ascii="Arial" w:hAnsi="Arial" w:cs="Arial"/>
          <w:b/>
          <w:bCs/>
          <w:sz w:val="22"/>
          <w:szCs w:val="22"/>
        </w:rPr>
        <w:t xml:space="preserve">DEFINICIONES </w:t>
      </w:r>
    </w:p>
    <w:p w14:paraId="1864F7A3" w14:textId="77777777" w:rsidR="009619B2" w:rsidRPr="005369FB" w:rsidRDefault="009619B2" w:rsidP="009619B2">
      <w:pPr>
        <w:spacing w:line="276" w:lineRule="auto"/>
        <w:jc w:val="both"/>
        <w:rPr>
          <w:rFonts w:ascii="Arial" w:hAnsi="Arial" w:cs="Arial"/>
          <w:bCs/>
          <w:sz w:val="22"/>
          <w:szCs w:val="22"/>
        </w:rPr>
      </w:pPr>
    </w:p>
    <w:p w14:paraId="64A464F4" w14:textId="77777777" w:rsidR="00544007" w:rsidRDefault="00544007" w:rsidP="005369FB">
      <w:pPr>
        <w:spacing w:line="276" w:lineRule="auto"/>
        <w:ind w:left="284"/>
        <w:jc w:val="both"/>
        <w:rPr>
          <w:rFonts w:ascii="Arial" w:hAnsi="Arial" w:cs="Arial"/>
          <w:b/>
          <w:bCs/>
          <w:sz w:val="22"/>
          <w:szCs w:val="22"/>
        </w:rPr>
      </w:pPr>
      <w:r w:rsidRPr="00544007">
        <w:rPr>
          <w:rFonts w:ascii="Arial" w:hAnsi="Arial" w:cs="Arial"/>
          <w:b/>
          <w:bCs/>
          <w:sz w:val="22"/>
          <w:szCs w:val="22"/>
        </w:rPr>
        <w:t xml:space="preserve">Comunicación: </w:t>
      </w:r>
      <w:r w:rsidRPr="00544007">
        <w:rPr>
          <w:rFonts w:ascii="Arial" w:hAnsi="Arial" w:cs="Arial"/>
          <w:bCs/>
          <w:sz w:val="22"/>
          <w:szCs w:val="22"/>
        </w:rPr>
        <w:t>Proceso de transferencia de información interactiva a través de diferentes canales.</w:t>
      </w:r>
    </w:p>
    <w:p w14:paraId="2412C055" w14:textId="77777777" w:rsidR="005369FB" w:rsidRDefault="005369FB" w:rsidP="005369FB">
      <w:pPr>
        <w:spacing w:line="276" w:lineRule="auto"/>
        <w:ind w:left="284"/>
        <w:jc w:val="both"/>
        <w:rPr>
          <w:rFonts w:ascii="Arial" w:hAnsi="Arial" w:cs="Arial"/>
          <w:b/>
          <w:bCs/>
          <w:sz w:val="22"/>
          <w:szCs w:val="22"/>
        </w:rPr>
      </w:pPr>
    </w:p>
    <w:p w14:paraId="5CACAA1F" w14:textId="77777777" w:rsidR="00544007" w:rsidRPr="00544007" w:rsidRDefault="00544007" w:rsidP="00544007">
      <w:pPr>
        <w:spacing w:line="276" w:lineRule="auto"/>
        <w:ind w:left="284"/>
        <w:jc w:val="both"/>
        <w:rPr>
          <w:rFonts w:ascii="Arial" w:hAnsi="Arial" w:cs="Arial"/>
          <w:b/>
          <w:bCs/>
          <w:sz w:val="22"/>
          <w:szCs w:val="22"/>
        </w:rPr>
      </w:pPr>
      <w:r w:rsidRPr="00544007">
        <w:rPr>
          <w:rFonts w:ascii="Arial" w:hAnsi="Arial" w:cs="Arial"/>
          <w:b/>
          <w:bCs/>
          <w:sz w:val="22"/>
          <w:szCs w:val="22"/>
        </w:rPr>
        <w:t xml:space="preserve">Emisor: </w:t>
      </w:r>
      <w:r w:rsidRPr="00544007">
        <w:rPr>
          <w:rFonts w:ascii="Arial" w:hAnsi="Arial" w:cs="Arial"/>
          <w:bCs/>
          <w:sz w:val="22"/>
          <w:szCs w:val="22"/>
        </w:rPr>
        <w:t>Persona que informa o comunica.</w:t>
      </w:r>
    </w:p>
    <w:p w14:paraId="6707461E" w14:textId="77777777" w:rsidR="00544007" w:rsidRPr="00544007" w:rsidRDefault="00544007" w:rsidP="00544007">
      <w:pPr>
        <w:spacing w:line="276" w:lineRule="auto"/>
        <w:ind w:left="284"/>
        <w:jc w:val="both"/>
        <w:rPr>
          <w:rFonts w:ascii="Arial" w:hAnsi="Arial" w:cs="Arial"/>
          <w:b/>
          <w:bCs/>
          <w:sz w:val="22"/>
          <w:szCs w:val="22"/>
        </w:rPr>
      </w:pPr>
    </w:p>
    <w:p w14:paraId="0F976E9D" w14:textId="77777777" w:rsidR="00544007" w:rsidRDefault="00544007" w:rsidP="00544007">
      <w:pPr>
        <w:spacing w:line="276" w:lineRule="auto"/>
        <w:ind w:left="284"/>
        <w:jc w:val="both"/>
        <w:rPr>
          <w:rFonts w:ascii="Arial" w:hAnsi="Arial" w:cs="Arial"/>
          <w:b/>
          <w:bCs/>
          <w:sz w:val="22"/>
          <w:szCs w:val="22"/>
        </w:rPr>
      </w:pPr>
      <w:r w:rsidRPr="00544007">
        <w:rPr>
          <w:rFonts w:ascii="Arial" w:hAnsi="Arial" w:cs="Arial"/>
          <w:b/>
          <w:bCs/>
          <w:sz w:val="22"/>
          <w:szCs w:val="22"/>
        </w:rPr>
        <w:t xml:space="preserve">Receptor: </w:t>
      </w:r>
      <w:r w:rsidRPr="00544007">
        <w:rPr>
          <w:rFonts w:ascii="Arial" w:hAnsi="Arial" w:cs="Arial"/>
          <w:bCs/>
          <w:sz w:val="22"/>
          <w:szCs w:val="22"/>
        </w:rPr>
        <w:t>Persona o personal a quien va dirigida y recibe la comunicación.</w:t>
      </w:r>
    </w:p>
    <w:p w14:paraId="43B86741" w14:textId="77777777" w:rsidR="00544007" w:rsidRDefault="00544007" w:rsidP="00544007">
      <w:pPr>
        <w:spacing w:line="276" w:lineRule="auto"/>
        <w:ind w:left="284"/>
        <w:jc w:val="both"/>
        <w:rPr>
          <w:rFonts w:ascii="Arial" w:hAnsi="Arial" w:cs="Arial"/>
          <w:b/>
          <w:bCs/>
          <w:sz w:val="22"/>
          <w:szCs w:val="22"/>
        </w:rPr>
      </w:pPr>
    </w:p>
    <w:p w14:paraId="7F30702D" w14:textId="77777777" w:rsidR="00544007" w:rsidRDefault="00544007" w:rsidP="00544007">
      <w:pPr>
        <w:spacing w:line="276" w:lineRule="auto"/>
        <w:ind w:left="284"/>
        <w:jc w:val="both"/>
        <w:rPr>
          <w:rFonts w:ascii="Arial" w:hAnsi="Arial" w:cs="Arial"/>
          <w:b/>
          <w:bCs/>
          <w:sz w:val="22"/>
          <w:szCs w:val="22"/>
        </w:rPr>
      </w:pPr>
      <w:r w:rsidRPr="00544007">
        <w:rPr>
          <w:rFonts w:ascii="Arial" w:hAnsi="Arial" w:cs="Arial"/>
          <w:b/>
          <w:bCs/>
          <w:sz w:val="22"/>
          <w:szCs w:val="22"/>
        </w:rPr>
        <w:t xml:space="preserve">Información: </w:t>
      </w:r>
      <w:r w:rsidRPr="00544007">
        <w:rPr>
          <w:rFonts w:ascii="Arial" w:hAnsi="Arial" w:cs="Arial"/>
          <w:bCs/>
          <w:sz w:val="22"/>
          <w:szCs w:val="22"/>
        </w:rPr>
        <w:t>Datos que poseen significado.</w:t>
      </w:r>
    </w:p>
    <w:p w14:paraId="656D36CE" w14:textId="77777777" w:rsidR="00544007" w:rsidRDefault="00544007" w:rsidP="00544007">
      <w:pPr>
        <w:spacing w:line="276" w:lineRule="auto"/>
        <w:ind w:left="284"/>
        <w:jc w:val="both"/>
        <w:rPr>
          <w:rFonts w:ascii="Arial" w:hAnsi="Arial" w:cs="Arial"/>
          <w:b/>
          <w:bCs/>
          <w:sz w:val="22"/>
          <w:szCs w:val="22"/>
        </w:rPr>
      </w:pPr>
    </w:p>
    <w:p w14:paraId="099272D3" w14:textId="30847AF1" w:rsidR="005369FB" w:rsidRPr="005369FB" w:rsidRDefault="005369FB" w:rsidP="00544007">
      <w:pPr>
        <w:spacing w:line="276" w:lineRule="auto"/>
        <w:ind w:left="284"/>
        <w:jc w:val="both"/>
        <w:rPr>
          <w:rFonts w:ascii="Arial" w:hAnsi="Arial" w:cs="Arial"/>
          <w:bCs/>
          <w:sz w:val="22"/>
          <w:szCs w:val="22"/>
        </w:rPr>
      </w:pPr>
      <w:r w:rsidRPr="005369FB">
        <w:rPr>
          <w:rFonts w:ascii="Arial" w:hAnsi="Arial" w:cs="Arial"/>
          <w:b/>
          <w:bCs/>
          <w:sz w:val="22"/>
          <w:szCs w:val="22"/>
        </w:rPr>
        <w:t xml:space="preserve">Documento: </w:t>
      </w:r>
      <w:r w:rsidRPr="005369FB">
        <w:rPr>
          <w:rFonts w:ascii="Arial" w:hAnsi="Arial" w:cs="Arial"/>
          <w:bCs/>
          <w:sz w:val="22"/>
          <w:szCs w:val="22"/>
        </w:rPr>
        <w:t>Información y su medio de soporte.</w:t>
      </w:r>
    </w:p>
    <w:p w14:paraId="3AFE4FAA" w14:textId="77777777" w:rsidR="005369FB" w:rsidRDefault="005369FB" w:rsidP="005369FB">
      <w:pPr>
        <w:spacing w:line="276" w:lineRule="auto"/>
        <w:ind w:left="284"/>
        <w:jc w:val="both"/>
        <w:rPr>
          <w:rFonts w:ascii="Arial" w:hAnsi="Arial" w:cs="Arial"/>
          <w:b/>
          <w:bCs/>
          <w:sz w:val="22"/>
          <w:szCs w:val="22"/>
        </w:rPr>
      </w:pPr>
    </w:p>
    <w:p w14:paraId="524BCE7C" w14:textId="308009A2" w:rsidR="005369FB" w:rsidRPr="005369FB" w:rsidRDefault="005369FB" w:rsidP="005369FB">
      <w:pPr>
        <w:spacing w:line="276" w:lineRule="auto"/>
        <w:ind w:left="284"/>
        <w:jc w:val="both"/>
        <w:rPr>
          <w:rFonts w:ascii="Arial" w:hAnsi="Arial" w:cs="Arial"/>
          <w:bCs/>
          <w:sz w:val="22"/>
          <w:szCs w:val="22"/>
        </w:rPr>
      </w:pPr>
      <w:r w:rsidRPr="005369FB">
        <w:rPr>
          <w:rFonts w:ascii="Arial" w:hAnsi="Arial" w:cs="Arial"/>
          <w:b/>
          <w:bCs/>
          <w:sz w:val="22"/>
          <w:szCs w:val="22"/>
        </w:rPr>
        <w:t xml:space="preserve">Declaraciones documentadas: </w:t>
      </w:r>
      <w:r w:rsidRPr="005369FB">
        <w:rPr>
          <w:rFonts w:ascii="Arial" w:hAnsi="Arial" w:cs="Arial"/>
          <w:bCs/>
          <w:sz w:val="22"/>
          <w:szCs w:val="22"/>
        </w:rPr>
        <w:t>Constituyen los documentos que tienen relación con las directrices de los procesos o del producto, son líneas rectoras del accionar de la organización. Se incluyen la Política y los objetivos de gestión SST.</w:t>
      </w:r>
    </w:p>
    <w:p w14:paraId="07124634" w14:textId="77777777" w:rsidR="005369FB" w:rsidRDefault="005369FB" w:rsidP="005369FB">
      <w:pPr>
        <w:spacing w:line="276" w:lineRule="auto"/>
        <w:ind w:left="284"/>
        <w:jc w:val="both"/>
        <w:rPr>
          <w:rFonts w:ascii="Arial" w:hAnsi="Arial" w:cs="Arial"/>
          <w:b/>
          <w:bCs/>
          <w:sz w:val="22"/>
          <w:szCs w:val="22"/>
        </w:rPr>
      </w:pPr>
    </w:p>
    <w:p w14:paraId="413D4FFA" w14:textId="18476C4B" w:rsidR="005369FB" w:rsidRPr="005369FB" w:rsidRDefault="005369FB" w:rsidP="005369FB">
      <w:pPr>
        <w:spacing w:line="276" w:lineRule="auto"/>
        <w:ind w:left="284"/>
        <w:jc w:val="both"/>
        <w:rPr>
          <w:rFonts w:ascii="Arial" w:hAnsi="Arial" w:cs="Arial"/>
          <w:b/>
          <w:bCs/>
          <w:sz w:val="22"/>
          <w:szCs w:val="22"/>
        </w:rPr>
      </w:pPr>
      <w:r w:rsidRPr="005369FB">
        <w:rPr>
          <w:rFonts w:ascii="Arial" w:hAnsi="Arial" w:cs="Arial"/>
          <w:b/>
          <w:bCs/>
          <w:sz w:val="22"/>
          <w:szCs w:val="22"/>
        </w:rPr>
        <w:t xml:space="preserve">Procedimientos y Programas: </w:t>
      </w:r>
      <w:r w:rsidRPr="005369FB">
        <w:rPr>
          <w:rFonts w:ascii="Arial" w:hAnsi="Arial" w:cs="Arial"/>
          <w:bCs/>
          <w:sz w:val="22"/>
          <w:szCs w:val="22"/>
        </w:rPr>
        <w:t>Son la forma particular de llevar a cabo una actividad o un proceso.</w:t>
      </w:r>
    </w:p>
    <w:p w14:paraId="6482354F" w14:textId="77777777" w:rsidR="005369FB" w:rsidRDefault="005369FB" w:rsidP="005369FB">
      <w:pPr>
        <w:spacing w:line="276" w:lineRule="auto"/>
        <w:ind w:left="284"/>
        <w:jc w:val="both"/>
        <w:rPr>
          <w:rFonts w:ascii="Arial" w:hAnsi="Arial" w:cs="Arial"/>
          <w:b/>
          <w:bCs/>
          <w:sz w:val="22"/>
          <w:szCs w:val="22"/>
        </w:rPr>
      </w:pPr>
    </w:p>
    <w:p w14:paraId="6831F6FF" w14:textId="62835C8B" w:rsidR="005369FB" w:rsidRPr="005369FB" w:rsidRDefault="005369FB" w:rsidP="005369FB">
      <w:pPr>
        <w:spacing w:line="276" w:lineRule="auto"/>
        <w:ind w:left="284"/>
        <w:jc w:val="both"/>
        <w:rPr>
          <w:rFonts w:ascii="Arial" w:hAnsi="Arial" w:cs="Arial"/>
          <w:bCs/>
          <w:sz w:val="22"/>
          <w:szCs w:val="22"/>
        </w:rPr>
      </w:pPr>
      <w:r w:rsidRPr="005369FB">
        <w:rPr>
          <w:rFonts w:ascii="Arial" w:hAnsi="Arial" w:cs="Arial"/>
          <w:b/>
          <w:bCs/>
          <w:sz w:val="22"/>
          <w:szCs w:val="22"/>
        </w:rPr>
        <w:t xml:space="preserve">Formatos: </w:t>
      </w:r>
      <w:r w:rsidRPr="005369FB">
        <w:rPr>
          <w:rFonts w:ascii="Arial" w:hAnsi="Arial" w:cs="Arial"/>
          <w:bCs/>
          <w:sz w:val="22"/>
          <w:szCs w:val="22"/>
        </w:rPr>
        <w:t xml:space="preserve">Son los documentos establecidos por las áreas de la Empresa para el registro de los datos e información referente a la ejecución de las actividades de los procesos. Ayudan a estandarizar los controles a implementar en un proceso. Estos documentos una vez diligenciados se convierten en registros que suministran evidencia objetiva de las actividades desempeñadas. </w:t>
      </w:r>
    </w:p>
    <w:p w14:paraId="0950C568" w14:textId="77777777" w:rsidR="005369FB" w:rsidRDefault="005369FB" w:rsidP="005369FB">
      <w:pPr>
        <w:spacing w:line="276" w:lineRule="auto"/>
        <w:ind w:left="284"/>
        <w:jc w:val="both"/>
        <w:rPr>
          <w:rFonts w:ascii="Arial" w:hAnsi="Arial" w:cs="Arial"/>
          <w:b/>
          <w:bCs/>
          <w:sz w:val="22"/>
          <w:szCs w:val="22"/>
        </w:rPr>
      </w:pPr>
    </w:p>
    <w:p w14:paraId="5FDD71EC" w14:textId="6857BF3F" w:rsidR="005369FB" w:rsidRPr="005369FB" w:rsidRDefault="005369FB" w:rsidP="005369FB">
      <w:pPr>
        <w:spacing w:line="276" w:lineRule="auto"/>
        <w:ind w:left="284"/>
        <w:jc w:val="both"/>
        <w:rPr>
          <w:rFonts w:ascii="Arial" w:hAnsi="Arial" w:cs="Arial"/>
          <w:bCs/>
          <w:sz w:val="22"/>
          <w:szCs w:val="22"/>
        </w:rPr>
      </w:pPr>
      <w:r w:rsidRPr="005369FB">
        <w:rPr>
          <w:rFonts w:ascii="Arial" w:hAnsi="Arial" w:cs="Arial"/>
          <w:b/>
          <w:bCs/>
          <w:sz w:val="22"/>
          <w:szCs w:val="22"/>
        </w:rPr>
        <w:t xml:space="preserve">Instructivo: </w:t>
      </w:r>
      <w:r w:rsidRPr="005369FB">
        <w:rPr>
          <w:rFonts w:ascii="Arial" w:hAnsi="Arial" w:cs="Arial"/>
          <w:bCs/>
          <w:sz w:val="22"/>
          <w:szCs w:val="22"/>
        </w:rPr>
        <w:t>Documento que da descripciones detalladas de cómo realizar y registrar las tareas (instrucción).</w:t>
      </w:r>
    </w:p>
    <w:p w14:paraId="24F96B8E" w14:textId="77777777" w:rsidR="005369FB" w:rsidRDefault="005369FB" w:rsidP="005369FB">
      <w:pPr>
        <w:spacing w:line="276" w:lineRule="auto"/>
        <w:ind w:left="284"/>
        <w:jc w:val="both"/>
        <w:rPr>
          <w:rFonts w:ascii="Arial" w:hAnsi="Arial" w:cs="Arial"/>
          <w:b/>
          <w:bCs/>
          <w:sz w:val="22"/>
          <w:szCs w:val="22"/>
        </w:rPr>
      </w:pPr>
    </w:p>
    <w:p w14:paraId="4D684A0B" w14:textId="7FF2E99F" w:rsidR="005369FB" w:rsidRPr="005369FB" w:rsidRDefault="005369FB" w:rsidP="005369FB">
      <w:pPr>
        <w:spacing w:line="276" w:lineRule="auto"/>
        <w:ind w:left="284"/>
        <w:jc w:val="both"/>
        <w:rPr>
          <w:rFonts w:ascii="Arial" w:hAnsi="Arial" w:cs="Arial"/>
          <w:bCs/>
          <w:sz w:val="22"/>
          <w:szCs w:val="22"/>
        </w:rPr>
      </w:pPr>
      <w:r w:rsidRPr="005369FB">
        <w:rPr>
          <w:rFonts w:ascii="Arial" w:hAnsi="Arial" w:cs="Arial"/>
          <w:b/>
          <w:bCs/>
          <w:sz w:val="22"/>
          <w:szCs w:val="22"/>
        </w:rPr>
        <w:t xml:space="preserve">Documentos externos: </w:t>
      </w:r>
      <w:r w:rsidRPr="005369FB">
        <w:rPr>
          <w:rFonts w:ascii="Arial" w:hAnsi="Arial" w:cs="Arial"/>
          <w:bCs/>
          <w:sz w:val="22"/>
          <w:szCs w:val="22"/>
        </w:rPr>
        <w:t>Son los documentos utilizados por la Empresa para el desarrollo de las actividades. Este documento no puede ser modificado por la Empresa. Entre estos documentos se cuentan las normas técnicas, los formatos de la ARL, las leyes, decretos, resoluciones etc.</w:t>
      </w:r>
    </w:p>
    <w:p w14:paraId="55B794B7" w14:textId="77777777" w:rsidR="00544007" w:rsidRDefault="00544007" w:rsidP="005369FB">
      <w:pPr>
        <w:spacing w:line="276" w:lineRule="auto"/>
        <w:ind w:left="284"/>
        <w:jc w:val="both"/>
        <w:rPr>
          <w:rFonts w:ascii="Arial" w:hAnsi="Arial" w:cs="Arial"/>
          <w:b/>
          <w:bCs/>
          <w:sz w:val="22"/>
          <w:szCs w:val="22"/>
        </w:rPr>
      </w:pPr>
    </w:p>
    <w:p w14:paraId="4E6520C9" w14:textId="77777777" w:rsidR="00544007" w:rsidRDefault="00544007" w:rsidP="005369FB">
      <w:pPr>
        <w:spacing w:line="276" w:lineRule="auto"/>
        <w:ind w:left="284"/>
        <w:jc w:val="both"/>
        <w:rPr>
          <w:rFonts w:ascii="Arial" w:hAnsi="Arial" w:cs="Arial"/>
          <w:b/>
          <w:bCs/>
          <w:sz w:val="22"/>
          <w:szCs w:val="22"/>
        </w:rPr>
      </w:pPr>
    </w:p>
    <w:p w14:paraId="12141D50" w14:textId="05E57278" w:rsidR="005369FB" w:rsidRPr="005369FB" w:rsidRDefault="005369FB" w:rsidP="005369FB">
      <w:pPr>
        <w:spacing w:line="276" w:lineRule="auto"/>
        <w:ind w:left="284"/>
        <w:jc w:val="both"/>
        <w:rPr>
          <w:rFonts w:ascii="Arial" w:hAnsi="Arial" w:cs="Arial"/>
          <w:bCs/>
          <w:sz w:val="22"/>
          <w:szCs w:val="22"/>
        </w:rPr>
      </w:pPr>
      <w:r w:rsidRPr="005369FB">
        <w:rPr>
          <w:rFonts w:ascii="Arial" w:hAnsi="Arial" w:cs="Arial"/>
          <w:b/>
          <w:bCs/>
          <w:sz w:val="22"/>
          <w:szCs w:val="22"/>
        </w:rPr>
        <w:t xml:space="preserve">Consulta: </w:t>
      </w:r>
      <w:r w:rsidRPr="005369FB">
        <w:rPr>
          <w:rFonts w:ascii="Arial" w:hAnsi="Arial" w:cs="Arial"/>
          <w:bCs/>
          <w:sz w:val="22"/>
          <w:szCs w:val="22"/>
        </w:rPr>
        <w:t>Proceso a través del cual se requiere la opinión de alguien.</w:t>
      </w:r>
    </w:p>
    <w:p w14:paraId="7B8F98CE" w14:textId="77777777" w:rsidR="00544007" w:rsidRDefault="00544007" w:rsidP="005369FB">
      <w:pPr>
        <w:spacing w:line="276" w:lineRule="auto"/>
        <w:ind w:left="284"/>
        <w:jc w:val="both"/>
        <w:rPr>
          <w:rFonts w:ascii="Arial" w:hAnsi="Arial" w:cs="Arial"/>
          <w:b/>
          <w:bCs/>
          <w:sz w:val="22"/>
          <w:szCs w:val="22"/>
        </w:rPr>
      </w:pPr>
    </w:p>
    <w:p w14:paraId="28B54946" w14:textId="7D387FE6" w:rsidR="005369FB" w:rsidRPr="005369FB" w:rsidRDefault="005369FB" w:rsidP="005369FB">
      <w:pPr>
        <w:spacing w:line="276" w:lineRule="auto"/>
        <w:ind w:left="284"/>
        <w:jc w:val="both"/>
        <w:rPr>
          <w:rFonts w:ascii="Arial" w:hAnsi="Arial" w:cs="Arial"/>
          <w:b/>
          <w:bCs/>
          <w:sz w:val="22"/>
          <w:szCs w:val="22"/>
        </w:rPr>
      </w:pPr>
      <w:r w:rsidRPr="005369FB">
        <w:rPr>
          <w:rFonts w:ascii="Arial" w:hAnsi="Arial" w:cs="Arial"/>
          <w:b/>
          <w:bCs/>
          <w:sz w:val="22"/>
          <w:szCs w:val="22"/>
        </w:rPr>
        <w:lastRenderedPageBreak/>
        <w:t xml:space="preserve">Participación: </w:t>
      </w:r>
      <w:r w:rsidRPr="005369FB">
        <w:rPr>
          <w:rFonts w:ascii="Arial" w:hAnsi="Arial" w:cs="Arial"/>
          <w:bCs/>
          <w:sz w:val="22"/>
          <w:szCs w:val="22"/>
        </w:rPr>
        <w:t>Proceso interactivo orientado a la construcción de una idea, decisión, organización, etc. en el cual las personas aportan valor añadido.</w:t>
      </w:r>
    </w:p>
    <w:p w14:paraId="33F36281" w14:textId="77777777" w:rsidR="00544007" w:rsidRDefault="00544007" w:rsidP="005369FB">
      <w:pPr>
        <w:spacing w:line="276" w:lineRule="auto"/>
        <w:ind w:left="284"/>
        <w:jc w:val="both"/>
        <w:rPr>
          <w:rFonts w:ascii="Arial" w:hAnsi="Arial" w:cs="Arial"/>
          <w:b/>
          <w:bCs/>
          <w:sz w:val="22"/>
          <w:szCs w:val="22"/>
        </w:rPr>
      </w:pPr>
    </w:p>
    <w:p w14:paraId="4DC8D9A5" w14:textId="32C1129A" w:rsidR="005369FB" w:rsidRPr="005369FB" w:rsidRDefault="005369FB" w:rsidP="005369FB">
      <w:pPr>
        <w:spacing w:line="276" w:lineRule="auto"/>
        <w:ind w:left="284"/>
        <w:jc w:val="both"/>
        <w:rPr>
          <w:rFonts w:ascii="Arial" w:hAnsi="Arial" w:cs="Arial"/>
          <w:bCs/>
          <w:sz w:val="22"/>
          <w:szCs w:val="22"/>
        </w:rPr>
      </w:pPr>
      <w:r w:rsidRPr="005369FB">
        <w:rPr>
          <w:rFonts w:ascii="Arial" w:hAnsi="Arial" w:cs="Arial"/>
          <w:b/>
          <w:bCs/>
          <w:sz w:val="22"/>
          <w:szCs w:val="22"/>
        </w:rPr>
        <w:t xml:space="preserve">Auto-reporte de condiciones de trabajo y salud: </w:t>
      </w:r>
      <w:r w:rsidRPr="005369FB">
        <w:rPr>
          <w:rFonts w:ascii="Arial" w:hAnsi="Arial" w:cs="Arial"/>
          <w:bCs/>
          <w:sz w:val="22"/>
          <w:szCs w:val="22"/>
        </w:rPr>
        <w:t>Proceso mediante el cual el trabajador o contratista reporta por escrito al empleador o contratante las condiciones adversas de seguridad y salud que identifica en su lugar de trabajo.</w:t>
      </w:r>
    </w:p>
    <w:p w14:paraId="77DE4581" w14:textId="77777777" w:rsidR="00544007" w:rsidRDefault="00544007" w:rsidP="005369FB">
      <w:pPr>
        <w:spacing w:line="276" w:lineRule="auto"/>
        <w:ind w:left="284"/>
        <w:jc w:val="both"/>
        <w:rPr>
          <w:rFonts w:ascii="Arial" w:hAnsi="Arial" w:cs="Arial"/>
          <w:bCs/>
          <w:sz w:val="22"/>
          <w:szCs w:val="22"/>
        </w:rPr>
      </w:pPr>
    </w:p>
    <w:p w14:paraId="68E1F537" w14:textId="77777777" w:rsidR="00544007" w:rsidRDefault="00544007" w:rsidP="00544007">
      <w:pPr>
        <w:spacing w:line="276" w:lineRule="auto"/>
        <w:ind w:left="284"/>
        <w:jc w:val="both"/>
        <w:rPr>
          <w:rFonts w:ascii="Arial" w:hAnsi="Arial" w:cs="Arial"/>
          <w:bCs/>
          <w:sz w:val="22"/>
          <w:szCs w:val="22"/>
        </w:rPr>
      </w:pPr>
      <w:r>
        <w:rPr>
          <w:rFonts w:ascii="Arial" w:hAnsi="Arial" w:cs="Arial"/>
          <w:b/>
          <w:bCs/>
          <w:sz w:val="22"/>
          <w:szCs w:val="22"/>
        </w:rPr>
        <w:t>Vigía en SST</w:t>
      </w:r>
      <w:r w:rsidR="005369FB" w:rsidRPr="00544007">
        <w:rPr>
          <w:rFonts w:ascii="Arial" w:hAnsi="Arial" w:cs="Arial"/>
          <w:b/>
          <w:bCs/>
          <w:sz w:val="22"/>
          <w:szCs w:val="22"/>
        </w:rPr>
        <w:t xml:space="preserve">: </w:t>
      </w:r>
      <w:r w:rsidR="005369FB" w:rsidRPr="005369FB">
        <w:rPr>
          <w:rFonts w:ascii="Arial" w:hAnsi="Arial" w:cs="Arial"/>
          <w:bCs/>
          <w:sz w:val="22"/>
          <w:szCs w:val="22"/>
        </w:rPr>
        <w:t xml:space="preserve">Es un organismo encargado de promover, vigilar, divulgar y asesorar a los trabajadores en el funcionamiento de las normas y reglamentos de SST de acuerdo a la ley; igualmente apoya y propone modificaciones, adiciones o actualizaciones al SG-SST, realiza actividades como inspecciones de seguridad, actividades de promoción de la salud, divulgación y capacitación, investigación de los accidentes de trabajo entre otros. </w:t>
      </w:r>
    </w:p>
    <w:p w14:paraId="31BE69E0" w14:textId="77777777" w:rsidR="00544007" w:rsidRDefault="00544007" w:rsidP="00544007">
      <w:pPr>
        <w:spacing w:line="276" w:lineRule="auto"/>
        <w:ind w:left="284"/>
        <w:jc w:val="both"/>
        <w:rPr>
          <w:rFonts w:ascii="Arial" w:hAnsi="Arial" w:cs="Arial"/>
          <w:b/>
          <w:bCs/>
          <w:sz w:val="22"/>
          <w:szCs w:val="22"/>
        </w:rPr>
      </w:pPr>
    </w:p>
    <w:p w14:paraId="16FE6CDB" w14:textId="77777777" w:rsidR="00544007" w:rsidRDefault="005369FB" w:rsidP="00544007">
      <w:pPr>
        <w:spacing w:line="276" w:lineRule="auto"/>
        <w:ind w:left="284"/>
        <w:jc w:val="both"/>
        <w:rPr>
          <w:rFonts w:ascii="Arial" w:hAnsi="Arial" w:cs="Arial"/>
          <w:bCs/>
          <w:sz w:val="22"/>
          <w:szCs w:val="22"/>
        </w:rPr>
      </w:pPr>
      <w:r w:rsidRPr="005369FB">
        <w:rPr>
          <w:rFonts w:ascii="Arial" w:hAnsi="Arial" w:cs="Arial"/>
          <w:b/>
          <w:bCs/>
          <w:sz w:val="22"/>
          <w:szCs w:val="22"/>
        </w:rPr>
        <w:t>Comité de convivencia laboral:</w:t>
      </w:r>
      <w:r w:rsidRPr="005369FB">
        <w:rPr>
          <w:rFonts w:ascii="Arial" w:hAnsi="Arial" w:cs="Arial"/>
          <w:bCs/>
          <w:sz w:val="22"/>
          <w:szCs w:val="22"/>
        </w:rPr>
        <w:t xml:space="preserve"> El comité de convivencia laboral es un organismo creado con el propósito de obtener en la una medida preventiva del acoso laboral que contribuye a proteger a los trabajadores contra los riesgos </w:t>
      </w:r>
      <w:r w:rsidR="00544007" w:rsidRPr="005369FB">
        <w:rPr>
          <w:rFonts w:ascii="Arial" w:hAnsi="Arial" w:cs="Arial"/>
          <w:bCs/>
          <w:sz w:val="22"/>
          <w:szCs w:val="22"/>
        </w:rPr>
        <w:t>psicosociales que</w:t>
      </w:r>
      <w:r w:rsidRPr="005369FB">
        <w:rPr>
          <w:rFonts w:ascii="Arial" w:hAnsi="Arial" w:cs="Arial"/>
          <w:bCs/>
          <w:sz w:val="22"/>
          <w:szCs w:val="22"/>
        </w:rPr>
        <w:t xml:space="preserve"> afectan la salud en los lugares de trabajo.</w:t>
      </w:r>
    </w:p>
    <w:p w14:paraId="2F99A535" w14:textId="77777777" w:rsidR="00544007" w:rsidRDefault="00544007" w:rsidP="00544007">
      <w:pPr>
        <w:spacing w:line="276" w:lineRule="auto"/>
        <w:ind w:left="284"/>
        <w:jc w:val="both"/>
        <w:rPr>
          <w:rFonts w:ascii="Arial" w:hAnsi="Arial" w:cs="Arial"/>
          <w:b/>
          <w:bCs/>
          <w:sz w:val="22"/>
          <w:szCs w:val="22"/>
        </w:rPr>
      </w:pPr>
    </w:p>
    <w:p w14:paraId="1C329CAB" w14:textId="77777777" w:rsidR="00544007" w:rsidRDefault="005369FB" w:rsidP="00544007">
      <w:pPr>
        <w:spacing w:line="276" w:lineRule="auto"/>
        <w:ind w:left="284"/>
        <w:jc w:val="both"/>
        <w:rPr>
          <w:rFonts w:ascii="Arial" w:hAnsi="Arial" w:cs="Arial"/>
          <w:bCs/>
          <w:sz w:val="22"/>
          <w:szCs w:val="22"/>
        </w:rPr>
      </w:pPr>
      <w:r w:rsidRPr="005369FB">
        <w:rPr>
          <w:rFonts w:ascii="Arial" w:hAnsi="Arial" w:cs="Arial"/>
          <w:b/>
          <w:bCs/>
          <w:sz w:val="22"/>
          <w:szCs w:val="22"/>
        </w:rPr>
        <w:t>SST:</w:t>
      </w:r>
      <w:r w:rsidRPr="005369FB">
        <w:rPr>
          <w:rFonts w:ascii="Arial" w:hAnsi="Arial" w:cs="Arial"/>
          <w:bCs/>
          <w:sz w:val="22"/>
          <w:szCs w:val="22"/>
        </w:rPr>
        <w:t xml:space="preserve"> Seguridad y Salud en el Trabajo.</w:t>
      </w:r>
    </w:p>
    <w:p w14:paraId="192D7D47" w14:textId="77777777" w:rsidR="00544007" w:rsidRDefault="00544007" w:rsidP="00544007">
      <w:pPr>
        <w:spacing w:line="276" w:lineRule="auto"/>
        <w:ind w:left="284"/>
        <w:jc w:val="both"/>
        <w:rPr>
          <w:rFonts w:ascii="Arial" w:hAnsi="Arial" w:cs="Arial"/>
          <w:b/>
          <w:bCs/>
          <w:sz w:val="22"/>
          <w:szCs w:val="22"/>
        </w:rPr>
      </w:pPr>
    </w:p>
    <w:p w14:paraId="2D12741E" w14:textId="79FB5A7A" w:rsidR="005369FB" w:rsidRPr="005369FB" w:rsidRDefault="005369FB" w:rsidP="00544007">
      <w:pPr>
        <w:spacing w:line="276" w:lineRule="auto"/>
        <w:ind w:left="284"/>
        <w:jc w:val="both"/>
        <w:rPr>
          <w:rFonts w:ascii="Arial" w:hAnsi="Arial" w:cs="Arial"/>
          <w:bCs/>
          <w:sz w:val="22"/>
          <w:szCs w:val="22"/>
        </w:rPr>
      </w:pPr>
      <w:r w:rsidRPr="005369FB">
        <w:rPr>
          <w:rFonts w:ascii="Arial" w:hAnsi="Arial" w:cs="Arial"/>
          <w:b/>
          <w:bCs/>
          <w:sz w:val="22"/>
          <w:szCs w:val="22"/>
        </w:rPr>
        <w:t>SG-SST:</w:t>
      </w:r>
      <w:r w:rsidRPr="005369FB">
        <w:rPr>
          <w:rFonts w:ascii="Arial" w:hAnsi="Arial" w:cs="Arial"/>
          <w:bCs/>
          <w:sz w:val="22"/>
          <w:szCs w:val="22"/>
        </w:rPr>
        <w:t xml:space="preserve"> Sistema de Gestión </w:t>
      </w:r>
      <w:r w:rsidR="00544007" w:rsidRPr="005369FB">
        <w:rPr>
          <w:rFonts w:ascii="Arial" w:hAnsi="Arial" w:cs="Arial"/>
          <w:bCs/>
          <w:sz w:val="22"/>
          <w:szCs w:val="22"/>
        </w:rPr>
        <w:t>de Seguridad</w:t>
      </w:r>
      <w:r w:rsidRPr="005369FB">
        <w:rPr>
          <w:rFonts w:ascii="Arial" w:hAnsi="Arial" w:cs="Arial"/>
          <w:bCs/>
          <w:sz w:val="22"/>
          <w:szCs w:val="22"/>
        </w:rPr>
        <w:t xml:space="preserve"> y Salud en el Trabajo.</w:t>
      </w:r>
    </w:p>
    <w:p w14:paraId="37FD6729" w14:textId="77777777" w:rsidR="005369FB" w:rsidRPr="005369FB" w:rsidRDefault="005369FB" w:rsidP="005369FB">
      <w:pPr>
        <w:spacing w:line="276" w:lineRule="auto"/>
        <w:ind w:left="644"/>
        <w:jc w:val="both"/>
        <w:rPr>
          <w:rFonts w:ascii="Arial" w:hAnsi="Arial" w:cs="Arial"/>
          <w:bCs/>
          <w:sz w:val="22"/>
          <w:szCs w:val="22"/>
        </w:rPr>
      </w:pPr>
    </w:p>
    <w:p w14:paraId="0F6B5595" w14:textId="77777777" w:rsidR="005369FB" w:rsidRPr="005369FB" w:rsidRDefault="005369FB" w:rsidP="005369FB">
      <w:pPr>
        <w:numPr>
          <w:ilvl w:val="0"/>
          <w:numId w:val="10"/>
        </w:numPr>
        <w:spacing w:line="276" w:lineRule="auto"/>
        <w:jc w:val="both"/>
        <w:rPr>
          <w:rFonts w:ascii="Arial" w:hAnsi="Arial" w:cs="Arial"/>
          <w:b/>
          <w:sz w:val="22"/>
          <w:szCs w:val="22"/>
        </w:rPr>
      </w:pPr>
      <w:r w:rsidRPr="005369FB">
        <w:rPr>
          <w:rFonts w:ascii="Arial" w:hAnsi="Arial" w:cs="Arial"/>
          <w:b/>
          <w:sz w:val="22"/>
          <w:szCs w:val="22"/>
        </w:rPr>
        <w:t>PROCESO DE COMUNICACIÓN</w:t>
      </w:r>
    </w:p>
    <w:p w14:paraId="23BEE5C2" w14:textId="77777777" w:rsidR="005369FB" w:rsidRPr="005369FB" w:rsidRDefault="005369FB" w:rsidP="005369FB">
      <w:pPr>
        <w:spacing w:line="276" w:lineRule="auto"/>
        <w:ind w:left="360"/>
        <w:jc w:val="both"/>
        <w:rPr>
          <w:rFonts w:ascii="Arial" w:hAnsi="Arial" w:cs="Arial"/>
          <w:b/>
          <w:sz w:val="22"/>
          <w:szCs w:val="22"/>
        </w:rPr>
      </w:pPr>
    </w:p>
    <w:p w14:paraId="6D8118E4" w14:textId="276F5DDB" w:rsidR="005369FB" w:rsidRPr="005369FB" w:rsidRDefault="005369FB" w:rsidP="005369FB">
      <w:pPr>
        <w:spacing w:line="276" w:lineRule="auto"/>
        <w:ind w:left="284"/>
        <w:jc w:val="both"/>
        <w:rPr>
          <w:rFonts w:ascii="Arial" w:hAnsi="Arial" w:cs="Arial"/>
          <w:sz w:val="22"/>
          <w:szCs w:val="22"/>
        </w:rPr>
      </w:pPr>
      <w:r w:rsidRPr="005369FB">
        <w:rPr>
          <w:rFonts w:ascii="Arial" w:hAnsi="Arial" w:cs="Arial"/>
          <w:sz w:val="22"/>
          <w:szCs w:val="22"/>
        </w:rPr>
        <w:t>De igual manera los medios que se tendrán en cuenta, para la difusión de toda la información que tiene que ver con el Sistema de Gestión de Seguridad y Salud en el Trabajo, se hará por medio de comunicados, folletos</w:t>
      </w:r>
      <w:r w:rsidR="00544007">
        <w:rPr>
          <w:rFonts w:ascii="Arial" w:hAnsi="Arial" w:cs="Arial"/>
          <w:sz w:val="22"/>
          <w:szCs w:val="22"/>
        </w:rPr>
        <w:t>, mensajes por WhatsApp, e-mail</w:t>
      </w:r>
      <w:r w:rsidRPr="005369FB">
        <w:rPr>
          <w:rFonts w:ascii="Arial" w:hAnsi="Arial" w:cs="Arial"/>
          <w:sz w:val="22"/>
          <w:szCs w:val="22"/>
        </w:rPr>
        <w:t xml:space="preserve"> y/o carteles que serán entregados al personal de la empresa. La comunicación puede ser internas o externas:</w:t>
      </w:r>
    </w:p>
    <w:p w14:paraId="0CA4E5BB" w14:textId="77777777" w:rsidR="005369FB" w:rsidRPr="005369FB" w:rsidRDefault="005369FB" w:rsidP="005369FB">
      <w:pPr>
        <w:spacing w:line="276" w:lineRule="auto"/>
        <w:ind w:left="284"/>
        <w:jc w:val="both"/>
        <w:rPr>
          <w:rFonts w:ascii="Arial" w:hAnsi="Arial" w:cs="Arial"/>
          <w:sz w:val="22"/>
          <w:szCs w:val="22"/>
        </w:rPr>
      </w:pPr>
    </w:p>
    <w:p w14:paraId="2D0DF700" w14:textId="7EAC5050" w:rsidR="005369FB" w:rsidRPr="005369FB" w:rsidRDefault="005369FB" w:rsidP="005369FB">
      <w:pPr>
        <w:spacing w:line="276" w:lineRule="auto"/>
        <w:ind w:left="284"/>
        <w:jc w:val="both"/>
        <w:rPr>
          <w:rFonts w:ascii="Arial" w:hAnsi="Arial" w:cs="Arial"/>
          <w:sz w:val="22"/>
          <w:szCs w:val="22"/>
        </w:rPr>
      </w:pPr>
      <w:r w:rsidRPr="005369FB">
        <w:rPr>
          <w:rFonts w:ascii="Arial" w:hAnsi="Arial" w:cs="Arial"/>
          <w:b/>
          <w:sz w:val="22"/>
          <w:szCs w:val="22"/>
        </w:rPr>
        <w:t xml:space="preserve">Comunicación Interna: </w:t>
      </w:r>
      <w:r w:rsidRPr="005369FB">
        <w:rPr>
          <w:rFonts w:ascii="Arial" w:hAnsi="Arial" w:cs="Arial"/>
          <w:sz w:val="22"/>
          <w:szCs w:val="22"/>
        </w:rPr>
        <w:t xml:space="preserve">Los medios </w:t>
      </w:r>
      <w:r w:rsidR="00544007">
        <w:rPr>
          <w:rFonts w:ascii="Arial" w:hAnsi="Arial" w:cs="Arial"/>
          <w:sz w:val="22"/>
          <w:szCs w:val="22"/>
        </w:rPr>
        <w:t>usados puede</w:t>
      </w:r>
      <w:r w:rsidRPr="005369FB">
        <w:rPr>
          <w:rFonts w:ascii="Arial" w:hAnsi="Arial" w:cs="Arial"/>
          <w:sz w:val="22"/>
          <w:szCs w:val="22"/>
        </w:rPr>
        <w:t xml:space="preserve"> ser:</w:t>
      </w:r>
    </w:p>
    <w:p w14:paraId="0BC97A18" w14:textId="77777777" w:rsidR="005369FB" w:rsidRPr="005369FB" w:rsidRDefault="005369FB" w:rsidP="005369FB">
      <w:pPr>
        <w:spacing w:line="276" w:lineRule="auto"/>
        <w:ind w:left="284"/>
        <w:jc w:val="both"/>
        <w:rPr>
          <w:rFonts w:ascii="Arial" w:hAnsi="Arial" w:cs="Arial"/>
          <w:sz w:val="22"/>
          <w:szCs w:val="22"/>
        </w:rPr>
      </w:pPr>
    </w:p>
    <w:p w14:paraId="4B5D9BF2" w14:textId="4C240E03" w:rsidR="005369FB" w:rsidRPr="005369FB" w:rsidRDefault="005369FB" w:rsidP="005369FB">
      <w:pPr>
        <w:pStyle w:val="Prrafodelista"/>
        <w:numPr>
          <w:ilvl w:val="0"/>
          <w:numId w:val="12"/>
        </w:numPr>
        <w:spacing w:after="0"/>
        <w:contextualSpacing w:val="0"/>
        <w:jc w:val="both"/>
        <w:rPr>
          <w:lang w:val="es-ES" w:eastAsia="es-ES"/>
        </w:rPr>
      </w:pPr>
      <w:r w:rsidRPr="005369FB">
        <w:rPr>
          <w:lang w:val="es-ES" w:eastAsia="es-ES"/>
        </w:rPr>
        <w:t>Físicos: cartelera, entrega de fotocopias</w:t>
      </w:r>
      <w:r w:rsidR="004B1042">
        <w:rPr>
          <w:lang w:val="es-ES" w:eastAsia="es-ES"/>
        </w:rPr>
        <w:t>, reportes.</w:t>
      </w:r>
      <w:r w:rsidRPr="005369FB">
        <w:rPr>
          <w:lang w:val="es-ES" w:eastAsia="es-ES"/>
        </w:rPr>
        <w:t xml:space="preserve"> </w:t>
      </w:r>
    </w:p>
    <w:p w14:paraId="613479B7" w14:textId="77777777" w:rsidR="005369FB" w:rsidRPr="005369FB" w:rsidRDefault="005369FB" w:rsidP="005369FB">
      <w:pPr>
        <w:pStyle w:val="Prrafodelista"/>
        <w:numPr>
          <w:ilvl w:val="0"/>
          <w:numId w:val="12"/>
        </w:numPr>
        <w:spacing w:after="0"/>
        <w:contextualSpacing w:val="0"/>
        <w:jc w:val="both"/>
        <w:rPr>
          <w:lang w:val="es-ES" w:eastAsia="es-ES"/>
        </w:rPr>
      </w:pPr>
      <w:r w:rsidRPr="005369FB">
        <w:rPr>
          <w:lang w:val="es-ES" w:eastAsia="es-ES"/>
        </w:rPr>
        <w:t xml:space="preserve">Verbales: capacitaciones o comunicaciones telefónicas </w:t>
      </w:r>
    </w:p>
    <w:p w14:paraId="352E436A" w14:textId="77777777" w:rsidR="005369FB" w:rsidRPr="005369FB" w:rsidRDefault="005369FB" w:rsidP="005369FB">
      <w:pPr>
        <w:pStyle w:val="Prrafodelista"/>
        <w:numPr>
          <w:ilvl w:val="0"/>
          <w:numId w:val="12"/>
        </w:numPr>
        <w:spacing w:after="0"/>
        <w:contextualSpacing w:val="0"/>
        <w:jc w:val="both"/>
        <w:rPr>
          <w:lang w:val="es-ES" w:eastAsia="es-ES"/>
        </w:rPr>
      </w:pPr>
      <w:r w:rsidRPr="005369FB">
        <w:rPr>
          <w:lang w:val="es-ES" w:eastAsia="es-ES"/>
        </w:rPr>
        <w:t xml:space="preserve">Visuales: por medio de videos; </w:t>
      </w:r>
    </w:p>
    <w:p w14:paraId="4ADCFC7E" w14:textId="5DC952F4" w:rsidR="005369FB" w:rsidRPr="005369FB" w:rsidRDefault="005369FB" w:rsidP="005369FB">
      <w:pPr>
        <w:pStyle w:val="Prrafodelista"/>
        <w:numPr>
          <w:ilvl w:val="0"/>
          <w:numId w:val="12"/>
        </w:numPr>
        <w:spacing w:after="0"/>
        <w:contextualSpacing w:val="0"/>
        <w:jc w:val="both"/>
        <w:rPr>
          <w:lang w:val="es-ES" w:eastAsia="es-ES"/>
        </w:rPr>
      </w:pPr>
      <w:r w:rsidRPr="005369FB">
        <w:rPr>
          <w:lang w:val="es-ES" w:eastAsia="es-ES"/>
        </w:rPr>
        <w:t>Electrónicos: mensajes por e-</w:t>
      </w:r>
      <w:r w:rsidR="00544007">
        <w:rPr>
          <w:lang w:val="es-ES" w:eastAsia="es-ES"/>
        </w:rPr>
        <w:t>mails, mensajes por WhatsApp.</w:t>
      </w:r>
    </w:p>
    <w:p w14:paraId="1ACF5673" w14:textId="77777777" w:rsidR="005369FB" w:rsidRPr="005369FB" w:rsidRDefault="005369FB" w:rsidP="005369FB">
      <w:pPr>
        <w:spacing w:line="276" w:lineRule="auto"/>
        <w:ind w:left="360"/>
        <w:jc w:val="both"/>
        <w:rPr>
          <w:rFonts w:ascii="Arial" w:hAnsi="Arial" w:cs="Arial"/>
          <w:sz w:val="22"/>
          <w:szCs w:val="22"/>
        </w:rPr>
      </w:pPr>
    </w:p>
    <w:p w14:paraId="1F344A1A" w14:textId="77777777" w:rsidR="005369FB" w:rsidRPr="005369FB" w:rsidRDefault="005369FB" w:rsidP="005369FB">
      <w:pPr>
        <w:spacing w:line="276" w:lineRule="auto"/>
        <w:ind w:left="360"/>
        <w:jc w:val="both"/>
        <w:rPr>
          <w:rFonts w:ascii="Arial" w:hAnsi="Arial" w:cs="Arial"/>
          <w:sz w:val="22"/>
          <w:szCs w:val="22"/>
        </w:rPr>
      </w:pPr>
      <w:r w:rsidRPr="005369FB">
        <w:rPr>
          <w:rFonts w:ascii="Arial" w:hAnsi="Arial" w:cs="Arial"/>
          <w:sz w:val="22"/>
          <w:szCs w:val="22"/>
        </w:rPr>
        <w:lastRenderedPageBreak/>
        <w:t xml:space="preserve">La información que se comunica depende de los temas que manejan los niveles de la organización o los procesos; a continuación, se mencionan la información que se comunica: </w:t>
      </w:r>
    </w:p>
    <w:p w14:paraId="340B967F" w14:textId="77777777" w:rsidR="005369FB" w:rsidRPr="005369FB" w:rsidRDefault="005369FB" w:rsidP="005369FB">
      <w:pPr>
        <w:spacing w:line="276" w:lineRule="auto"/>
        <w:ind w:left="284"/>
        <w:jc w:val="both"/>
        <w:rPr>
          <w:rFonts w:ascii="Arial" w:hAnsi="Arial" w:cs="Arial"/>
          <w:sz w:val="22"/>
          <w:szCs w:val="22"/>
        </w:rPr>
      </w:pPr>
    </w:p>
    <w:p w14:paraId="3B9951D1" w14:textId="77777777"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Políticas y Objetivos del Sistema de Gestión de Seguridad y Salud en el Trabajo (SG-SST).</w:t>
      </w:r>
    </w:p>
    <w:p w14:paraId="03E483F0" w14:textId="77777777"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Requisitos Legales en materia a SST.</w:t>
      </w:r>
    </w:p>
    <w:p w14:paraId="70A64CD3" w14:textId="77777777"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Responsabilidades de SG-SST.</w:t>
      </w:r>
    </w:p>
    <w:p w14:paraId="36DE3529" w14:textId="77777777"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Quién es el Representante del Sistema de Gestión de SST.</w:t>
      </w:r>
    </w:p>
    <w:p w14:paraId="05AA3F23" w14:textId="77777777"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Peligros identificados en las actividades que desarrolla la compañía.</w:t>
      </w:r>
    </w:p>
    <w:p w14:paraId="6F44E200" w14:textId="77777777"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Procedimientos de trabajo.</w:t>
      </w:r>
    </w:p>
    <w:p w14:paraId="409F145C" w14:textId="091E4C1C"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 xml:space="preserve">Gestión del </w:t>
      </w:r>
      <w:r w:rsidR="00544007">
        <w:rPr>
          <w:lang w:val="es-ES" w:eastAsia="es-ES"/>
        </w:rPr>
        <w:t>Vigía en SST</w:t>
      </w:r>
      <w:r w:rsidRPr="005369FB">
        <w:rPr>
          <w:lang w:val="es-ES" w:eastAsia="es-ES"/>
        </w:rPr>
        <w:t xml:space="preserve"> y quienes lo integran.</w:t>
      </w:r>
    </w:p>
    <w:p w14:paraId="31DCD8BA" w14:textId="77777777"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Resultados de las investigaciones de los accidentes e incidentes laborales, así como de las enfermedades laborales.</w:t>
      </w:r>
    </w:p>
    <w:p w14:paraId="0073201B" w14:textId="77777777"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Plan de Emergencias y los procedimientos operativos normalizados para los tipos de Emergencias.</w:t>
      </w:r>
    </w:p>
    <w:p w14:paraId="5BA358B0" w14:textId="77777777" w:rsidR="005369FB" w:rsidRPr="005369FB" w:rsidRDefault="005369FB" w:rsidP="005369FB">
      <w:pPr>
        <w:pStyle w:val="Prrafodelista"/>
        <w:numPr>
          <w:ilvl w:val="0"/>
          <w:numId w:val="13"/>
        </w:numPr>
        <w:spacing w:after="0"/>
        <w:contextualSpacing w:val="0"/>
        <w:jc w:val="both"/>
        <w:rPr>
          <w:lang w:val="es-ES" w:eastAsia="es-ES"/>
        </w:rPr>
      </w:pPr>
      <w:r w:rsidRPr="005369FB">
        <w:rPr>
          <w:lang w:val="es-ES" w:eastAsia="es-ES"/>
        </w:rPr>
        <w:t>Resultados de la revisión por la Dirección.</w:t>
      </w:r>
    </w:p>
    <w:p w14:paraId="248E5093" w14:textId="63AFA5F0" w:rsidR="005369FB" w:rsidRDefault="005369FB" w:rsidP="005369FB">
      <w:pPr>
        <w:pStyle w:val="Prrafodelista"/>
        <w:numPr>
          <w:ilvl w:val="0"/>
          <w:numId w:val="13"/>
        </w:numPr>
        <w:spacing w:after="0"/>
        <w:contextualSpacing w:val="0"/>
        <w:jc w:val="both"/>
        <w:rPr>
          <w:lang w:val="es-ES" w:eastAsia="es-ES"/>
        </w:rPr>
      </w:pPr>
      <w:r w:rsidRPr="005369FB">
        <w:rPr>
          <w:lang w:val="es-ES" w:eastAsia="es-ES"/>
        </w:rPr>
        <w:t>Estado de las acciones correctivas y preventivas del SG-SST.</w:t>
      </w:r>
    </w:p>
    <w:p w14:paraId="647DE28B" w14:textId="7A2431D9" w:rsidR="004B1042" w:rsidRPr="005369FB" w:rsidRDefault="004B1042" w:rsidP="005369FB">
      <w:pPr>
        <w:pStyle w:val="Prrafodelista"/>
        <w:numPr>
          <w:ilvl w:val="0"/>
          <w:numId w:val="13"/>
        </w:numPr>
        <w:spacing w:after="0"/>
        <w:contextualSpacing w:val="0"/>
        <w:jc w:val="both"/>
        <w:rPr>
          <w:lang w:val="es-ES" w:eastAsia="es-ES"/>
        </w:rPr>
      </w:pPr>
      <w:r>
        <w:rPr>
          <w:lang w:val="es-ES" w:eastAsia="es-ES"/>
        </w:rPr>
        <w:t xml:space="preserve">Reportes de condiciones insegura, gestión del cambio, accidentes de trabajo y enfermedad laboral. </w:t>
      </w:r>
    </w:p>
    <w:p w14:paraId="02B5E748" w14:textId="77777777" w:rsidR="005369FB" w:rsidRPr="005369FB" w:rsidRDefault="005369FB" w:rsidP="005369FB">
      <w:pPr>
        <w:spacing w:line="276" w:lineRule="auto"/>
        <w:ind w:left="284"/>
        <w:jc w:val="both"/>
        <w:rPr>
          <w:rFonts w:ascii="Arial" w:hAnsi="Arial" w:cs="Arial"/>
          <w:sz w:val="22"/>
          <w:szCs w:val="22"/>
        </w:rPr>
      </w:pPr>
    </w:p>
    <w:p w14:paraId="17765A66" w14:textId="77777777" w:rsidR="005369FB" w:rsidRPr="005369FB" w:rsidRDefault="005369FB" w:rsidP="005369FB">
      <w:pPr>
        <w:spacing w:line="276" w:lineRule="auto"/>
        <w:ind w:left="284"/>
        <w:jc w:val="both"/>
        <w:rPr>
          <w:rFonts w:ascii="Arial" w:hAnsi="Arial" w:cs="Arial"/>
          <w:sz w:val="22"/>
          <w:szCs w:val="22"/>
        </w:rPr>
      </w:pPr>
      <w:r w:rsidRPr="005369FB">
        <w:rPr>
          <w:rFonts w:ascii="Arial" w:hAnsi="Arial" w:cs="Arial"/>
          <w:sz w:val="22"/>
          <w:szCs w:val="22"/>
        </w:rPr>
        <w:t>Internamente la comunicación puede ser descendente o ascendente a través de los distintos niveles de la empresa:</w:t>
      </w:r>
    </w:p>
    <w:p w14:paraId="3276B919" w14:textId="77777777" w:rsidR="005369FB" w:rsidRPr="005369FB" w:rsidRDefault="005369FB" w:rsidP="005369FB">
      <w:pPr>
        <w:spacing w:line="276" w:lineRule="auto"/>
        <w:ind w:left="284"/>
        <w:jc w:val="both"/>
        <w:rPr>
          <w:rFonts w:ascii="Arial" w:hAnsi="Arial" w:cs="Arial"/>
          <w:b/>
          <w:sz w:val="22"/>
          <w:szCs w:val="22"/>
        </w:rPr>
      </w:pPr>
    </w:p>
    <w:p w14:paraId="0FA7CDD9" w14:textId="0D1B5832" w:rsidR="005369FB" w:rsidRPr="005369FB" w:rsidRDefault="003F03F6" w:rsidP="005369FB">
      <w:pPr>
        <w:spacing w:line="276" w:lineRule="auto"/>
        <w:ind w:left="284"/>
        <w:jc w:val="both"/>
        <w:rPr>
          <w:rFonts w:ascii="Arial" w:hAnsi="Arial" w:cs="Arial"/>
          <w:b/>
          <w:sz w:val="22"/>
          <w:szCs w:val="22"/>
        </w:rPr>
      </w:pPr>
      <w:r>
        <w:rPr>
          <w:rFonts w:ascii="Arial" w:hAnsi="Arial" w:cs="Arial"/>
          <w:b/>
          <w:noProof/>
          <w:sz w:val="22"/>
          <w:szCs w:val="22"/>
          <w:lang w:val="es-CO" w:eastAsia="es-CO"/>
        </w:rPr>
        <mc:AlternateContent>
          <mc:Choice Requires="wpg">
            <w:drawing>
              <wp:anchor distT="0" distB="0" distL="114300" distR="114300" simplePos="0" relativeHeight="251671552" behindDoc="0" locked="0" layoutInCell="1" allowOverlap="1" wp14:anchorId="6D1326B7" wp14:editId="78CD6D47">
                <wp:simplePos x="0" y="0"/>
                <wp:positionH relativeFrom="column">
                  <wp:posOffset>262890</wp:posOffset>
                </wp:positionH>
                <wp:positionV relativeFrom="paragraph">
                  <wp:posOffset>37465</wp:posOffset>
                </wp:positionV>
                <wp:extent cx="5140325" cy="2838450"/>
                <wp:effectExtent l="76200" t="38100" r="98425" b="95250"/>
                <wp:wrapNone/>
                <wp:docPr id="10" name="Grupo 10"/>
                <wp:cNvGraphicFramePr/>
                <a:graphic xmlns:a="http://schemas.openxmlformats.org/drawingml/2006/main">
                  <a:graphicData uri="http://schemas.microsoft.com/office/word/2010/wordprocessingGroup">
                    <wpg:wgp>
                      <wpg:cNvGrpSpPr/>
                      <wpg:grpSpPr>
                        <a:xfrm>
                          <a:off x="0" y="0"/>
                          <a:ext cx="5140325" cy="2838450"/>
                          <a:chOff x="0" y="0"/>
                          <a:chExt cx="5140325" cy="2838450"/>
                        </a:xfrm>
                      </wpg:grpSpPr>
                      <wps:wsp>
                        <wps:cNvPr id="4" name="4 Rectángulo redondeado"/>
                        <wps:cNvSpPr/>
                        <wps:spPr>
                          <a:xfrm>
                            <a:off x="2038350" y="0"/>
                            <a:ext cx="1206500" cy="5334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6956A10B"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GERENCIA</w:t>
                              </w:r>
                            </w:p>
                            <w:p w14:paraId="3B6D0813"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SUBGERENCIA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5 Rectángulo redondeado"/>
                        <wps:cNvSpPr/>
                        <wps:spPr>
                          <a:xfrm>
                            <a:off x="1914525" y="1066800"/>
                            <a:ext cx="1477010" cy="796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63FD1A7F" w14:textId="2D5A96AC" w:rsidR="005369FB" w:rsidRDefault="00544007" w:rsidP="005369FB">
                              <w:pPr>
                                <w:pStyle w:val="NormalWeb"/>
                                <w:spacing w:before="0" w:beforeAutospacing="0" w:after="0" w:afterAutospacing="0"/>
                                <w:jc w:val="center"/>
                              </w:pPr>
                              <w:r>
                                <w:rPr>
                                  <w:rFonts w:ascii="Century Gothic" w:hAnsi="Century Gothic" w:cstheme="minorBidi"/>
                                  <w:b/>
                                  <w:bCs/>
                                  <w:color w:val="000000"/>
                                  <w:kern w:val="24"/>
                                  <w:sz w:val="20"/>
                                  <w:szCs w:val="20"/>
                                </w:rPr>
                                <w:t>DIRECCIÓN RECURSO HUMANO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7 Rectángulo redondeado"/>
                        <wps:cNvSpPr/>
                        <wps:spPr>
                          <a:xfrm>
                            <a:off x="3933825" y="2305050"/>
                            <a:ext cx="1206500" cy="53340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083F1043"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TRABAJADORES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8 Rectángulo redondeado"/>
                        <wps:cNvSpPr/>
                        <wps:spPr>
                          <a:xfrm>
                            <a:off x="0" y="2305050"/>
                            <a:ext cx="1206500" cy="53340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14:paraId="4B51B6C7"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COMITÉS EMPRESARIALES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15 Conector recto de flecha"/>
                        <wps:cNvCnPr/>
                        <wps:spPr>
                          <a:xfrm>
                            <a:off x="2647950" y="533400"/>
                            <a:ext cx="10795" cy="527685"/>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20" name="19 Conector angular"/>
                        <wps:cNvCnPr/>
                        <wps:spPr>
                          <a:xfrm rot="5400000" flipH="1" flipV="1">
                            <a:off x="838200" y="1228725"/>
                            <a:ext cx="843915" cy="1313180"/>
                          </a:xfrm>
                          <a:prstGeom prst="bentConnector2">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3" name="Conector angular 3"/>
                        <wps:cNvCnPr/>
                        <wps:spPr>
                          <a:xfrm>
                            <a:off x="3390900" y="1476375"/>
                            <a:ext cx="1170940" cy="830898"/>
                          </a:xfrm>
                          <a:prstGeom prst="bentConnector3">
                            <a:avLst>
                              <a:gd name="adj1" fmla="val 99620"/>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9" name="Conector recto de flecha 9"/>
                        <wps:cNvCnPr/>
                        <wps:spPr>
                          <a:xfrm flipH="1">
                            <a:off x="1190625" y="2571750"/>
                            <a:ext cx="27527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6D1326B7" id="Grupo 10" o:spid="_x0000_s1026" style="position:absolute;left:0;text-align:left;margin-left:20.7pt;margin-top:2.95pt;width:404.75pt;height:223.5pt;z-index:251671552" coordsize="51403,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">
                <v:roundrect id="4 Rectángulo redondeado" o:spid="_x0000_s1027" style="position:absolute;left:20383;width:12065;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" fillcolor="#215a69 [1640]" stroked="f">
                  <v:fill color2="#3da5c1 [3016]" rotate="t" angle="180" colors="0 #2787a0;52429f #36b1d2;1 #34b3d6" focus="100%" type="gradient">
                    <o:fill v:ext="view" type="gradientUnscaled"/>
                  </v:fill>
                  <v:shadow on="t" color="black" opacity="22937f" origin=",.5" offset="0,.63889mm"/>
                  <v:textbox>
                    <w:txbxContent>
                      <w:p w14:paraId="6956A10B"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GERENCIA</w:t>
                        </w:r>
                      </w:p>
                      <w:p w14:paraId="3B6D0813"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SUBGERENCIA</w:t>
                        </w:r>
                      </w:p>
                    </w:txbxContent>
                  </v:textbox>
                </v:roundrect>
                <v:roundrect id="5 Rectángulo redondeado" o:spid="_x0000_s1028" style="position:absolute;left:19145;top:10668;width:14770;height:79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" fillcolor="#9a4906 [1641]" stroked="f">
                  <v:fill color2="#f68a32 [3017]" rotate="t" angle="180" colors="0 #cb6c1d;52429f #ff8f2a;1 #ff8f26" focus="100%" type="gradient">
                    <o:fill v:ext="view" type="gradientUnscaled"/>
                  </v:fill>
                  <v:shadow on="t" color="black" opacity="22937f" origin=",.5" offset="0,.63889mm"/>
                  <v:textbox>
                    <w:txbxContent>
                      <w:p w14:paraId="63FD1A7F" w14:textId="2D5A96AC" w:rsidR="005369FB" w:rsidRDefault="00544007" w:rsidP="005369FB">
                        <w:pPr>
                          <w:pStyle w:val="NormalWeb"/>
                          <w:spacing w:before="0" w:beforeAutospacing="0" w:after="0" w:afterAutospacing="0"/>
                          <w:jc w:val="center"/>
                        </w:pPr>
                        <w:r>
                          <w:rPr>
                            <w:rFonts w:ascii="Century Gothic" w:hAnsi="Century Gothic" w:cstheme="minorBidi"/>
                            <w:b/>
                            <w:bCs/>
                            <w:color w:val="000000"/>
                            <w:kern w:val="24"/>
                            <w:sz w:val="20"/>
                            <w:szCs w:val="20"/>
                          </w:rPr>
                          <w:t>DIRECCIÓN RECURSO HUMANO</w:t>
                        </w:r>
                      </w:p>
                    </w:txbxContent>
                  </v:textbox>
                </v:roundrect>
                <v:roundrect id="7 Rectángulo redondeado" o:spid="_x0000_s1029" style="position:absolute;left:39338;top:23050;width:12065;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" fillcolor="#652523 [1637]" stroked="f">
                  <v:fill color2="#ba4442 [3013]" rotate="t" angle="180" colors="0 #9b2d2a;52429f #cb3d3a;1 #ce3b37" focus="100%" type="gradient">
                    <o:fill v:ext="view" type="gradientUnscaled"/>
                  </v:fill>
                  <v:shadow on="t" color="black" opacity="22937f" origin=",.5" offset="0,.63889mm"/>
                  <v:textbox>
                    <w:txbxContent>
                      <w:p w14:paraId="083F1043"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TRABAJADORES</w:t>
                        </w:r>
                      </w:p>
                    </w:txbxContent>
                  </v:textbox>
                </v:roundrect>
                <v:roundrect id="8 Rectángulo redondeado" o:spid="_x0000_s1030" style="position:absolute;top:23050;width:12065;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" fillcolor="#506329 [1638]" stroked="f">
                  <v:fill color2="#93b64c [3014]" rotate="t" angle="180" colors="0 #769535;52429f #9bc348;1 #9cc746" focus="100%" type="gradient">
                    <o:fill v:ext="view" type="gradientUnscaled"/>
                  </v:fill>
                  <v:shadow on="t" color="black" opacity="22937f" origin=",.5" offset="0,.63889mm"/>
                  <v:textbox>
                    <w:txbxContent>
                      <w:p w14:paraId="4B51B6C7" w14:textId="77777777" w:rsidR="005369FB" w:rsidRDefault="005369FB" w:rsidP="005369FB">
                        <w:pPr>
                          <w:pStyle w:val="NormalWeb"/>
                          <w:spacing w:before="0" w:beforeAutospacing="0" w:after="0" w:afterAutospacing="0"/>
                          <w:jc w:val="center"/>
                        </w:pPr>
                        <w:r>
                          <w:rPr>
                            <w:rFonts w:ascii="Century Gothic" w:hAnsi="Century Gothic" w:cstheme="minorBidi"/>
                            <w:b/>
                            <w:bCs/>
                            <w:color w:val="000000"/>
                            <w:kern w:val="24"/>
                            <w:sz w:val="20"/>
                            <w:szCs w:val="20"/>
                          </w:rPr>
                          <w:t>COMITÉS EMPRESARIALES</w:t>
                        </w:r>
                      </w:p>
                    </w:txbxContent>
                  </v:textbox>
                </v:roundrect>
                <v:shapetype id="_x0000_t32" coordsize="21600,21600" o:spt="32" o:oned="t" path="m,l21600,21600e" filled="f">
                  <v:path arrowok="t" fillok="f" o:connecttype="none"/>
                  <o:lock v:ext="edit" shapetype="t"/>
                </v:shapetype>
                <v:shape id="15 Conector recto de flecha" o:spid="_x0000_s1031" type="#_x0000_t32" style="position:absolute;left:26479;top:5334;width:108;height:5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" strokecolor="black [3200]" strokeweight="2pt">
                  <v:stroke startarrow="open" endarrow="open"/>
                  <v:shadow on="t" color="black" opacity="24903f" origin=",.5" offset="0,.55556mm"/>
                </v:shape>
                <v:shapetype id="_x0000_t33" coordsize="21600,21600" o:spt="33" o:oned="t" path="m,l21600,r,21600e" filled="f">
                  <v:stroke joinstyle="miter"/>
                  <v:path arrowok="t" fillok="f" o:connecttype="none"/>
                  <o:lock v:ext="edit" shapetype="t"/>
                </v:shapetype>
                <v:shape id="19 Conector angular" o:spid="_x0000_s1032" type="#_x0000_t33" style="position:absolute;left:8381;top:12287;width:8439;height:1313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" strokecolor="black [3200]" strokeweight="2pt">
                  <v:stroke startarrow="open"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33" type="#_x0000_t34" style="position:absolute;left:33909;top:14763;width:11709;height:83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" adj="21518" strokecolor="black [3200]" strokeweight="2pt">
                  <v:stroke startarrow="block" endarrow="block"/>
                  <v:shadow on="t" color="black" opacity="24903f" origin=",.5" offset="0,.55556mm"/>
                </v:shape>
                <v:shape id="Conector recto de flecha 9" o:spid="_x0000_s1034" type="#_x0000_t32" style="position:absolute;left:11906;top:25717;width:2752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" strokecolor="black [3200]" strokeweight="2pt">
                  <v:stroke endarrow="block"/>
                  <v:shadow on="t" color="black" opacity="24903f" origin=",.5" offset="0,.55556mm"/>
                </v:shape>
              </v:group>
            </w:pict>
          </mc:Fallback>
        </mc:AlternateContent>
      </w:r>
    </w:p>
    <w:p w14:paraId="3390C889" w14:textId="77777777" w:rsidR="005369FB" w:rsidRPr="005369FB" w:rsidRDefault="005369FB" w:rsidP="005369FB">
      <w:pPr>
        <w:spacing w:line="276" w:lineRule="auto"/>
        <w:ind w:left="284"/>
        <w:jc w:val="both"/>
        <w:rPr>
          <w:rFonts w:ascii="Arial" w:hAnsi="Arial" w:cs="Arial"/>
          <w:b/>
          <w:sz w:val="22"/>
          <w:szCs w:val="22"/>
        </w:rPr>
      </w:pPr>
    </w:p>
    <w:p w14:paraId="546A0D47" w14:textId="77777777" w:rsidR="005369FB" w:rsidRPr="005369FB" w:rsidRDefault="005369FB" w:rsidP="005369FB">
      <w:pPr>
        <w:spacing w:line="276" w:lineRule="auto"/>
        <w:ind w:left="284"/>
        <w:jc w:val="both"/>
        <w:rPr>
          <w:rFonts w:ascii="Arial" w:hAnsi="Arial" w:cs="Arial"/>
          <w:b/>
          <w:sz w:val="22"/>
          <w:szCs w:val="22"/>
        </w:rPr>
      </w:pPr>
    </w:p>
    <w:p w14:paraId="038C5103" w14:textId="77777777" w:rsidR="005369FB" w:rsidRPr="005369FB" w:rsidRDefault="005369FB" w:rsidP="005369FB">
      <w:pPr>
        <w:spacing w:line="276" w:lineRule="auto"/>
        <w:ind w:left="284"/>
        <w:jc w:val="both"/>
        <w:rPr>
          <w:rFonts w:ascii="Arial" w:hAnsi="Arial" w:cs="Arial"/>
          <w:b/>
          <w:sz w:val="22"/>
          <w:szCs w:val="22"/>
        </w:rPr>
      </w:pPr>
    </w:p>
    <w:p w14:paraId="390C8900" w14:textId="77777777" w:rsidR="005369FB" w:rsidRPr="005369FB" w:rsidRDefault="005369FB" w:rsidP="005369FB">
      <w:pPr>
        <w:spacing w:line="276" w:lineRule="auto"/>
        <w:ind w:left="284"/>
        <w:jc w:val="both"/>
        <w:rPr>
          <w:rFonts w:ascii="Arial" w:hAnsi="Arial" w:cs="Arial"/>
          <w:b/>
          <w:sz w:val="22"/>
          <w:szCs w:val="22"/>
        </w:rPr>
      </w:pPr>
    </w:p>
    <w:p w14:paraId="30F0A595" w14:textId="77777777" w:rsidR="005369FB" w:rsidRPr="005369FB" w:rsidRDefault="005369FB" w:rsidP="005369FB">
      <w:pPr>
        <w:spacing w:line="276" w:lineRule="auto"/>
        <w:ind w:left="284"/>
        <w:jc w:val="both"/>
        <w:rPr>
          <w:rFonts w:ascii="Arial" w:hAnsi="Arial" w:cs="Arial"/>
          <w:b/>
          <w:sz w:val="22"/>
          <w:szCs w:val="22"/>
        </w:rPr>
      </w:pPr>
    </w:p>
    <w:p w14:paraId="1B0D2424" w14:textId="081C1B35" w:rsidR="005369FB" w:rsidRPr="005369FB" w:rsidRDefault="005369FB" w:rsidP="005369FB">
      <w:pPr>
        <w:spacing w:line="276" w:lineRule="auto"/>
        <w:ind w:left="284"/>
        <w:jc w:val="both"/>
        <w:rPr>
          <w:rFonts w:ascii="Arial" w:hAnsi="Arial" w:cs="Arial"/>
          <w:b/>
          <w:sz w:val="22"/>
          <w:szCs w:val="22"/>
        </w:rPr>
      </w:pPr>
    </w:p>
    <w:p w14:paraId="623038D7" w14:textId="5E5F20F7" w:rsidR="005369FB" w:rsidRPr="005369FB" w:rsidRDefault="005369FB" w:rsidP="005369FB">
      <w:pPr>
        <w:spacing w:line="276" w:lineRule="auto"/>
        <w:ind w:left="284"/>
        <w:jc w:val="both"/>
        <w:rPr>
          <w:rFonts w:ascii="Arial" w:hAnsi="Arial" w:cs="Arial"/>
          <w:b/>
          <w:sz w:val="22"/>
          <w:szCs w:val="22"/>
        </w:rPr>
      </w:pPr>
    </w:p>
    <w:p w14:paraId="6F01800C" w14:textId="35AAAE29" w:rsidR="005369FB" w:rsidRPr="005369FB" w:rsidRDefault="005369FB" w:rsidP="005369FB">
      <w:pPr>
        <w:spacing w:line="276" w:lineRule="auto"/>
        <w:ind w:left="284"/>
        <w:jc w:val="both"/>
        <w:rPr>
          <w:rFonts w:ascii="Arial" w:hAnsi="Arial" w:cs="Arial"/>
          <w:b/>
          <w:sz w:val="22"/>
          <w:szCs w:val="22"/>
        </w:rPr>
      </w:pPr>
    </w:p>
    <w:p w14:paraId="279A3470" w14:textId="77777777" w:rsidR="005369FB" w:rsidRPr="005369FB" w:rsidRDefault="005369FB" w:rsidP="005369FB">
      <w:pPr>
        <w:spacing w:line="276" w:lineRule="auto"/>
        <w:ind w:left="284"/>
        <w:jc w:val="both"/>
        <w:rPr>
          <w:rFonts w:ascii="Arial" w:hAnsi="Arial" w:cs="Arial"/>
          <w:b/>
          <w:sz w:val="22"/>
          <w:szCs w:val="22"/>
        </w:rPr>
      </w:pPr>
    </w:p>
    <w:p w14:paraId="61DA6BB3" w14:textId="77777777" w:rsidR="005369FB" w:rsidRPr="005369FB" w:rsidRDefault="005369FB" w:rsidP="005369FB">
      <w:pPr>
        <w:spacing w:line="276" w:lineRule="auto"/>
        <w:ind w:left="284"/>
        <w:jc w:val="both"/>
        <w:rPr>
          <w:rFonts w:ascii="Arial" w:hAnsi="Arial" w:cs="Arial"/>
          <w:b/>
          <w:sz w:val="22"/>
          <w:szCs w:val="22"/>
        </w:rPr>
      </w:pPr>
    </w:p>
    <w:p w14:paraId="1362A904" w14:textId="48FAE286" w:rsidR="005369FB" w:rsidRPr="005369FB" w:rsidRDefault="005369FB" w:rsidP="005369FB">
      <w:pPr>
        <w:spacing w:line="276" w:lineRule="auto"/>
        <w:ind w:left="284"/>
        <w:jc w:val="both"/>
        <w:rPr>
          <w:rFonts w:ascii="Arial" w:hAnsi="Arial" w:cs="Arial"/>
          <w:b/>
          <w:sz w:val="22"/>
          <w:szCs w:val="22"/>
        </w:rPr>
      </w:pPr>
    </w:p>
    <w:p w14:paraId="4AFAC303" w14:textId="5D04F4CB" w:rsidR="005369FB" w:rsidRPr="005369FB" w:rsidRDefault="005369FB" w:rsidP="005369FB">
      <w:pPr>
        <w:spacing w:line="276" w:lineRule="auto"/>
        <w:ind w:left="284"/>
        <w:jc w:val="both"/>
        <w:rPr>
          <w:rFonts w:ascii="Arial" w:hAnsi="Arial" w:cs="Arial"/>
          <w:b/>
          <w:sz w:val="22"/>
          <w:szCs w:val="22"/>
        </w:rPr>
      </w:pPr>
    </w:p>
    <w:p w14:paraId="11182BA6" w14:textId="12CBBA62" w:rsidR="005369FB" w:rsidRPr="005369FB" w:rsidRDefault="005369FB" w:rsidP="005369FB">
      <w:pPr>
        <w:spacing w:line="276" w:lineRule="auto"/>
        <w:ind w:left="284"/>
        <w:jc w:val="both"/>
        <w:rPr>
          <w:rFonts w:ascii="Arial" w:hAnsi="Arial" w:cs="Arial"/>
          <w:b/>
          <w:sz w:val="22"/>
          <w:szCs w:val="22"/>
        </w:rPr>
      </w:pPr>
    </w:p>
    <w:p w14:paraId="674F45CF" w14:textId="1C9D1D0D" w:rsidR="005369FB" w:rsidRPr="005369FB" w:rsidRDefault="005369FB" w:rsidP="005369FB">
      <w:pPr>
        <w:spacing w:line="276" w:lineRule="auto"/>
        <w:ind w:left="284"/>
        <w:jc w:val="both"/>
        <w:rPr>
          <w:rFonts w:ascii="Arial" w:hAnsi="Arial" w:cs="Arial"/>
          <w:b/>
          <w:sz w:val="22"/>
          <w:szCs w:val="22"/>
        </w:rPr>
      </w:pPr>
    </w:p>
    <w:p w14:paraId="20962423" w14:textId="317081BE" w:rsidR="005369FB" w:rsidRPr="005369FB" w:rsidRDefault="005369FB" w:rsidP="005369FB">
      <w:pPr>
        <w:spacing w:line="276" w:lineRule="auto"/>
        <w:ind w:left="284"/>
        <w:jc w:val="both"/>
        <w:rPr>
          <w:rFonts w:ascii="Arial" w:hAnsi="Arial" w:cs="Arial"/>
          <w:b/>
          <w:sz w:val="22"/>
          <w:szCs w:val="22"/>
        </w:rPr>
      </w:pPr>
      <w:bookmarkStart w:id="0" w:name="_GoBack"/>
      <w:bookmarkEnd w:id="0"/>
      <w:r w:rsidRPr="005369FB">
        <w:rPr>
          <w:rFonts w:ascii="Arial" w:hAnsi="Arial" w:cs="Arial"/>
          <w:b/>
          <w:sz w:val="22"/>
          <w:szCs w:val="22"/>
        </w:rPr>
        <w:lastRenderedPageBreak/>
        <w:t xml:space="preserve">Comunicación Externa: </w:t>
      </w:r>
    </w:p>
    <w:p w14:paraId="3AF50D02" w14:textId="77777777" w:rsidR="005369FB" w:rsidRPr="005369FB" w:rsidRDefault="005369FB" w:rsidP="005369FB">
      <w:pPr>
        <w:spacing w:line="276" w:lineRule="auto"/>
        <w:ind w:left="284"/>
        <w:jc w:val="both"/>
        <w:rPr>
          <w:rFonts w:ascii="Arial" w:hAnsi="Arial" w:cs="Arial"/>
          <w:sz w:val="22"/>
          <w:szCs w:val="22"/>
        </w:rPr>
      </w:pPr>
    </w:p>
    <w:p w14:paraId="6600EBB4" w14:textId="18773A24" w:rsidR="005369FB" w:rsidRDefault="005369FB" w:rsidP="005369FB">
      <w:pPr>
        <w:ind w:left="284"/>
        <w:jc w:val="both"/>
        <w:rPr>
          <w:rFonts w:ascii="Arial" w:hAnsi="Arial" w:cs="Arial"/>
          <w:sz w:val="22"/>
          <w:szCs w:val="22"/>
        </w:rPr>
      </w:pPr>
      <w:r w:rsidRPr="005369FB">
        <w:rPr>
          <w:rFonts w:ascii="Arial" w:hAnsi="Arial" w:cs="Arial"/>
          <w:sz w:val="22"/>
          <w:szCs w:val="22"/>
        </w:rPr>
        <w:t>Los medios utilizados puede ser un conjunto de actividades generadoras de mensajes dirigidos a mantener, crear y mejorar las relaciones con el público externo. Los medios usados pueden ser:</w:t>
      </w:r>
    </w:p>
    <w:p w14:paraId="30FE2469" w14:textId="77777777" w:rsidR="003F03F6" w:rsidRPr="005369FB" w:rsidRDefault="003F03F6" w:rsidP="005369FB">
      <w:pPr>
        <w:ind w:left="284"/>
        <w:jc w:val="both"/>
        <w:rPr>
          <w:rFonts w:ascii="Arial" w:hAnsi="Arial" w:cs="Arial"/>
          <w:sz w:val="22"/>
          <w:szCs w:val="22"/>
        </w:rPr>
      </w:pPr>
    </w:p>
    <w:p w14:paraId="4C5F3A65" w14:textId="6693B463" w:rsidR="005369FB" w:rsidRPr="005369FB" w:rsidRDefault="005369FB" w:rsidP="005369FB">
      <w:pPr>
        <w:pStyle w:val="Prrafodelista"/>
        <w:numPr>
          <w:ilvl w:val="0"/>
          <w:numId w:val="14"/>
        </w:numPr>
        <w:spacing w:after="0" w:line="240" w:lineRule="auto"/>
        <w:contextualSpacing w:val="0"/>
        <w:jc w:val="both"/>
        <w:rPr>
          <w:lang w:val="es-ES" w:eastAsia="es-ES"/>
        </w:rPr>
      </w:pPr>
      <w:r w:rsidRPr="005369FB">
        <w:rPr>
          <w:lang w:val="es-ES" w:eastAsia="es-ES"/>
        </w:rPr>
        <w:t>F</w:t>
      </w:r>
      <w:r w:rsidR="003F03F6">
        <w:rPr>
          <w:lang w:val="es-ES" w:eastAsia="es-ES"/>
        </w:rPr>
        <w:t>ísicos: oficios, cartas.</w:t>
      </w:r>
    </w:p>
    <w:p w14:paraId="7C502501" w14:textId="45E756E1" w:rsidR="005369FB" w:rsidRPr="005369FB" w:rsidRDefault="005369FB" w:rsidP="005369FB">
      <w:pPr>
        <w:pStyle w:val="Prrafodelista"/>
        <w:numPr>
          <w:ilvl w:val="0"/>
          <w:numId w:val="14"/>
        </w:numPr>
        <w:spacing w:after="0" w:line="240" w:lineRule="auto"/>
        <w:contextualSpacing w:val="0"/>
        <w:jc w:val="both"/>
        <w:rPr>
          <w:lang w:val="es-ES" w:eastAsia="es-ES"/>
        </w:rPr>
      </w:pPr>
      <w:r w:rsidRPr="005369FB">
        <w:rPr>
          <w:lang w:val="es-ES" w:eastAsia="es-ES"/>
        </w:rPr>
        <w:t>Verbales: comunicaciones telefónicas</w:t>
      </w:r>
      <w:r w:rsidR="003F03F6">
        <w:rPr>
          <w:lang w:val="es-ES" w:eastAsia="es-ES"/>
        </w:rPr>
        <w:t>.</w:t>
      </w:r>
    </w:p>
    <w:p w14:paraId="29A8A248" w14:textId="2001DBC3" w:rsidR="005369FB" w:rsidRPr="005369FB" w:rsidRDefault="005369FB" w:rsidP="005369FB">
      <w:pPr>
        <w:pStyle w:val="Prrafodelista"/>
        <w:numPr>
          <w:ilvl w:val="0"/>
          <w:numId w:val="14"/>
        </w:numPr>
        <w:spacing w:after="0" w:line="240" w:lineRule="auto"/>
        <w:contextualSpacing w:val="0"/>
        <w:jc w:val="both"/>
        <w:rPr>
          <w:lang w:val="es-ES" w:eastAsia="es-ES"/>
        </w:rPr>
      </w:pPr>
      <w:r w:rsidRPr="005369FB">
        <w:rPr>
          <w:lang w:val="es-ES" w:eastAsia="es-ES"/>
        </w:rPr>
        <w:t>Electrónicos: mensajes por e-</w:t>
      </w:r>
      <w:r w:rsidR="003F03F6">
        <w:rPr>
          <w:lang w:val="es-ES" w:eastAsia="es-ES"/>
        </w:rPr>
        <w:t>mail</w:t>
      </w:r>
      <w:r w:rsidRPr="005369FB">
        <w:rPr>
          <w:lang w:val="es-ES" w:eastAsia="es-ES"/>
        </w:rPr>
        <w:t xml:space="preserve">. </w:t>
      </w:r>
    </w:p>
    <w:p w14:paraId="45667501" w14:textId="77777777" w:rsidR="005369FB" w:rsidRPr="005369FB" w:rsidRDefault="005369FB" w:rsidP="005369FB">
      <w:pPr>
        <w:jc w:val="both"/>
        <w:rPr>
          <w:rFonts w:ascii="Arial" w:hAnsi="Arial" w:cs="Arial"/>
          <w:sz w:val="22"/>
          <w:szCs w:val="22"/>
        </w:rPr>
      </w:pPr>
    </w:p>
    <w:p w14:paraId="06A380D5" w14:textId="77777777" w:rsidR="005369FB" w:rsidRPr="005369FB" w:rsidRDefault="005369FB" w:rsidP="005369FB">
      <w:pPr>
        <w:ind w:left="284"/>
        <w:jc w:val="both"/>
        <w:rPr>
          <w:rFonts w:ascii="Arial" w:hAnsi="Arial" w:cs="Arial"/>
          <w:sz w:val="22"/>
          <w:szCs w:val="22"/>
        </w:rPr>
      </w:pPr>
      <w:r w:rsidRPr="005369FB">
        <w:rPr>
          <w:rFonts w:ascii="Arial" w:hAnsi="Arial" w:cs="Arial"/>
          <w:sz w:val="22"/>
          <w:szCs w:val="22"/>
        </w:rPr>
        <w:t>La información que se comunica depende de los temas que manejan los niveles de la organización o los procesos.</w:t>
      </w:r>
    </w:p>
    <w:p w14:paraId="190680F8" w14:textId="77777777" w:rsidR="001E3E5D" w:rsidRPr="005369FB" w:rsidRDefault="001E3E5D" w:rsidP="005369FB">
      <w:pPr>
        <w:spacing w:line="276" w:lineRule="auto"/>
        <w:ind w:left="284"/>
        <w:jc w:val="both"/>
        <w:rPr>
          <w:rFonts w:ascii="Arial" w:hAnsi="Arial" w:cs="Arial"/>
        </w:rPr>
      </w:pPr>
    </w:p>
    <w:sectPr w:rsidR="001E3E5D" w:rsidRPr="005369F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1E7D5" w14:textId="77777777" w:rsidR="0059588B" w:rsidRDefault="0059588B" w:rsidP="00756907">
      <w:r>
        <w:separator/>
      </w:r>
    </w:p>
  </w:endnote>
  <w:endnote w:type="continuationSeparator" w:id="0">
    <w:p w14:paraId="63904B5F" w14:textId="77777777" w:rsidR="0059588B" w:rsidRDefault="0059588B" w:rsidP="0075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2FF17" w14:textId="77777777" w:rsidR="0059588B" w:rsidRDefault="0059588B" w:rsidP="00756907">
      <w:r>
        <w:separator/>
      </w:r>
    </w:p>
  </w:footnote>
  <w:footnote w:type="continuationSeparator" w:id="0">
    <w:p w14:paraId="612E5588" w14:textId="77777777" w:rsidR="0059588B" w:rsidRDefault="0059588B" w:rsidP="007569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Layout w:type="fixed"/>
      <w:tblLook w:val="04A0" w:firstRow="1" w:lastRow="0" w:firstColumn="1" w:lastColumn="0" w:noHBand="0" w:noVBand="1"/>
    </w:tblPr>
    <w:tblGrid>
      <w:gridCol w:w="2802"/>
      <w:gridCol w:w="5244"/>
      <w:gridCol w:w="2142"/>
    </w:tblGrid>
    <w:tr w:rsidR="00756907" w:rsidRPr="00532608" w14:paraId="77CF2523" w14:textId="77777777" w:rsidTr="00DB6DB6">
      <w:trPr>
        <w:trHeight w:val="423"/>
        <w:jc w:val="center"/>
      </w:trPr>
      <w:tc>
        <w:tcPr>
          <w:tcW w:w="2802" w:type="dxa"/>
          <w:vMerge w:val="restart"/>
          <w:vAlign w:val="center"/>
        </w:tcPr>
        <w:p w14:paraId="4BE593CA" w14:textId="77777777" w:rsidR="00756907" w:rsidRPr="00532608" w:rsidRDefault="000909E2" w:rsidP="00DB6DB6">
          <w:pPr>
            <w:pStyle w:val="Encabezado"/>
            <w:jc w:val="center"/>
            <w:rPr>
              <w:rFonts w:ascii="Arial" w:hAnsi="Arial" w:cs="Arial"/>
            </w:rPr>
          </w:pPr>
          <w:r>
            <w:rPr>
              <w:rFonts w:ascii="Arial" w:hAnsi="Arial" w:cs="Arial"/>
              <w:noProof/>
              <w:lang w:val="es-CO" w:eastAsia="es-CO"/>
            </w:rPr>
            <w:drawing>
              <wp:inline distT="0" distB="0" distL="0" distR="0" wp14:anchorId="4F18AD9D" wp14:editId="00C9305D">
                <wp:extent cx="1642110" cy="100953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M2 4.jpg"/>
                        <pic:cNvPicPr/>
                      </pic:nvPicPr>
                      <pic:blipFill rotWithShape="1">
                        <a:blip r:embed="rId1" cstate="print">
                          <a:extLst>
                            <a:ext uri="{28A0092B-C50C-407E-A947-70E740481C1C}">
                              <a14:useLocalDpi xmlns:a14="http://schemas.microsoft.com/office/drawing/2010/main" val="0"/>
                            </a:ext>
                          </a:extLst>
                        </a:blip>
                        <a:srcRect t="14983"/>
                        <a:stretch/>
                      </pic:blipFill>
                      <pic:spPr bwMode="auto">
                        <a:xfrm>
                          <a:off x="0" y="0"/>
                          <a:ext cx="1642110" cy="1009535"/>
                        </a:xfrm>
                        <a:prstGeom prst="rect">
                          <a:avLst/>
                        </a:prstGeom>
                        <a:ln>
                          <a:noFill/>
                        </a:ln>
                        <a:extLst>
                          <a:ext uri="{53640926-AAD7-44D8-BBD7-CCE9431645EC}">
                            <a14:shadowObscured xmlns:a14="http://schemas.microsoft.com/office/drawing/2010/main"/>
                          </a:ext>
                        </a:extLst>
                      </pic:spPr>
                    </pic:pic>
                  </a:graphicData>
                </a:graphic>
              </wp:inline>
            </w:drawing>
          </w:r>
        </w:p>
      </w:tc>
      <w:tc>
        <w:tcPr>
          <w:tcW w:w="5244" w:type="dxa"/>
          <w:vMerge w:val="restart"/>
          <w:vAlign w:val="center"/>
        </w:tcPr>
        <w:p w14:paraId="41639BCD" w14:textId="77777777" w:rsidR="00756907" w:rsidRPr="00532608" w:rsidRDefault="00756907" w:rsidP="00DB6DB6">
          <w:pPr>
            <w:pStyle w:val="Encabezado"/>
            <w:jc w:val="center"/>
            <w:rPr>
              <w:rFonts w:ascii="Arial" w:hAnsi="Arial" w:cs="Arial"/>
              <w:b/>
            </w:rPr>
          </w:pPr>
          <w:r>
            <w:rPr>
              <w:rFonts w:ascii="Arial" w:hAnsi="Arial" w:cs="Arial"/>
              <w:b/>
            </w:rPr>
            <w:t>SISTEMA DE GESTIÓN DE LA SEGURIDAD Y SALUD EN EL TRABAJO</w:t>
          </w:r>
        </w:p>
      </w:tc>
      <w:tc>
        <w:tcPr>
          <w:tcW w:w="2142" w:type="dxa"/>
          <w:vAlign w:val="center"/>
        </w:tcPr>
        <w:p w14:paraId="255CE523" w14:textId="51A1A594" w:rsidR="00756907" w:rsidRPr="00532608" w:rsidRDefault="00756907" w:rsidP="009619B2">
          <w:pPr>
            <w:pStyle w:val="Encabezado"/>
            <w:rPr>
              <w:rFonts w:ascii="Arial" w:hAnsi="Arial" w:cs="Arial"/>
              <w:b/>
            </w:rPr>
          </w:pPr>
          <w:r>
            <w:rPr>
              <w:rFonts w:ascii="Arial" w:hAnsi="Arial" w:cs="Arial"/>
              <w:b/>
            </w:rPr>
            <w:t xml:space="preserve">Fecha: </w:t>
          </w:r>
          <w:r w:rsidR="009619B2">
            <w:rPr>
              <w:rFonts w:ascii="Arial" w:hAnsi="Arial" w:cs="Arial"/>
              <w:b/>
            </w:rPr>
            <w:t>20</w:t>
          </w:r>
          <w:r w:rsidR="00FF784C" w:rsidRPr="00FF784C">
            <w:rPr>
              <w:rFonts w:ascii="Arial" w:hAnsi="Arial" w:cs="Arial"/>
              <w:b/>
            </w:rPr>
            <w:t>/0</w:t>
          </w:r>
          <w:r w:rsidR="009619B2">
            <w:rPr>
              <w:rFonts w:ascii="Arial" w:hAnsi="Arial" w:cs="Arial"/>
              <w:b/>
            </w:rPr>
            <w:t>4</w:t>
          </w:r>
          <w:r w:rsidR="00FF784C" w:rsidRPr="00FF784C">
            <w:rPr>
              <w:rFonts w:ascii="Arial" w:hAnsi="Arial" w:cs="Arial"/>
              <w:b/>
            </w:rPr>
            <w:t>/2020</w:t>
          </w:r>
        </w:p>
      </w:tc>
    </w:tr>
    <w:tr w:rsidR="00756907" w:rsidRPr="00532608" w14:paraId="0A8EA04D" w14:textId="77777777" w:rsidTr="00DB6DB6">
      <w:trPr>
        <w:trHeight w:val="423"/>
        <w:jc w:val="center"/>
      </w:trPr>
      <w:tc>
        <w:tcPr>
          <w:tcW w:w="2802" w:type="dxa"/>
          <w:vMerge/>
          <w:vAlign w:val="center"/>
        </w:tcPr>
        <w:p w14:paraId="60D09D1C" w14:textId="77777777" w:rsidR="00756907" w:rsidRPr="00532608" w:rsidRDefault="00756907" w:rsidP="00DB6DB6">
          <w:pPr>
            <w:pStyle w:val="Encabezado"/>
            <w:jc w:val="center"/>
            <w:rPr>
              <w:rFonts w:ascii="Arial" w:hAnsi="Arial" w:cs="Arial"/>
              <w:noProof/>
            </w:rPr>
          </w:pPr>
        </w:p>
      </w:tc>
      <w:tc>
        <w:tcPr>
          <w:tcW w:w="5244" w:type="dxa"/>
          <w:vMerge/>
          <w:vAlign w:val="center"/>
        </w:tcPr>
        <w:p w14:paraId="3E281C81" w14:textId="77777777" w:rsidR="00756907" w:rsidRDefault="00756907" w:rsidP="00DB6DB6">
          <w:pPr>
            <w:pStyle w:val="Encabezado"/>
            <w:jc w:val="center"/>
            <w:rPr>
              <w:rFonts w:ascii="Arial" w:hAnsi="Arial" w:cs="Arial"/>
              <w:b/>
            </w:rPr>
          </w:pPr>
        </w:p>
      </w:tc>
      <w:tc>
        <w:tcPr>
          <w:tcW w:w="2142" w:type="dxa"/>
          <w:vAlign w:val="center"/>
        </w:tcPr>
        <w:p w14:paraId="23DA58D5" w14:textId="77777777" w:rsidR="00756907" w:rsidRDefault="00756907" w:rsidP="00DB6DB6">
          <w:pPr>
            <w:pStyle w:val="Encabezado"/>
            <w:rPr>
              <w:rFonts w:ascii="Arial" w:hAnsi="Arial" w:cs="Arial"/>
              <w:b/>
            </w:rPr>
          </w:pPr>
          <w:r>
            <w:rPr>
              <w:rFonts w:ascii="Arial" w:hAnsi="Arial" w:cs="Arial"/>
              <w:b/>
            </w:rPr>
            <w:t>Versión: 001</w:t>
          </w:r>
        </w:p>
      </w:tc>
    </w:tr>
    <w:tr w:rsidR="00756907" w:rsidRPr="00532608" w14:paraId="317994FD" w14:textId="77777777" w:rsidTr="00756907">
      <w:trPr>
        <w:trHeight w:val="842"/>
        <w:jc w:val="center"/>
      </w:trPr>
      <w:tc>
        <w:tcPr>
          <w:tcW w:w="2802" w:type="dxa"/>
          <w:vMerge/>
          <w:vAlign w:val="center"/>
        </w:tcPr>
        <w:p w14:paraId="1CA850F0" w14:textId="77777777" w:rsidR="00756907" w:rsidRPr="00532608" w:rsidRDefault="00756907" w:rsidP="00DB6DB6">
          <w:pPr>
            <w:pStyle w:val="Encabezado"/>
            <w:jc w:val="center"/>
            <w:rPr>
              <w:rFonts w:ascii="Arial" w:hAnsi="Arial" w:cs="Arial"/>
              <w:noProof/>
            </w:rPr>
          </w:pPr>
        </w:p>
      </w:tc>
      <w:tc>
        <w:tcPr>
          <w:tcW w:w="5244" w:type="dxa"/>
          <w:vAlign w:val="center"/>
        </w:tcPr>
        <w:p w14:paraId="0035CC0D" w14:textId="568E4914" w:rsidR="00756907" w:rsidRDefault="009619B2" w:rsidP="00756907">
          <w:pPr>
            <w:pStyle w:val="Encabezado"/>
            <w:jc w:val="center"/>
            <w:rPr>
              <w:rFonts w:ascii="Arial" w:hAnsi="Arial" w:cs="Arial"/>
              <w:b/>
            </w:rPr>
          </w:pPr>
          <w:r>
            <w:rPr>
              <w:rFonts w:ascii="Arial" w:hAnsi="Arial" w:cs="Arial"/>
              <w:b/>
            </w:rPr>
            <w:t>PROCEDIMIENTO MECANISMO DE COMUNICACION</w:t>
          </w:r>
        </w:p>
      </w:tc>
      <w:tc>
        <w:tcPr>
          <w:tcW w:w="2142" w:type="dxa"/>
          <w:vAlign w:val="center"/>
        </w:tcPr>
        <w:p w14:paraId="2AE1BF6D" w14:textId="5728626E" w:rsidR="00756907" w:rsidRDefault="00756907" w:rsidP="00DB6DB6">
          <w:pPr>
            <w:pStyle w:val="Encabezado"/>
            <w:rPr>
              <w:rFonts w:ascii="Arial" w:hAnsi="Arial" w:cs="Arial"/>
              <w:b/>
            </w:rPr>
          </w:pPr>
          <w:r w:rsidRPr="001F6852">
            <w:rPr>
              <w:rFonts w:ascii="Arial" w:hAnsi="Arial" w:cs="Arial"/>
              <w:b/>
            </w:rPr>
            <w:t xml:space="preserve">Página </w:t>
          </w:r>
          <w:r w:rsidRPr="001F6852">
            <w:rPr>
              <w:rFonts w:ascii="Arial" w:hAnsi="Arial" w:cs="Arial"/>
              <w:b/>
            </w:rPr>
            <w:fldChar w:fldCharType="begin"/>
          </w:r>
          <w:r w:rsidRPr="001F6852">
            <w:rPr>
              <w:rFonts w:ascii="Arial" w:hAnsi="Arial" w:cs="Arial"/>
              <w:b/>
            </w:rPr>
            <w:instrText>PAGE  \* Arabic  \* MERGEFORMAT</w:instrText>
          </w:r>
          <w:r w:rsidRPr="001F6852">
            <w:rPr>
              <w:rFonts w:ascii="Arial" w:hAnsi="Arial" w:cs="Arial"/>
              <w:b/>
            </w:rPr>
            <w:fldChar w:fldCharType="separate"/>
          </w:r>
          <w:r w:rsidR="004B1042">
            <w:rPr>
              <w:rFonts w:ascii="Arial" w:hAnsi="Arial" w:cs="Arial"/>
              <w:b/>
              <w:noProof/>
            </w:rPr>
            <w:t>4</w:t>
          </w:r>
          <w:r w:rsidRPr="001F6852">
            <w:rPr>
              <w:rFonts w:ascii="Arial" w:hAnsi="Arial" w:cs="Arial"/>
              <w:b/>
            </w:rPr>
            <w:fldChar w:fldCharType="end"/>
          </w:r>
          <w:r w:rsidRPr="001F6852">
            <w:rPr>
              <w:rFonts w:ascii="Arial" w:hAnsi="Arial" w:cs="Arial"/>
              <w:b/>
            </w:rPr>
            <w:t xml:space="preserve"> de </w:t>
          </w:r>
          <w:r w:rsidRPr="001F6852">
            <w:rPr>
              <w:rFonts w:ascii="Arial" w:hAnsi="Arial" w:cs="Arial"/>
              <w:b/>
            </w:rPr>
            <w:fldChar w:fldCharType="begin"/>
          </w:r>
          <w:r w:rsidRPr="001F6852">
            <w:rPr>
              <w:rFonts w:ascii="Arial" w:hAnsi="Arial" w:cs="Arial"/>
              <w:b/>
            </w:rPr>
            <w:instrText>NUMPAGES  \* Arabic  \* MERGEFORMAT</w:instrText>
          </w:r>
          <w:r w:rsidRPr="001F6852">
            <w:rPr>
              <w:rFonts w:ascii="Arial" w:hAnsi="Arial" w:cs="Arial"/>
              <w:b/>
            </w:rPr>
            <w:fldChar w:fldCharType="separate"/>
          </w:r>
          <w:r w:rsidR="004B1042">
            <w:rPr>
              <w:rFonts w:ascii="Arial" w:hAnsi="Arial" w:cs="Arial"/>
              <w:b/>
              <w:noProof/>
            </w:rPr>
            <w:t>5</w:t>
          </w:r>
          <w:r w:rsidRPr="001F6852">
            <w:rPr>
              <w:rFonts w:ascii="Arial" w:hAnsi="Arial" w:cs="Arial"/>
              <w:b/>
            </w:rPr>
            <w:fldChar w:fldCharType="end"/>
          </w:r>
        </w:p>
      </w:tc>
    </w:tr>
  </w:tbl>
  <w:p w14:paraId="20556E5A" w14:textId="77777777" w:rsidR="00756907" w:rsidRDefault="0075690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3" type="#_x0000_t75" style="width:11.3pt;height:11.3pt" o:bullet="t">
        <v:imagedata r:id="rId1" o:title="mso196F"/>
      </v:shape>
    </w:pict>
  </w:numPicBullet>
  <w:numPicBullet w:numPicBulletId="1">
    <w:pict>
      <v:shape id="_x0000_i1194" type="#_x0000_t75" style="width:11.3pt;height:11.3pt" o:bullet="t">
        <v:imagedata r:id="rId2" o:title="mso7767"/>
      </v:shape>
    </w:pict>
  </w:numPicBullet>
  <w:abstractNum w:abstractNumId="0" w15:restartNumberingAfterBreak="0">
    <w:nsid w:val="00C94955"/>
    <w:multiLevelType w:val="hybridMultilevel"/>
    <w:tmpl w:val="F698E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F11300"/>
    <w:multiLevelType w:val="multilevel"/>
    <w:tmpl w:val="0068FD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5FC37DA"/>
    <w:multiLevelType w:val="hybridMultilevel"/>
    <w:tmpl w:val="A7C48CBA"/>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0BD764AB"/>
    <w:multiLevelType w:val="hybridMultilevel"/>
    <w:tmpl w:val="1DA6C7E4"/>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C90191F"/>
    <w:multiLevelType w:val="hybridMultilevel"/>
    <w:tmpl w:val="75860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001124"/>
    <w:multiLevelType w:val="hybridMultilevel"/>
    <w:tmpl w:val="77A8F8C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5740AC2"/>
    <w:multiLevelType w:val="hybridMultilevel"/>
    <w:tmpl w:val="0E5C2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8F5820"/>
    <w:multiLevelType w:val="hybridMultilevel"/>
    <w:tmpl w:val="03F0753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DE15E70"/>
    <w:multiLevelType w:val="hybridMultilevel"/>
    <w:tmpl w:val="5B760FD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FDC3B4E"/>
    <w:multiLevelType w:val="hybridMultilevel"/>
    <w:tmpl w:val="C8AABB6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7141E6D"/>
    <w:multiLevelType w:val="hybridMultilevel"/>
    <w:tmpl w:val="C988E38E"/>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2BD3EE5"/>
    <w:multiLevelType w:val="hybridMultilevel"/>
    <w:tmpl w:val="E6EA302A"/>
    <w:lvl w:ilvl="0" w:tplc="30185032">
      <w:start w:val="1"/>
      <w:numFmt w:val="decimal"/>
      <w:lvlText w:val="%1."/>
      <w:lvlJc w:val="left"/>
      <w:pPr>
        <w:tabs>
          <w:tab w:val="num" w:pos="360"/>
        </w:tabs>
        <w:ind w:left="360" w:hanging="360"/>
      </w:pPr>
      <w:rPr>
        <w:b/>
      </w:rPr>
    </w:lvl>
    <w:lvl w:ilvl="1" w:tplc="C6ECD302">
      <w:numFmt w:val="none"/>
      <w:lvlText w:val=""/>
      <w:lvlJc w:val="left"/>
      <w:pPr>
        <w:tabs>
          <w:tab w:val="num" w:pos="360"/>
        </w:tabs>
      </w:pPr>
    </w:lvl>
    <w:lvl w:ilvl="2" w:tplc="80FA7E50">
      <w:numFmt w:val="none"/>
      <w:lvlText w:val=""/>
      <w:lvlJc w:val="left"/>
      <w:pPr>
        <w:tabs>
          <w:tab w:val="num" w:pos="360"/>
        </w:tabs>
      </w:pPr>
    </w:lvl>
    <w:lvl w:ilvl="3" w:tplc="66CC2130">
      <w:numFmt w:val="none"/>
      <w:lvlText w:val=""/>
      <w:lvlJc w:val="left"/>
      <w:pPr>
        <w:tabs>
          <w:tab w:val="num" w:pos="360"/>
        </w:tabs>
      </w:pPr>
    </w:lvl>
    <w:lvl w:ilvl="4" w:tplc="AA445BFE">
      <w:numFmt w:val="none"/>
      <w:lvlText w:val=""/>
      <w:lvlJc w:val="left"/>
      <w:pPr>
        <w:tabs>
          <w:tab w:val="num" w:pos="360"/>
        </w:tabs>
      </w:pPr>
    </w:lvl>
    <w:lvl w:ilvl="5" w:tplc="81BA2410">
      <w:numFmt w:val="none"/>
      <w:lvlText w:val=""/>
      <w:lvlJc w:val="left"/>
      <w:pPr>
        <w:tabs>
          <w:tab w:val="num" w:pos="360"/>
        </w:tabs>
      </w:pPr>
    </w:lvl>
    <w:lvl w:ilvl="6" w:tplc="CEB2397E">
      <w:numFmt w:val="none"/>
      <w:lvlText w:val=""/>
      <w:lvlJc w:val="left"/>
      <w:pPr>
        <w:tabs>
          <w:tab w:val="num" w:pos="360"/>
        </w:tabs>
      </w:pPr>
    </w:lvl>
    <w:lvl w:ilvl="7" w:tplc="ED20AD70">
      <w:numFmt w:val="none"/>
      <w:lvlText w:val=""/>
      <w:lvlJc w:val="left"/>
      <w:pPr>
        <w:tabs>
          <w:tab w:val="num" w:pos="360"/>
        </w:tabs>
      </w:pPr>
    </w:lvl>
    <w:lvl w:ilvl="8" w:tplc="39E45E0E">
      <w:numFmt w:val="none"/>
      <w:lvlText w:val=""/>
      <w:lvlJc w:val="left"/>
      <w:pPr>
        <w:tabs>
          <w:tab w:val="num" w:pos="360"/>
        </w:tabs>
      </w:pPr>
    </w:lvl>
  </w:abstractNum>
  <w:abstractNum w:abstractNumId="12" w15:restartNumberingAfterBreak="0">
    <w:nsid w:val="62C206AC"/>
    <w:multiLevelType w:val="hybridMultilevel"/>
    <w:tmpl w:val="34AC003E"/>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3" w15:restartNumberingAfterBreak="0">
    <w:nsid w:val="7AED1E43"/>
    <w:multiLevelType w:val="hybridMultilevel"/>
    <w:tmpl w:val="8B9C5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3"/>
  </w:num>
  <w:num w:numId="4">
    <w:abstractNumId w:val="4"/>
  </w:num>
  <w:num w:numId="5">
    <w:abstractNumId w:val="0"/>
  </w:num>
  <w:num w:numId="6">
    <w:abstractNumId w:val="1"/>
  </w:num>
  <w:num w:numId="7">
    <w:abstractNumId w:val="5"/>
  </w:num>
  <w:num w:numId="8">
    <w:abstractNumId w:val="8"/>
  </w:num>
  <w:num w:numId="9">
    <w:abstractNumId w:val="7"/>
  </w:num>
  <w:num w:numId="10">
    <w:abstractNumId w:val="11"/>
  </w:num>
  <w:num w:numId="11">
    <w:abstractNumId w:val="10"/>
  </w:num>
  <w:num w:numId="12">
    <w:abstractNumId w:val="9"/>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07"/>
    <w:rsid w:val="0001621A"/>
    <w:rsid w:val="00062798"/>
    <w:rsid w:val="000909E2"/>
    <w:rsid w:val="001E3E5D"/>
    <w:rsid w:val="002E0879"/>
    <w:rsid w:val="003F03F6"/>
    <w:rsid w:val="00461B50"/>
    <w:rsid w:val="0049598D"/>
    <w:rsid w:val="004B1042"/>
    <w:rsid w:val="005369FB"/>
    <w:rsid w:val="00544007"/>
    <w:rsid w:val="0056134C"/>
    <w:rsid w:val="00582E50"/>
    <w:rsid w:val="0059588B"/>
    <w:rsid w:val="00674FE8"/>
    <w:rsid w:val="006F687D"/>
    <w:rsid w:val="00756907"/>
    <w:rsid w:val="007C7559"/>
    <w:rsid w:val="007E3A0D"/>
    <w:rsid w:val="007F4720"/>
    <w:rsid w:val="008130FD"/>
    <w:rsid w:val="008C2F9E"/>
    <w:rsid w:val="009619B2"/>
    <w:rsid w:val="009750C7"/>
    <w:rsid w:val="00987B33"/>
    <w:rsid w:val="009D53C1"/>
    <w:rsid w:val="009E590B"/>
    <w:rsid w:val="00A10C3A"/>
    <w:rsid w:val="00A17268"/>
    <w:rsid w:val="00A459CF"/>
    <w:rsid w:val="00B27098"/>
    <w:rsid w:val="00B62FBF"/>
    <w:rsid w:val="00B633C1"/>
    <w:rsid w:val="00CA25E6"/>
    <w:rsid w:val="00D20BD5"/>
    <w:rsid w:val="00E22AAD"/>
    <w:rsid w:val="00EA3638"/>
    <w:rsid w:val="00F614F2"/>
    <w:rsid w:val="00F71FBD"/>
    <w:rsid w:val="00FF78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D5A2"/>
  <w15:docId w15:val="{7F942BD0-A93A-40B8-99BC-B0BBBC11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E5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A3638"/>
    <w:pPr>
      <w:keepNext/>
      <w:keepLines/>
      <w:spacing w:before="480"/>
      <w:jc w:val="center"/>
      <w:outlineLvl w:val="0"/>
    </w:pPr>
    <w:rPr>
      <w:rFonts w:eastAsiaTheme="majorEastAsia" w:cstheme="majorBidi"/>
      <w:b/>
      <w:bCs/>
      <w:szCs w:val="28"/>
    </w:rPr>
  </w:style>
  <w:style w:type="paragraph" w:styleId="Ttulo3">
    <w:name w:val="heading 3"/>
    <w:basedOn w:val="Normal"/>
    <w:next w:val="Normal"/>
    <w:link w:val="Ttulo3Car"/>
    <w:unhideWhenUsed/>
    <w:qFormat/>
    <w:rsid w:val="00582E50"/>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130FD"/>
    <w:pPr>
      <w:spacing w:after="0" w:line="240" w:lineRule="auto"/>
      <w:jc w:val="both"/>
    </w:pPr>
    <w:rPr>
      <w:rFonts w:ascii="Arial" w:hAnsi="Arial"/>
      <w:sz w:val="24"/>
    </w:rPr>
  </w:style>
  <w:style w:type="character" w:customStyle="1" w:styleId="Ttulo1Car">
    <w:name w:val="Título 1 Car"/>
    <w:basedOn w:val="Fuentedeprrafopredeter"/>
    <w:link w:val="Ttulo1"/>
    <w:uiPriority w:val="9"/>
    <w:rsid w:val="00EA3638"/>
    <w:rPr>
      <w:rFonts w:ascii="Times New Roman" w:eastAsiaTheme="majorEastAsia" w:hAnsi="Times New Roman" w:cstheme="majorBidi"/>
      <w:b/>
      <w:bCs/>
      <w:sz w:val="24"/>
      <w:szCs w:val="28"/>
    </w:rPr>
  </w:style>
  <w:style w:type="paragraph" w:styleId="Encabezado">
    <w:name w:val="header"/>
    <w:basedOn w:val="Normal"/>
    <w:link w:val="EncabezadoCar"/>
    <w:uiPriority w:val="99"/>
    <w:unhideWhenUsed/>
    <w:rsid w:val="00756907"/>
    <w:pPr>
      <w:tabs>
        <w:tab w:val="center" w:pos="4419"/>
        <w:tab w:val="right" w:pos="8838"/>
      </w:tabs>
    </w:pPr>
  </w:style>
  <w:style w:type="character" w:customStyle="1" w:styleId="EncabezadoCar">
    <w:name w:val="Encabezado Car"/>
    <w:basedOn w:val="Fuentedeprrafopredeter"/>
    <w:link w:val="Encabezado"/>
    <w:uiPriority w:val="99"/>
    <w:rsid w:val="00756907"/>
  </w:style>
  <w:style w:type="paragraph" w:styleId="Piedepgina">
    <w:name w:val="footer"/>
    <w:basedOn w:val="Normal"/>
    <w:link w:val="PiedepginaCar"/>
    <w:uiPriority w:val="99"/>
    <w:unhideWhenUsed/>
    <w:rsid w:val="00756907"/>
    <w:pPr>
      <w:tabs>
        <w:tab w:val="center" w:pos="4419"/>
        <w:tab w:val="right" w:pos="8838"/>
      </w:tabs>
    </w:pPr>
  </w:style>
  <w:style w:type="character" w:customStyle="1" w:styleId="PiedepginaCar">
    <w:name w:val="Pie de página Car"/>
    <w:basedOn w:val="Fuentedeprrafopredeter"/>
    <w:link w:val="Piedepgina"/>
    <w:uiPriority w:val="99"/>
    <w:rsid w:val="00756907"/>
  </w:style>
  <w:style w:type="table" w:styleId="Tablaconcuadrcula">
    <w:name w:val="Table Grid"/>
    <w:basedOn w:val="Tablanormal"/>
    <w:uiPriority w:val="59"/>
    <w:rsid w:val="00756907"/>
    <w:pPr>
      <w:spacing w:after="0" w:line="240" w:lineRule="auto"/>
    </w:pPr>
    <w:rPr>
      <w:rFonts w:eastAsiaTheme="minorEastAsia"/>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56907"/>
    <w:rPr>
      <w:rFonts w:ascii="Tahoma" w:hAnsi="Tahoma" w:cs="Tahoma"/>
      <w:sz w:val="16"/>
      <w:szCs w:val="16"/>
    </w:rPr>
  </w:style>
  <w:style w:type="character" w:customStyle="1" w:styleId="TextodegloboCar">
    <w:name w:val="Texto de globo Car"/>
    <w:basedOn w:val="Fuentedeprrafopredeter"/>
    <w:link w:val="Textodeglobo"/>
    <w:uiPriority w:val="99"/>
    <w:semiHidden/>
    <w:rsid w:val="00756907"/>
    <w:rPr>
      <w:rFonts w:ascii="Tahoma" w:hAnsi="Tahoma" w:cs="Tahoma"/>
      <w:sz w:val="16"/>
      <w:szCs w:val="16"/>
    </w:rPr>
  </w:style>
  <w:style w:type="character" w:customStyle="1" w:styleId="Ttulo3Car">
    <w:name w:val="Título 3 Car"/>
    <w:basedOn w:val="Fuentedeprrafopredeter"/>
    <w:link w:val="Ttulo3"/>
    <w:rsid w:val="00582E50"/>
    <w:rPr>
      <w:rFonts w:asciiTheme="majorHAnsi" w:eastAsiaTheme="majorEastAsia" w:hAnsiTheme="majorHAnsi" w:cstheme="majorBidi"/>
      <w:b/>
      <w:bCs/>
      <w:color w:val="4F81BD" w:themeColor="accent1"/>
      <w:lang w:val="en-US" w:bidi="en-US"/>
    </w:rPr>
  </w:style>
  <w:style w:type="paragraph" w:styleId="Prrafodelista">
    <w:name w:val="List Paragraph"/>
    <w:basedOn w:val="Normal"/>
    <w:uiPriority w:val="34"/>
    <w:qFormat/>
    <w:rsid w:val="00582E50"/>
    <w:pPr>
      <w:spacing w:after="200" w:line="276" w:lineRule="auto"/>
      <w:ind w:left="720"/>
      <w:contextualSpacing/>
    </w:pPr>
    <w:rPr>
      <w:rFonts w:ascii="Arial" w:eastAsia="Calibri" w:hAnsi="Arial" w:cs="Arial"/>
      <w:sz w:val="22"/>
      <w:szCs w:val="22"/>
      <w:lang w:val="es-CO" w:eastAsia="en-US"/>
    </w:rPr>
  </w:style>
  <w:style w:type="character" w:styleId="Textoennegrita">
    <w:name w:val="Strong"/>
    <w:basedOn w:val="Fuentedeprrafopredeter"/>
    <w:uiPriority w:val="22"/>
    <w:qFormat/>
    <w:rsid w:val="00582E50"/>
    <w:rPr>
      <w:b/>
      <w:bCs/>
    </w:rPr>
  </w:style>
  <w:style w:type="character" w:customStyle="1" w:styleId="apple-converted-space">
    <w:name w:val="apple-converted-space"/>
    <w:basedOn w:val="Fuentedeprrafopredeter"/>
    <w:rsid w:val="00582E50"/>
  </w:style>
  <w:style w:type="paragraph" w:styleId="NormalWeb">
    <w:name w:val="Normal (Web)"/>
    <w:basedOn w:val="Normal"/>
    <w:uiPriority w:val="99"/>
    <w:semiHidden/>
    <w:unhideWhenUsed/>
    <w:rsid w:val="005369FB"/>
    <w:pPr>
      <w:spacing w:before="100" w:beforeAutospacing="1" w:after="100" w:afterAutospacing="1"/>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673669">
      <w:bodyDiv w:val="1"/>
      <w:marLeft w:val="0"/>
      <w:marRight w:val="0"/>
      <w:marTop w:val="0"/>
      <w:marBottom w:val="0"/>
      <w:divBdr>
        <w:top w:val="none" w:sz="0" w:space="0" w:color="auto"/>
        <w:left w:val="none" w:sz="0" w:space="0" w:color="auto"/>
        <w:bottom w:val="none" w:sz="0" w:space="0" w:color="auto"/>
        <w:right w:val="none" w:sz="0" w:space="0" w:color="auto"/>
      </w:divBdr>
    </w:div>
    <w:div w:id="1169632831">
      <w:bodyDiv w:val="1"/>
      <w:marLeft w:val="0"/>
      <w:marRight w:val="0"/>
      <w:marTop w:val="0"/>
      <w:marBottom w:val="0"/>
      <w:divBdr>
        <w:top w:val="none" w:sz="0" w:space="0" w:color="auto"/>
        <w:left w:val="none" w:sz="0" w:space="0" w:color="auto"/>
        <w:bottom w:val="none" w:sz="0" w:space="0" w:color="auto"/>
        <w:right w:val="none" w:sz="0" w:space="0" w:color="auto"/>
      </w:divBdr>
    </w:div>
    <w:div w:id="1636065793">
      <w:bodyDiv w:val="1"/>
      <w:marLeft w:val="0"/>
      <w:marRight w:val="0"/>
      <w:marTop w:val="0"/>
      <w:marBottom w:val="0"/>
      <w:divBdr>
        <w:top w:val="none" w:sz="0" w:space="0" w:color="auto"/>
        <w:left w:val="none" w:sz="0" w:space="0" w:color="auto"/>
        <w:bottom w:val="none" w:sz="0" w:space="0" w:color="auto"/>
        <w:right w:val="none" w:sz="0" w:space="0" w:color="auto"/>
      </w:divBdr>
    </w:div>
    <w:div w:id="214087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986</Words>
  <Characters>5428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Dayana M</dc:creator>
  <cp:lastModifiedBy>User</cp:lastModifiedBy>
  <cp:revision>9</cp:revision>
  <cp:lastPrinted>2019-04-05T15:50:00Z</cp:lastPrinted>
  <dcterms:created xsi:type="dcterms:W3CDTF">2021-08-27T21:43:00Z</dcterms:created>
  <dcterms:modified xsi:type="dcterms:W3CDTF">2021-09-27T20:55:00Z</dcterms:modified>
</cp:coreProperties>
</file>