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CFCA7" w14:textId="77777777" w:rsidR="008C7803" w:rsidRPr="00B2281F" w:rsidRDefault="00BF140F" w:rsidP="00635B66">
      <w:pPr>
        <w:pStyle w:val="Ttulo1"/>
        <w:numPr>
          <w:ilvl w:val="0"/>
          <w:numId w:val="3"/>
        </w:numPr>
        <w:spacing w:line="240" w:lineRule="auto"/>
        <w:ind w:firstLine="0"/>
        <w:jc w:val="both"/>
        <w:rPr>
          <w:rFonts w:cs="Arial"/>
          <w:sz w:val="22"/>
          <w:szCs w:val="22"/>
        </w:rPr>
      </w:pPr>
      <w:r w:rsidRPr="00B2281F">
        <w:rPr>
          <w:rFonts w:cs="Arial"/>
          <w:sz w:val="22"/>
          <w:szCs w:val="22"/>
        </w:rPr>
        <w:t>OBJETIVO</w:t>
      </w:r>
    </w:p>
    <w:p w14:paraId="1AE55954" w14:textId="77777777" w:rsidR="00BF140F" w:rsidRPr="00B2281F" w:rsidRDefault="00BF140F" w:rsidP="00635B66">
      <w:pPr>
        <w:spacing w:line="240" w:lineRule="auto"/>
        <w:jc w:val="both"/>
        <w:rPr>
          <w:rFonts w:cs="Arial"/>
          <w:lang w:val="es-MX"/>
        </w:rPr>
      </w:pPr>
    </w:p>
    <w:p w14:paraId="6BA0AA01" w14:textId="025E2EF9" w:rsidR="00BF140F" w:rsidRPr="00B2281F" w:rsidRDefault="000F6C5E" w:rsidP="00635B66">
      <w:pPr>
        <w:spacing w:line="240" w:lineRule="auto"/>
        <w:jc w:val="both"/>
        <w:rPr>
          <w:rFonts w:cs="Arial"/>
          <w:lang w:val="es-MX"/>
        </w:rPr>
      </w:pPr>
      <w:r w:rsidRPr="00B2281F">
        <w:rPr>
          <w:rFonts w:cs="Arial"/>
          <w:lang w:val="es-MX"/>
        </w:rPr>
        <w:t>Definir</w:t>
      </w:r>
      <w:r w:rsidR="00BF140F" w:rsidRPr="00B2281F">
        <w:rPr>
          <w:rFonts w:cs="Arial"/>
          <w:lang w:val="es-MX"/>
        </w:rPr>
        <w:t xml:space="preserve"> </w:t>
      </w:r>
      <w:r w:rsidRPr="00B2281F">
        <w:rPr>
          <w:rFonts w:cs="Arial"/>
          <w:lang w:val="es-MX"/>
        </w:rPr>
        <w:t>la metodología para la identificación de peligros, evaluación y valoración de los riesgos a los cuales se encuentran expuestos todos los trabajadores de Excavaciones Correa Mejía S.A.S</w:t>
      </w:r>
    </w:p>
    <w:p w14:paraId="0DA6D4F0" w14:textId="77777777" w:rsidR="00BF140F" w:rsidRPr="00B2281F" w:rsidRDefault="00BF140F" w:rsidP="00635B66">
      <w:pPr>
        <w:spacing w:line="240" w:lineRule="auto"/>
        <w:jc w:val="both"/>
        <w:rPr>
          <w:rFonts w:cs="Arial"/>
          <w:lang w:val="es-MX"/>
        </w:rPr>
      </w:pPr>
    </w:p>
    <w:p w14:paraId="5443B64E" w14:textId="77777777" w:rsidR="00BF140F" w:rsidRPr="00B2281F" w:rsidRDefault="00BF140F" w:rsidP="00635B66">
      <w:pPr>
        <w:pStyle w:val="Ttulo1"/>
        <w:numPr>
          <w:ilvl w:val="0"/>
          <w:numId w:val="3"/>
        </w:numPr>
        <w:spacing w:line="240" w:lineRule="auto"/>
        <w:ind w:firstLine="0"/>
        <w:jc w:val="both"/>
        <w:rPr>
          <w:rFonts w:cs="Arial"/>
          <w:sz w:val="22"/>
          <w:szCs w:val="22"/>
        </w:rPr>
      </w:pPr>
      <w:r w:rsidRPr="00B2281F">
        <w:rPr>
          <w:rFonts w:cs="Arial"/>
          <w:sz w:val="22"/>
          <w:szCs w:val="22"/>
        </w:rPr>
        <w:t>ALCANCE</w:t>
      </w:r>
    </w:p>
    <w:p w14:paraId="44B5B43D" w14:textId="77777777" w:rsidR="00BF140F" w:rsidRPr="00B2281F" w:rsidRDefault="00BF140F" w:rsidP="00635B66">
      <w:pPr>
        <w:spacing w:line="240" w:lineRule="auto"/>
        <w:jc w:val="both"/>
        <w:rPr>
          <w:rFonts w:cs="Arial"/>
          <w:lang w:val="es-MX"/>
        </w:rPr>
      </w:pPr>
    </w:p>
    <w:p w14:paraId="09D06334" w14:textId="36C47C34" w:rsidR="00BF140F" w:rsidRPr="00B2281F" w:rsidRDefault="000F6C5E" w:rsidP="00635B66">
      <w:pPr>
        <w:spacing w:line="240" w:lineRule="auto"/>
        <w:jc w:val="both"/>
        <w:rPr>
          <w:rFonts w:cs="Arial"/>
          <w:lang w:val="es-MX"/>
        </w:rPr>
      </w:pPr>
      <w:r w:rsidRPr="00B2281F">
        <w:rPr>
          <w:rFonts w:cs="Arial"/>
          <w:lang w:val="es-MX"/>
        </w:rPr>
        <w:t>Este procedimiento cubre a todas las personas que estén bajo el control de la organización independiente de su tipo de contratación.</w:t>
      </w:r>
    </w:p>
    <w:p w14:paraId="1A7A699B" w14:textId="77777777" w:rsidR="004F7AAD" w:rsidRPr="00B2281F" w:rsidRDefault="004F7AAD" w:rsidP="00635B66">
      <w:pPr>
        <w:spacing w:line="240" w:lineRule="auto"/>
        <w:jc w:val="both"/>
        <w:rPr>
          <w:rFonts w:cs="Arial"/>
          <w:lang w:val="es-MX"/>
        </w:rPr>
      </w:pPr>
    </w:p>
    <w:p w14:paraId="65321D1F" w14:textId="77777777" w:rsidR="00692E4A" w:rsidRPr="00B2281F" w:rsidRDefault="00692E4A" w:rsidP="00635B66">
      <w:pPr>
        <w:pStyle w:val="Ttulo1"/>
        <w:numPr>
          <w:ilvl w:val="0"/>
          <w:numId w:val="3"/>
        </w:numPr>
        <w:spacing w:line="240" w:lineRule="auto"/>
        <w:ind w:firstLine="0"/>
        <w:jc w:val="both"/>
        <w:rPr>
          <w:rFonts w:cs="Arial"/>
          <w:sz w:val="22"/>
          <w:szCs w:val="22"/>
        </w:rPr>
      </w:pPr>
      <w:r w:rsidRPr="00B2281F">
        <w:rPr>
          <w:rFonts w:cs="Arial"/>
          <w:sz w:val="22"/>
          <w:szCs w:val="22"/>
        </w:rPr>
        <w:t>DEFINICIONES</w:t>
      </w:r>
    </w:p>
    <w:p w14:paraId="4E9428D8" w14:textId="77777777" w:rsidR="00692E4A" w:rsidRPr="00B2281F" w:rsidRDefault="00692E4A" w:rsidP="00635B66">
      <w:pPr>
        <w:spacing w:line="240" w:lineRule="auto"/>
        <w:jc w:val="both"/>
        <w:rPr>
          <w:rFonts w:cs="Arial"/>
        </w:rPr>
      </w:pPr>
    </w:p>
    <w:p w14:paraId="7A581DD8" w14:textId="2F1F0B1D" w:rsidR="000F6C5E" w:rsidRPr="00B2281F" w:rsidRDefault="000F6C5E" w:rsidP="0080409C">
      <w:pPr>
        <w:spacing w:after="0" w:line="240" w:lineRule="auto"/>
        <w:jc w:val="both"/>
        <w:rPr>
          <w:rFonts w:cs="Arial"/>
          <w:b/>
        </w:rPr>
      </w:pPr>
      <w:r w:rsidRPr="00B2281F">
        <w:rPr>
          <w:rFonts w:cs="Arial"/>
          <w:b/>
        </w:rPr>
        <w:t xml:space="preserve">Amenaza: </w:t>
      </w:r>
      <w:r w:rsidRPr="00B2281F">
        <w:rPr>
          <w:rFonts w:cs="Arial"/>
        </w:rPr>
        <w:t>Peligro latente de que un evento físico de origen natural, o causado, o inducido por la acción humana de manera accidental, se present</w:t>
      </w:r>
      <w:r w:rsidR="0080409C" w:rsidRPr="00B2281F">
        <w:rPr>
          <w:rFonts w:cs="Arial"/>
        </w:rPr>
        <w:t>a</w:t>
      </w:r>
      <w:r w:rsidRPr="00B2281F">
        <w:rPr>
          <w:rFonts w:cs="Arial"/>
        </w:rPr>
        <w:t xml:space="preserve"> con una severidad suficiente para causar pérdida de vidas, lesiones u otros impactos en la salud, así como también daños y pérdidas en los bienes, la infraest</w:t>
      </w:r>
      <w:r w:rsidR="0080409C" w:rsidRPr="00B2281F">
        <w:rPr>
          <w:rFonts w:cs="Arial"/>
        </w:rPr>
        <w:t>ructura, los medios de sustento y la prestación de servicios.</w:t>
      </w:r>
    </w:p>
    <w:p w14:paraId="217DF097" w14:textId="77777777" w:rsidR="000F6C5E" w:rsidRPr="00B2281F" w:rsidRDefault="000F6C5E" w:rsidP="0080409C">
      <w:pPr>
        <w:spacing w:after="0" w:line="240" w:lineRule="auto"/>
        <w:jc w:val="both"/>
        <w:rPr>
          <w:rFonts w:cs="Arial"/>
          <w:b/>
        </w:rPr>
      </w:pPr>
    </w:p>
    <w:p w14:paraId="778393EA" w14:textId="0314B43E" w:rsidR="000F6C5E" w:rsidRPr="00B2281F" w:rsidRDefault="000F6C5E" w:rsidP="0080409C">
      <w:pPr>
        <w:spacing w:after="0" w:line="240" w:lineRule="auto"/>
        <w:jc w:val="both"/>
        <w:rPr>
          <w:rFonts w:cs="Arial"/>
        </w:rPr>
      </w:pPr>
      <w:r w:rsidRPr="00B2281F">
        <w:rPr>
          <w:rFonts w:cs="Arial"/>
          <w:b/>
        </w:rPr>
        <w:t xml:space="preserve">Accidente de trabajo: </w:t>
      </w:r>
      <w:r w:rsidRPr="00B2281F">
        <w:rPr>
          <w:rFonts w:cs="Arial"/>
        </w:rPr>
        <w:t xml:space="preserve">Es accidente de trabajo todo suceso repentino que sobrevenga por causa o con ocasión del trabajo, y que produzca en el trabajador una lesión orgánica, una perturbación funcional o psiquiátrica, una invalidez o la muerte. </w:t>
      </w:r>
    </w:p>
    <w:p w14:paraId="4C5361D9" w14:textId="77777777" w:rsidR="0080409C" w:rsidRPr="00B2281F" w:rsidRDefault="0080409C" w:rsidP="0080409C">
      <w:pPr>
        <w:spacing w:after="0" w:line="240" w:lineRule="auto"/>
        <w:jc w:val="both"/>
        <w:rPr>
          <w:rFonts w:cs="Arial"/>
        </w:rPr>
      </w:pPr>
    </w:p>
    <w:p w14:paraId="0DCE67A8" w14:textId="4D6DDB86" w:rsidR="000F6C5E" w:rsidRPr="00B2281F" w:rsidRDefault="000F6C5E" w:rsidP="0080409C">
      <w:pPr>
        <w:spacing w:after="0" w:line="240" w:lineRule="auto"/>
        <w:jc w:val="both"/>
        <w:rPr>
          <w:rFonts w:cs="Arial"/>
        </w:rPr>
      </w:pPr>
      <w:r w:rsidRPr="00B2281F">
        <w:rPr>
          <w:rFonts w:cs="Arial"/>
        </w:rPr>
        <w:t>Es también accidente de trabajo aquel que se produce durante la ejecución de órdenes del empleador, o contratante durante la ejecución de una labor bajo su autoridad, aún fuera del lugar y horas de trabajo.</w:t>
      </w:r>
    </w:p>
    <w:p w14:paraId="0A8B7A4D" w14:textId="77777777" w:rsidR="0080409C" w:rsidRPr="00B2281F" w:rsidRDefault="0080409C" w:rsidP="0080409C">
      <w:pPr>
        <w:spacing w:after="0" w:line="240" w:lineRule="auto"/>
        <w:jc w:val="both"/>
        <w:rPr>
          <w:rFonts w:cs="Arial"/>
        </w:rPr>
      </w:pPr>
    </w:p>
    <w:p w14:paraId="2737232E" w14:textId="7DD68939" w:rsidR="000F6C5E" w:rsidRPr="00B2281F" w:rsidRDefault="000F6C5E" w:rsidP="0080409C">
      <w:pPr>
        <w:spacing w:after="0" w:line="240" w:lineRule="auto"/>
        <w:jc w:val="both"/>
        <w:rPr>
          <w:rFonts w:cs="Arial"/>
        </w:rPr>
      </w:pPr>
      <w:r w:rsidRPr="00B2281F">
        <w:rPr>
          <w:rFonts w:cs="Arial"/>
        </w:rPr>
        <w:t>Igualmente se considera accidente de trabajo el que se produzca durante el traslado de los trabajadores o contratistas desde su residencia a los lugares de trabajo o viceversa, cuando el transporte lo suministre el empleador.</w:t>
      </w:r>
    </w:p>
    <w:p w14:paraId="2A5B59BA" w14:textId="77777777" w:rsidR="0080409C" w:rsidRPr="00B2281F" w:rsidRDefault="0080409C" w:rsidP="0080409C">
      <w:pPr>
        <w:spacing w:after="0" w:line="240" w:lineRule="auto"/>
        <w:jc w:val="both"/>
        <w:rPr>
          <w:rFonts w:cs="Arial"/>
        </w:rPr>
      </w:pPr>
    </w:p>
    <w:p w14:paraId="77C0E0A3" w14:textId="300F6A0B" w:rsidR="000F6C5E" w:rsidRPr="00B2281F" w:rsidRDefault="000F6C5E" w:rsidP="0080409C">
      <w:pPr>
        <w:spacing w:after="0" w:line="240" w:lineRule="auto"/>
        <w:jc w:val="both"/>
        <w:rPr>
          <w:rFonts w:cs="Arial"/>
        </w:rPr>
      </w:pPr>
      <w:r w:rsidRPr="00B2281F">
        <w:rPr>
          <w:rFonts w:cs="Arial"/>
        </w:rPr>
        <w:t xml:space="preserve">También se considerará como accidente de trabajo el ocurrido durante el ejercicio de la función </w:t>
      </w:r>
      <w:r w:rsidR="0080409C" w:rsidRPr="00B2281F">
        <w:rPr>
          <w:rFonts w:cs="Arial"/>
        </w:rPr>
        <w:t>sindical,</w:t>
      </w:r>
      <w:r w:rsidRPr="00B2281F">
        <w:rPr>
          <w:rFonts w:cs="Arial"/>
        </w:rPr>
        <w:t xml:space="preserve"> aunque el trabajador se encuentre en permiso sindical siempre que el accidente se produzca en cumplimiento de dicha función. </w:t>
      </w:r>
    </w:p>
    <w:p w14:paraId="5A63E55C" w14:textId="77777777" w:rsidR="0080409C" w:rsidRPr="00B2281F" w:rsidRDefault="0080409C" w:rsidP="0080409C">
      <w:pPr>
        <w:spacing w:after="0" w:line="240" w:lineRule="auto"/>
        <w:jc w:val="both"/>
        <w:rPr>
          <w:rFonts w:cs="Arial"/>
        </w:rPr>
      </w:pPr>
    </w:p>
    <w:p w14:paraId="3D76D369" w14:textId="77777777" w:rsidR="000F6C5E" w:rsidRPr="00B2281F" w:rsidRDefault="000F6C5E" w:rsidP="0080409C">
      <w:pPr>
        <w:spacing w:after="0" w:line="240" w:lineRule="auto"/>
        <w:jc w:val="both"/>
        <w:rPr>
          <w:rFonts w:cs="Arial"/>
        </w:rPr>
      </w:pPr>
      <w:r w:rsidRPr="00B2281F">
        <w:rPr>
          <w:rFonts w:cs="Arial"/>
        </w:rPr>
        <w:t>De igual forma se considera accidente de trabajo el que se produzca por la ejecución de actividades recreativas, deportivas o culturales, cuando se actúe por cuenta o en representación del empleador o de la empresa usuaria cuando se trate de trabajadores de empresas de servicios temporales que se encuentren en misión.</w:t>
      </w:r>
    </w:p>
    <w:p w14:paraId="12994946" w14:textId="77777777" w:rsidR="000F6C5E" w:rsidRPr="00B2281F" w:rsidRDefault="000F6C5E" w:rsidP="0080409C">
      <w:pPr>
        <w:spacing w:after="0" w:line="240" w:lineRule="auto"/>
        <w:jc w:val="both"/>
        <w:rPr>
          <w:rFonts w:cs="Arial"/>
          <w:b/>
        </w:rPr>
      </w:pPr>
    </w:p>
    <w:p w14:paraId="1D9CCC03" w14:textId="7C1D4BF4" w:rsidR="000F6C5E" w:rsidRPr="00B2281F" w:rsidRDefault="000F6C5E" w:rsidP="0080409C">
      <w:pPr>
        <w:spacing w:after="0" w:line="240" w:lineRule="auto"/>
        <w:jc w:val="both"/>
        <w:rPr>
          <w:rFonts w:cs="Arial"/>
          <w:b/>
        </w:rPr>
      </w:pPr>
      <w:r w:rsidRPr="00B2281F">
        <w:rPr>
          <w:rFonts w:cs="Arial"/>
          <w:b/>
        </w:rPr>
        <w:t xml:space="preserve">Actividad rutinaria: </w:t>
      </w:r>
      <w:r w:rsidRPr="00B2281F">
        <w:rPr>
          <w:rFonts w:cs="Arial"/>
        </w:rPr>
        <w:t>Actividad que forma parte de la operación normal de la organización, se ha planificado y es estandarizable.</w:t>
      </w:r>
    </w:p>
    <w:p w14:paraId="234B50CE" w14:textId="77777777" w:rsidR="000F6C5E" w:rsidRPr="00B2281F" w:rsidRDefault="000F6C5E" w:rsidP="0080409C">
      <w:pPr>
        <w:spacing w:after="0" w:line="240" w:lineRule="auto"/>
        <w:jc w:val="both"/>
        <w:rPr>
          <w:rFonts w:cs="Arial"/>
          <w:b/>
        </w:rPr>
      </w:pPr>
    </w:p>
    <w:p w14:paraId="1B67ADC7" w14:textId="36CBF409" w:rsidR="000F6C5E" w:rsidRPr="00B2281F" w:rsidRDefault="000F6C5E" w:rsidP="0080409C">
      <w:pPr>
        <w:spacing w:after="0" w:line="240" w:lineRule="auto"/>
        <w:jc w:val="both"/>
        <w:rPr>
          <w:rFonts w:cs="Arial"/>
          <w:b/>
        </w:rPr>
      </w:pPr>
      <w:r w:rsidRPr="00B2281F">
        <w:rPr>
          <w:rFonts w:cs="Arial"/>
          <w:b/>
        </w:rPr>
        <w:lastRenderedPageBreak/>
        <w:t xml:space="preserve">Actividad no rutinaria: </w:t>
      </w:r>
      <w:r w:rsidRPr="00B2281F">
        <w:rPr>
          <w:rFonts w:cs="Arial"/>
        </w:rPr>
        <w:t>Actividad que no forma parte de la operación normal de la organización o actividad que la organización ha determinado como no rutinaria por su baja frecuencia de ejecución.</w:t>
      </w:r>
    </w:p>
    <w:p w14:paraId="738274F2" w14:textId="77777777" w:rsidR="000F6C5E" w:rsidRPr="00B2281F" w:rsidRDefault="000F6C5E" w:rsidP="0080409C">
      <w:pPr>
        <w:spacing w:after="0" w:line="240" w:lineRule="auto"/>
        <w:jc w:val="both"/>
        <w:rPr>
          <w:rFonts w:cs="Arial"/>
          <w:b/>
        </w:rPr>
      </w:pPr>
    </w:p>
    <w:p w14:paraId="6ECD56F5" w14:textId="2C5C4BFC" w:rsidR="000F6C5E" w:rsidRPr="00B2281F" w:rsidRDefault="000F6C5E" w:rsidP="0080409C">
      <w:pPr>
        <w:spacing w:after="0" w:line="240" w:lineRule="auto"/>
        <w:jc w:val="both"/>
        <w:rPr>
          <w:rFonts w:cs="Arial"/>
          <w:b/>
        </w:rPr>
      </w:pPr>
      <w:r w:rsidRPr="00B2281F">
        <w:rPr>
          <w:rFonts w:cs="Arial"/>
          <w:b/>
        </w:rPr>
        <w:t xml:space="preserve">Enfermedad laboral: </w:t>
      </w:r>
      <w:r w:rsidRPr="00B2281F">
        <w:rPr>
          <w:rFonts w:cs="Arial"/>
        </w:rPr>
        <w:t>Es enfermedad laboral 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pero se demuestre la relación de causalidad con los factores de riesgo ocupacionales será reconocida como enfermedad laboral, conforme lo establecido en las normas legales vigentes.</w:t>
      </w:r>
    </w:p>
    <w:p w14:paraId="568DD656" w14:textId="77777777" w:rsidR="000F6C5E" w:rsidRPr="00B2281F" w:rsidRDefault="000F6C5E" w:rsidP="0080409C">
      <w:pPr>
        <w:spacing w:after="0" w:line="240" w:lineRule="auto"/>
        <w:jc w:val="both"/>
        <w:rPr>
          <w:rFonts w:cs="Arial"/>
          <w:b/>
        </w:rPr>
      </w:pPr>
    </w:p>
    <w:p w14:paraId="1A647949" w14:textId="43E0BB44" w:rsidR="000F6C5E" w:rsidRPr="00B2281F" w:rsidRDefault="000F6C5E" w:rsidP="0080409C">
      <w:pPr>
        <w:spacing w:after="0" w:line="240" w:lineRule="auto"/>
        <w:jc w:val="both"/>
        <w:rPr>
          <w:rFonts w:cs="Arial"/>
          <w:b/>
        </w:rPr>
      </w:pPr>
      <w:r w:rsidRPr="00B2281F">
        <w:rPr>
          <w:rFonts w:cs="Arial"/>
          <w:b/>
        </w:rPr>
        <w:t xml:space="preserve">Ambiente de trabajo: </w:t>
      </w:r>
      <w:r w:rsidRPr="00B2281F">
        <w:rPr>
          <w:rFonts w:cs="Arial"/>
        </w:rPr>
        <w:t xml:space="preserve">Es el conjunto de condiciones, que directa o indirectamente influyen en la salud y vida de los </w:t>
      </w:r>
      <w:r w:rsidR="0080409C" w:rsidRPr="00B2281F">
        <w:rPr>
          <w:rFonts w:cs="Arial"/>
        </w:rPr>
        <w:t>trabajadores</w:t>
      </w:r>
      <w:r w:rsidRPr="00B2281F">
        <w:rPr>
          <w:rFonts w:cs="Arial"/>
        </w:rPr>
        <w:t xml:space="preserve"> en el área donde desarrollan </w:t>
      </w:r>
      <w:r w:rsidR="0080409C" w:rsidRPr="00B2281F">
        <w:rPr>
          <w:rFonts w:cs="Arial"/>
        </w:rPr>
        <w:t xml:space="preserve">las </w:t>
      </w:r>
      <w:r w:rsidRPr="00B2281F">
        <w:rPr>
          <w:rFonts w:cs="Arial"/>
        </w:rPr>
        <w:t>actividades</w:t>
      </w:r>
      <w:r w:rsidR="0080409C" w:rsidRPr="00B2281F">
        <w:rPr>
          <w:rFonts w:cs="Arial"/>
        </w:rPr>
        <w:t xml:space="preserve"> laborales</w:t>
      </w:r>
      <w:r w:rsidRPr="00B2281F">
        <w:rPr>
          <w:rFonts w:cs="Arial"/>
        </w:rPr>
        <w:t>.</w:t>
      </w:r>
    </w:p>
    <w:p w14:paraId="1B8DA968" w14:textId="77777777" w:rsidR="000F6C5E" w:rsidRPr="00B2281F" w:rsidRDefault="000F6C5E" w:rsidP="0080409C">
      <w:pPr>
        <w:spacing w:after="0" w:line="240" w:lineRule="auto"/>
        <w:jc w:val="both"/>
        <w:rPr>
          <w:rFonts w:cs="Arial"/>
          <w:b/>
        </w:rPr>
      </w:pPr>
    </w:p>
    <w:p w14:paraId="24A8C3FD" w14:textId="0D491EB9" w:rsidR="000F6C5E" w:rsidRPr="00B2281F" w:rsidRDefault="000F6C5E" w:rsidP="0080409C">
      <w:pPr>
        <w:spacing w:after="0" w:line="240" w:lineRule="auto"/>
        <w:jc w:val="both"/>
        <w:rPr>
          <w:rFonts w:cs="Arial"/>
          <w:b/>
        </w:rPr>
      </w:pPr>
      <w:r w:rsidRPr="00B2281F">
        <w:rPr>
          <w:rFonts w:cs="Arial"/>
          <w:b/>
        </w:rPr>
        <w:t xml:space="preserve">Consecuencia: </w:t>
      </w:r>
      <w:r w:rsidRPr="00B2281F">
        <w:rPr>
          <w:rFonts w:cs="Arial"/>
        </w:rPr>
        <w:t>Resultados en tendría de lesión o enfermedad, de la materialización de un riesgo, expresado cualitativa o cuantitativamente.</w:t>
      </w:r>
    </w:p>
    <w:p w14:paraId="79738624" w14:textId="77777777" w:rsidR="000F6C5E" w:rsidRPr="00B2281F" w:rsidRDefault="000F6C5E" w:rsidP="0080409C">
      <w:pPr>
        <w:spacing w:after="0" w:line="240" w:lineRule="auto"/>
        <w:jc w:val="both"/>
        <w:rPr>
          <w:rFonts w:cs="Arial"/>
          <w:b/>
        </w:rPr>
      </w:pPr>
    </w:p>
    <w:p w14:paraId="43BCA035" w14:textId="326EB639" w:rsidR="000F6C5E" w:rsidRPr="00B2281F" w:rsidRDefault="00554999" w:rsidP="0080409C">
      <w:pPr>
        <w:spacing w:after="0" w:line="240" w:lineRule="auto"/>
        <w:jc w:val="both"/>
        <w:rPr>
          <w:rFonts w:cs="Arial"/>
          <w:b/>
        </w:rPr>
      </w:pPr>
      <w:proofErr w:type="spellStart"/>
      <w:r w:rsidRPr="00B2281F">
        <w:rPr>
          <w:rFonts w:cs="Arial"/>
          <w:b/>
        </w:rPr>
        <w:t>Autoreporte</w:t>
      </w:r>
      <w:proofErr w:type="spellEnd"/>
      <w:r w:rsidRPr="00B2281F">
        <w:rPr>
          <w:rFonts w:cs="Arial"/>
          <w:b/>
        </w:rPr>
        <w:t xml:space="preserve"> de condiciones de trabajo y salud</w:t>
      </w:r>
      <w:r w:rsidR="000F6C5E" w:rsidRPr="00B2281F">
        <w:rPr>
          <w:rFonts w:cs="Arial"/>
          <w:b/>
        </w:rPr>
        <w:t xml:space="preserve">: </w:t>
      </w:r>
      <w:r w:rsidRPr="00B2281F">
        <w:rPr>
          <w:rFonts w:cs="Arial"/>
        </w:rPr>
        <w:t>proceso mediante el cual el trabajador o contratista reporta por escrito al empleador o contratante las condiciones adversas de seguridad y salud que identifica en su lugar de trabajo.</w:t>
      </w:r>
    </w:p>
    <w:p w14:paraId="365AFCED" w14:textId="77777777" w:rsidR="000F6C5E" w:rsidRPr="00B2281F" w:rsidRDefault="000F6C5E" w:rsidP="0080409C">
      <w:pPr>
        <w:spacing w:after="0" w:line="240" w:lineRule="auto"/>
        <w:jc w:val="both"/>
        <w:rPr>
          <w:rFonts w:cs="Arial"/>
          <w:b/>
        </w:rPr>
      </w:pPr>
    </w:p>
    <w:p w14:paraId="5BA5EA9C" w14:textId="0BDC65A9" w:rsidR="000F6C5E" w:rsidRPr="00B2281F" w:rsidRDefault="000F6C5E" w:rsidP="0080409C">
      <w:pPr>
        <w:spacing w:after="0" w:line="240" w:lineRule="auto"/>
        <w:jc w:val="both"/>
        <w:rPr>
          <w:rFonts w:cs="Arial"/>
          <w:b/>
        </w:rPr>
      </w:pPr>
      <w:r w:rsidRPr="00B2281F">
        <w:rPr>
          <w:rFonts w:cs="Arial"/>
          <w:b/>
        </w:rPr>
        <w:t xml:space="preserve">Elemento de protección personal: </w:t>
      </w:r>
      <w:r w:rsidRPr="00B2281F">
        <w:rPr>
          <w:rFonts w:cs="Arial"/>
        </w:rPr>
        <w:t>dispositivo que sirve de barrera entre un peligro y una parte del cuerpo de una persona.</w:t>
      </w:r>
    </w:p>
    <w:p w14:paraId="07264CB3" w14:textId="77777777" w:rsidR="000F6C5E" w:rsidRPr="00B2281F" w:rsidRDefault="000F6C5E" w:rsidP="0080409C">
      <w:pPr>
        <w:spacing w:after="0" w:line="240" w:lineRule="auto"/>
        <w:jc w:val="both"/>
        <w:rPr>
          <w:rFonts w:cs="Arial"/>
          <w:b/>
        </w:rPr>
      </w:pPr>
    </w:p>
    <w:p w14:paraId="63592353" w14:textId="1DFC3DA6" w:rsidR="000F6C5E" w:rsidRPr="00B2281F" w:rsidRDefault="000F6C5E" w:rsidP="0080409C">
      <w:pPr>
        <w:spacing w:after="0" w:line="240" w:lineRule="auto"/>
        <w:jc w:val="both"/>
        <w:rPr>
          <w:rFonts w:cs="Arial"/>
          <w:b/>
        </w:rPr>
      </w:pPr>
      <w:r w:rsidRPr="00B2281F">
        <w:rPr>
          <w:rFonts w:cs="Arial"/>
          <w:b/>
        </w:rPr>
        <w:t xml:space="preserve">Evaluación del riesgo: </w:t>
      </w:r>
      <w:r w:rsidRPr="00B2281F">
        <w:rPr>
          <w:rFonts w:cs="Arial"/>
        </w:rPr>
        <w:t>Proceso para determinar el nivel de riesgo asociado al nivel de probabilidad y el nivel de consecuencia.</w:t>
      </w:r>
      <w:r w:rsidRPr="00B2281F">
        <w:rPr>
          <w:rFonts w:cs="Arial"/>
          <w:b/>
        </w:rPr>
        <w:t xml:space="preserve"> </w:t>
      </w:r>
    </w:p>
    <w:p w14:paraId="6DAD1F1C" w14:textId="77777777" w:rsidR="000F6C5E" w:rsidRPr="00B2281F" w:rsidRDefault="000F6C5E" w:rsidP="0080409C">
      <w:pPr>
        <w:spacing w:after="0" w:line="240" w:lineRule="auto"/>
        <w:jc w:val="both"/>
        <w:rPr>
          <w:rFonts w:cs="Arial"/>
          <w:b/>
        </w:rPr>
      </w:pPr>
    </w:p>
    <w:p w14:paraId="258F6DF5" w14:textId="7BFA7314" w:rsidR="000F6C5E" w:rsidRPr="00B2281F" w:rsidRDefault="000F6C5E" w:rsidP="0080409C">
      <w:pPr>
        <w:spacing w:after="0" w:line="240" w:lineRule="auto"/>
        <w:jc w:val="both"/>
        <w:rPr>
          <w:rFonts w:cs="Arial"/>
          <w:b/>
        </w:rPr>
      </w:pPr>
      <w:r w:rsidRPr="00B2281F">
        <w:rPr>
          <w:rFonts w:cs="Arial"/>
          <w:b/>
        </w:rPr>
        <w:t xml:space="preserve">Exposición: </w:t>
      </w:r>
      <w:r w:rsidRPr="00B2281F">
        <w:rPr>
          <w:rFonts w:cs="Arial"/>
        </w:rPr>
        <w:t>Situación en la cual las personas se encuentran en contacto con los peligros.</w:t>
      </w:r>
    </w:p>
    <w:p w14:paraId="0A7A225B" w14:textId="77777777" w:rsidR="000F6C5E" w:rsidRPr="00B2281F" w:rsidRDefault="000F6C5E" w:rsidP="0080409C">
      <w:pPr>
        <w:spacing w:after="0" w:line="240" w:lineRule="auto"/>
        <w:jc w:val="both"/>
        <w:rPr>
          <w:rFonts w:cs="Arial"/>
          <w:b/>
        </w:rPr>
      </w:pPr>
    </w:p>
    <w:p w14:paraId="0A84A214" w14:textId="37A6DB4E" w:rsidR="000F6C5E" w:rsidRPr="00B2281F" w:rsidRDefault="000F6C5E" w:rsidP="0080409C">
      <w:pPr>
        <w:spacing w:after="0" w:line="240" w:lineRule="auto"/>
        <w:jc w:val="both"/>
        <w:rPr>
          <w:rFonts w:cs="Arial"/>
          <w:b/>
        </w:rPr>
      </w:pPr>
      <w:r w:rsidRPr="00B2281F">
        <w:rPr>
          <w:rFonts w:cs="Arial"/>
          <w:b/>
        </w:rPr>
        <w:t xml:space="preserve">Identificación del peligro: </w:t>
      </w:r>
      <w:r w:rsidRPr="00B2281F">
        <w:rPr>
          <w:rFonts w:cs="Arial"/>
        </w:rPr>
        <w:t>Proceso para reconocer si existe un peligro y definir sus características.</w:t>
      </w:r>
    </w:p>
    <w:p w14:paraId="1D4A8267" w14:textId="77777777" w:rsidR="000F6C5E" w:rsidRPr="00B2281F" w:rsidRDefault="000F6C5E" w:rsidP="0080409C">
      <w:pPr>
        <w:spacing w:after="0" w:line="240" w:lineRule="auto"/>
        <w:jc w:val="both"/>
        <w:rPr>
          <w:rFonts w:cs="Arial"/>
          <w:b/>
        </w:rPr>
      </w:pPr>
    </w:p>
    <w:p w14:paraId="4E79788B" w14:textId="2DAAF904" w:rsidR="000F6C5E" w:rsidRPr="00B2281F" w:rsidRDefault="000F6C5E" w:rsidP="0080409C">
      <w:pPr>
        <w:spacing w:after="0" w:line="240" w:lineRule="auto"/>
        <w:jc w:val="both"/>
        <w:rPr>
          <w:rFonts w:cs="Arial"/>
          <w:b/>
        </w:rPr>
      </w:pPr>
      <w:r w:rsidRPr="00B2281F">
        <w:rPr>
          <w:rFonts w:cs="Arial"/>
          <w:b/>
        </w:rPr>
        <w:t xml:space="preserve">Incidente de trabajo: </w:t>
      </w:r>
      <w:r w:rsidRPr="00B2281F">
        <w:rPr>
          <w:rFonts w:cs="Arial"/>
        </w:rPr>
        <w:t>Suceso acaecido en el curso del trabajo o en relación con este, que tuvo el potencial de ser un accidente, en el que hubo personas involucradas sin que sufrieran lesiones o se presentaran daños a la propiedad y/o pérdida en los procesos.</w:t>
      </w:r>
    </w:p>
    <w:p w14:paraId="3CDD8EE5" w14:textId="77777777" w:rsidR="000F6C5E" w:rsidRPr="00B2281F" w:rsidRDefault="000F6C5E" w:rsidP="0080409C">
      <w:pPr>
        <w:spacing w:after="0" w:line="240" w:lineRule="auto"/>
        <w:jc w:val="both"/>
        <w:rPr>
          <w:rFonts w:cs="Arial"/>
          <w:b/>
        </w:rPr>
      </w:pPr>
    </w:p>
    <w:p w14:paraId="1ABFB7D1" w14:textId="4CCBDF23" w:rsidR="000F6C5E" w:rsidRPr="00B2281F" w:rsidRDefault="000F6C5E" w:rsidP="0080409C">
      <w:pPr>
        <w:spacing w:after="0" w:line="240" w:lineRule="auto"/>
        <w:jc w:val="both"/>
        <w:rPr>
          <w:rFonts w:cs="Arial"/>
          <w:b/>
        </w:rPr>
      </w:pPr>
      <w:r w:rsidRPr="00B2281F">
        <w:rPr>
          <w:rFonts w:cs="Arial"/>
          <w:b/>
        </w:rPr>
        <w:t xml:space="preserve">Medidas de control: </w:t>
      </w:r>
      <w:r w:rsidRPr="00B2281F">
        <w:rPr>
          <w:rFonts w:cs="Arial"/>
        </w:rPr>
        <w:t>Medidas implementadas con el fin de minimizar la ocurrencia de incidentes o accidentes de trabajo.</w:t>
      </w:r>
      <w:r w:rsidRPr="00B2281F">
        <w:rPr>
          <w:rFonts w:cs="Arial"/>
        </w:rPr>
        <w:tab/>
      </w:r>
    </w:p>
    <w:p w14:paraId="0EA7B7D2" w14:textId="77777777" w:rsidR="000F6C5E" w:rsidRPr="00B2281F" w:rsidRDefault="000F6C5E" w:rsidP="0080409C">
      <w:pPr>
        <w:spacing w:after="0" w:line="240" w:lineRule="auto"/>
        <w:jc w:val="both"/>
        <w:rPr>
          <w:rFonts w:cs="Arial"/>
          <w:b/>
        </w:rPr>
      </w:pPr>
    </w:p>
    <w:p w14:paraId="5343A3D7" w14:textId="45DEA68A" w:rsidR="000F6C5E" w:rsidRPr="00B2281F" w:rsidRDefault="000F6C5E" w:rsidP="0080409C">
      <w:pPr>
        <w:spacing w:after="0" w:line="240" w:lineRule="auto"/>
        <w:jc w:val="both"/>
        <w:rPr>
          <w:rFonts w:cs="Arial"/>
          <w:b/>
        </w:rPr>
      </w:pPr>
      <w:r w:rsidRPr="00B2281F">
        <w:rPr>
          <w:rFonts w:cs="Arial"/>
          <w:b/>
        </w:rPr>
        <w:t xml:space="preserve">Nivel de consecuencia (NC): </w:t>
      </w:r>
      <w:r w:rsidRPr="00B2281F">
        <w:rPr>
          <w:rFonts w:cs="Arial"/>
        </w:rPr>
        <w:t>Medida de la severidad de las consecuencias.</w:t>
      </w:r>
    </w:p>
    <w:p w14:paraId="64F163EB" w14:textId="77777777" w:rsidR="000F6C5E" w:rsidRPr="00B2281F" w:rsidRDefault="000F6C5E" w:rsidP="0080409C">
      <w:pPr>
        <w:spacing w:after="0" w:line="240" w:lineRule="auto"/>
        <w:jc w:val="both"/>
        <w:rPr>
          <w:rFonts w:cs="Arial"/>
          <w:b/>
        </w:rPr>
      </w:pPr>
    </w:p>
    <w:p w14:paraId="1B930F08" w14:textId="1316E884" w:rsidR="000F6C5E" w:rsidRPr="00B2281F" w:rsidRDefault="000F6C5E" w:rsidP="0080409C">
      <w:pPr>
        <w:spacing w:after="0" w:line="240" w:lineRule="auto"/>
        <w:jc w:val="both"/>
        <w:rPr>
          <w:rFonts w:cs="Arial"/>
          <w:b/>
        </w:rPr>
      </w:pPr>
      <w:r w:rsidRPr="00B2281F">
        <w:rPr>
          <w:rFonts w:cs="Arial"/>
          <w:b/>
        </w:rPr>
        <w:t xml:space="preserve">Nivel de deficiencia (ND): </w:t>
      </w:r>
      <w:r w:rsidRPr="00B2281F">
        <w:rPr>
          <w:rFonts w:cs="Arial"/>
        </w:rPr>
        <w:t>Magnitud de la relación esperable entre el conjunto de peligros detectados y su relación causal directa con posibles incidentes y con la eficacia de las medidas preventivas existentes en un lugar donde desarrolla actividades colectivas.</w:t>
      </w:r>
    </w:p>
    <w:p w14:paraId="73B46584" w14:textId="77777777" w:rsidR="000F6C5E" w:rsidRPr="00B2281F" w:rsidRDefault="000F6C5E" w:rsidP="0080409C">
      <w:pPr>
        <w:spacing w:after="0" w:line="240" w:lineRule="auto"/>
        <w:jc w:val="both"/>
        <w:rPr>
          <w:rFonts w:cs="Arial"/>
          <w:b/>
        </w:rPr>
      </w:pPr>
    </w:p>
    <w:p w14:paraId="6AA78152" w14:textId="2CBEBB35" w:rsidR="000F6C5E" w:rsidRPr="00B2281F" w:rsidRDefault="000F6C5E" w:rsidP="0080409C">
      <w:pPr>
        <w:spacing w:after="0" w:line="240" w:lineRule="auto"/>
        <w:jc w:val="both"/>
        <w:rPr>
          <w:rFonts w:cs="Arial"/>
          <w:b/>
        </w:rPr>
      </w:pPr>
      <w:r w:rsidRPr="00B2281F">
        <w:rPr>
          <w:rFonts w:cs="Arial"/>
          <w:b/>
        </w:rPr>
        <w:lastRenderedPageBreak/>
        <w:t xml:space="preserve">Nivel de exposición (NE): </w:t>
      </w:r>
      <w:r w:rsidRPr="00B2281F">
        <w:rPr>
          <w:rFonts w:cs="Arial"/>
        </w:rPr>
        <w:t>Situación de exposición a un peligro que se presenta en un tiempo determinado durante la jornada.</w:t>
      </w:r>
    </w:p>
    <w:p w14:paraId="3719171C" w14:textId="77777777" w:rsidR="000F6C5E" w:rsidRPr="00B2281F" w:rsidRDefault="000F6C5E" w:rsidP="0080409C">
      <w:pPr>
        <w:spacing w:after="0" w:line="240" w:lineRule="auto"/>
        <w:jc w:val="both"/>
        <w:rPr>
          <w:rFonts w:cs="Arial"/>
          <w:b/>
        </w:rPr>
      </w:pPr>
    </w:p>
    <w:p w14:paraId="58984B5C" w14:textId="348F1FC3" w:rsidR="000F6C5E" w:rsidRPr="00B2281F" w:rsidRDefault="000F6C5E" w:rsidP="0080409C">
      <w:pPr>
        <w:spacing w:after="0" w:line="240" w:lineRule="auto"/>
        <w:jc w:val="both"/>
        <w:rPr>
          <w:rFonts w:cs="Arial"/>
          <w:b/>
        </w:rPr>
      </w:pPr>
      <w:r w:rsidRPr="00B2281F">
        <w:rPr>
          <w:rFonts w:cs="Arial"/>
          <w:b/>
        </w:rPr>
        <w:t xml:space="preserve">Nivel de probabilidad (NP): </w:t>
      </w:r>
      <w:r w:rsidRPr="00B2281F">
        <w:rPr>
          <w:rFonts w:cs="Arial"/>
        </w:rPr>
        <w:t>Producto del nivel de deficiencia por el nivel de exposición.</w:t>
      </w:r>
    </w:p>
    <w:p w14:paraId="658FFF7B" w14:textId="77777777" w:rsidR="000F6C5E" w:rsidRPr="00B2281F" w:rsidRDefault="000F6C5E" w:rsidP="0080409C">
      <w:pPr>
        <w:spacing w:after="0" w:line="240" w:lineRule="auto"/>
        <w:jc w:val="both"/>
        <w:rPr>
          <w:rFonts w:cs="Arial"/>
          <w:b/>
        </w:rPr>
      </w:pPr>
    </w:p>
    <w:p w14:paraId="60490393" w14:textId="45E12E75" w:rsidR="000F6C5E" w:rsidRPr="00B2281F" w:rsidRDefault="000F6C5E" w:rsidP="0080409C">
      <w:pPr>
        <w:spacing w:after="0" w:line="240" w:lineRule="auto"/>
        <w:jc w:val="both"/>
        <w:rPr>
          <w:rFonts w:cs="Arial"/>
          <w:b/>
        </w:rPr>
      </w:pPr>
      <w:r w:rsidRPr="00B2281F">
        <w:rPr>
          <w:rFonts w:cs="Arial"/>
          <w:b/>
        </w:rPr>
        <w:t xml:space="preserve">Nivel de riesgo: </w:t>
      </w:r>
      <w:r w:rsidRPr="00B2281F">
        <w:rPr>
          <w:rFonts w:cs="Arial"/>
        </w:rPr>
        <w:t>Magnitud de un riesgo resultante del producto del nivel de probabilidad por el nivel de consecuencia.</w:t>
      </w:r>
      <w:r w:rsidRPr="00B2281F">
        <w:rPr>
          <w:rFonts w:cs="Arial"/>
          <w:b/>
        </w:rPr>
        <w:t xml:space="preserve"> </w:t>
      </w:r>
    </w:p>
    <w:p w14:paraId="6C1AFBD6" w14:textId="77777777" w:rsidR="000F6C5E" w:rsidRPr="00B2281F" w:rsidRDefault="000F6C5E" w:rsidP="0080409C">
      <w:pPr>
        <w:spacing w:after="0" w:line="240" w:lineRule="auto"/>
        <w:jc w:val="both"/>
        <w:rPr>
          <w:rFonts w:cs="Arial"/>
          <w:b/>
        </w:rPr>
      </w:pPr>
    </w:p>
    <w:p w14:paraId="26134E4A" w14:textId="4E375E91" w:rsidR="000F6C5E" w:rsidRPr="00B2281F" w:rsidRDefault="000F6C5E" w:rsidP="0080409C">
      <w:pPr>
        <w:spacing w:after="0" w:line="240" w:lineRule="auto"/>
        <w:jc w:val="both"/>
        <w:rPr>
          <w:rFonts w:cs="Arial"/>
          <w:b/>
        </w:rPr>
      </w:pPr>
      <w:r w:rsidRPr="00B2281F">
        <w:rPr>
          <w:rFonts w:cs="Arial"/>
          <w:b/>
        </w:rPr>
        <w:t xml:space="preserve">Peligro: </w:t>
      </w:r>
      <w:r w:rsidRPr="00B2281F">
        <w:rPr>
          <w:rFonts w:cs="Arial"/>
        </w:rPr>
        <w:t>Fuente, situación o acto con potencial de causar daño en la salud de los trabajadores, en los equipos o en las instalaciones.</w:t>
      </w:r>
    </w:p>
    <w:p w14:paraId="4DAF20CF" w14:textId="77777777" w:rsidR="000F6C5E" w:rsidRPr="00B2281F" w:rsidRDefault="000F6C5E" w:rsidP="0080409C">
      <w:pPr>
        <w:spacing w:after="0" w:line="240" w:lineRule="auto"/>
        <w:jc w:val="both"/>
        <w:rPr>
          <w:rFonts w:cs="Arial"/>
          <w:b/>
        </w:rPr>
      </w:pPr>
    </w:p>
    <w:p w14:paraId="528A7A51" w14:textId="7BDDFDDE" w:rsidR="000F6C5E" w:rsidRPr="00B2281F" w:rsidRDefault="000F6C5E" w:rsidP="0080409C">
      <w:pPr>
        <w:spacing w:after="0" w:line="240" w:lineRule="auto"/>
        <w:jc w:val="both"/>
        <w:rPr>
          <w:rFonts w:cs="Arial"/>
          <w:b/>
        </w:rPr>
      </w:pPr>
      <w:r w:rsidRPr="00B2281F">
        <w:rPr>
          <w:rFonts w:cs="Arial"/>
          <w:b/>
        </w:rPr>
        <w:t xml:space="preserve">Personal expuesto: </w:t>
      </w:r>
      <w:r w:rsidRPr="00B2281F">
        <w:rPr>
          <w:rFonts w:cs="Arial"/>
        </w:rPr>
        <w:t>Número de personas que están en contacto con peligros.</w:t>
      </w:r>
    </w:p>
    <w:p w14:paraId="25835C74" w14:textId="77777777" w:rsidR="000F6C5E" w:rsidRPr="00B2281F" w:rsidRDefault="000F6C5E" w:rsidP="0080409C">
      <w:pPr>
        <w:spacing w:after="0" w:line="240" w:lineRule="auto"/>
        <w:jc w:val="both"/>
        <w:rPr>
          <w:rFonts w:cs="Arial"/>
          <w:b/>
        </w:rPr>
      </w:pPr>
    </w:p>
    <w:p w14:paraId="3B7E9E9D" w14:textId="3C80FC37" w:rsidR="000F6C5E" w:rsidRPr="00B2281F" w:rsidRDefault="000F6C5E" w:rsidP="0080409C">
      <w:pPr>
        <w:spacing w:after="0" w:line="240" w:lineRule="auto"/>
        <w:jc w:val="both"/>
        <w:rPr>
          <w:rFonts w:cs="Arial"/>
          <w:b/>
        </w:rPr>
      </w:pPr>
      <w:r w:rsidRPr="00B2281F">
        <w:rPr>
          <w:rFonts w:cs="Arial"/>
          <w:b/>
        </w:rPr>
        <w:t xml:space="preserve">Probabilidad: </w:t>
      </w:r>
      <w:r w:rsidRPr="00B2281F">
        <w:rPr>
          <w:rFonts w:cs="Arial"/>
        </w:rPr>
        <w:t>Grado de posibilidad de que ocurra un evento no deseado y pueda producir consecuencias.</w:t>
      </w:r>
    </w:p>
    <w:p w14:paraId="0397CA06" w14:textId="77777777" w:rsidR="000F6C5E" w:rsidRPr="00B2281F" w:rsidRDefault="000F6C5E" w:rsidP="0080409C">
      <w:pPr>
        <w:spacing w:after="0" w:line="240" w:lineRule="auto"/>
        <w:jc w:val="both"/>
        <w:rPr>
          <w:rFonts w:cs="Arial"/>
          <w:b/>
        </w:rPr>
      </w:pPr>
    </w:p>
    <w:p w14:paraId="712E0B9D" w14:textId="3189B17C" w:rsidR="000F6C5E" w:rsidRPr="00B2281F" w:rsidRDefault="000F6C5E" w:rsidP="0080409C">
      <w:pPr>
        <w:spacing w:after="0" w:line="240" w:lineRule="auto"/>
        <w:jc w:val="both"/>
        <w:rPr>
          <w:rFonts w:cs="Arial"/>
        </w:rPr>
      </w:pPr>
      <w:r w:rsidRPr="00B2281F">
        <w:rPr>
          <w:rFonts w:cs="Arial"/>
          <w:b/>
        </w:rPr>
        <w:t xml:space="preserve">Proceso: </w:t>
      </w:r>
      <w:r w:rsidRPr="00B2281F">
        <w:rPr>
          <w:rFonts w:cs="Arial"/>
        </w:rPr>
        <w:t>Conjunto de actividades mutuamente relacionadas o que interactúan, las cuales transforman elementos de entrada en resultados.</w:t>
      </w:r>
    </w:p>
    <w:p w14:paraId="0E807229" w14:textId="77777777" w:rsidR="000F6C5E" w:rsidRPr="00B2281F" w:rsidRDefault="000F6C5E" w:rsidP="0080409C">
      <w:pPr>
        <w:spacing w:after="0" w:line="240" w:lineRule="auto"/>
        <w:jc w:val="both"/>
        <w:rPr>
          <w:rFonts w:cs="Arial"/>
          <w:b/>
        </w:rPr>
      </w:pPr>
    </w:p>
    <w:p w14:paraId="70A84690" w14:textId="3964449F" w:rsidR="000F6C5E" w:rsidRPr="00B2281F" w:rsidRDefault="000F6C5E" w:rsidP="0080409C">
      <w:pPr>
        <w:spacing w:after="0" w:line="240" w:lineRule="auto"/>
        <w:jc w:val="both"/>
        <w:rPr>
          <w:rFonts w:cs="Arial"/>
        </w:rPr>
      </w:pPr>
      <w:r w:rsidRPr="00B2281F">
        <w:rPr>
          <w:rFonts w:cs="Arial"/>
          <w:b/>
        </w:rPr>
        <w:t xml:space="preserve">Riesgo: </w:t>
      </w:r>
      <w:r w:rsidRPr="00B2281F">
        <w:rPr>
          <w:rFonts w:cs="Arial"/>
        </w:rPr>
        <w:t>Combinación de la probabilidad de que ocurra una o más exposiciones o eventos peligrosos y la severidad del daño que puede ser causada por estos.</w:t>
      </w:r>
    </w:p>
    <w:p w14:paraId="02A800F2" w14:textId="77777777" w:rsidR="000F6C5E" w:rsidRPr="00B2281F" w:rsidRDefault="000F6C5E" w:rsidP="0080409C">
      <w:pPr>
        <w:spacing w:after="0" w:line="240" w:lineRule="auto"/>
        <w:jc w:val="both"/>
        <w:rPr>
          <w:rFonts w:cs="Arial"/>
          <w:b/>
        </w:rPr>
      </w:pPr>
    </w:p>
    <w:p w14:paraId="0238F67F" w14:textId="32E08462" w:rsidR="000F6C5E" w:rsidRPr="00B2281F" w:rsidRDefault="000F6C5E" w:rsidP="0080409C">
      <w:pPr>
        <w:spacing w:after="0" w:line="240" w:lineRule="auto"/>
        <w:jc w:val="both"/>
        <w:rPr>
          <w:rFonts w:cs="Arial"/>
          <w:b/>
        </w:rPr>
      </w:pPr>
      <w:r w:rsidRPr="00B2281F">
        <w:rPr>
          <w:rFonts w:cs="Arial"/>
          <w:b/>
        </w:rPr>
        <w:t xml:space="preserve">Riesgo aceptable: </w:t>
      </w:r>
      <w:r w:rsidRPr="00B2281F">
        <w:rPr>
          <w:rFonts w:cs="Arial"/>
        </w:rPr>
        <w:t xml:space="preserve">Riesgo que ha sido reducido a un nivel que la </w:t>
      </w:r>
      <w:r w:rsidR="003316E8" w:rsidRPr="00B2281F">
        <w:rPr>
          <w:rFonts w:cs="Arial"/>
        </w:rPr>
        <w:t>empresa</w:t>
      </w:r>
      <w:r w:rsidRPr="00B2281F">
        <w:rPr>
          <w:rFonts w:cs="Arial"/>
        </w:rPr>
        <w:t xml:space="preserve"> puede tolerar, respecto a sus obligaciones legales y su propia política en seguridad y salud. </w:t>
      </w:r>
    </w:p>
    <w:p w14:paraId="41A6A7AA" w14:textId="77777777" w:rsidR="0080409C" w:rsidRPr="00B2281F" w:rsidRDefault="0080409C" w:rsidP="0080409C">
      <w:pPr>
        <w:spacing w:after="0" w:line="240" w:lineRule="auto"/>
        <w:jc w:val="both"/>
        <w:rPr>
          <w:rFonts w:cs="Arial"/>
          <w:b/>
        </w:rPr>
      </w:pPr>
    </w:p>
    <w:p w14:paraId="356CA6BD" w14:textId="752956F0" w:rsidR="00692E4A" w:rsidRPr="00B2281F" w:rsidRDefault="000F6C5E" w:rsidP="0080409C">
      <w:pPr>
        <w:spacing w:after="0" w:line="240" w:lineRule="auto"/>
        <w:jc w:val="both"/>
        <w:rPr>
          <w:rFonts w:cs="Arial"/>
          <w:b/>
        </w:rPr>
      </w:pPr>
      <w:r w:rsidRPr="00B2281F">
        <w:rPr>
          <w:rFonts w:cs="Arial"/>
          <w:b/>
        </w:rPr>
        <w:t xml:space="preserve">Valoración de los riesgos: </w:t>
      </w:r>
      <w:r w:rsidRPr="00B2281F">
        <w:rPr>
          <w:rFonts w:cs="Arial"/>
        </w:rPr>
        <w:t>Proceso de evaluar el riesgo que surge de un peligro, teniendo en cuenta la suficiencia de los controles existentes y de decidir sí el riesgo es aceptable o no.</w:t>
      </w:r>
    </w:p>
    <w:p w14:paraId="4DF91C83" w14:textId="77777777" w:rsidR="0080409C" w:rsidRPr="00B2281F" w:rsidRDefault="0080409C" w:rsidP="0080409C">
      <w:pPr>
        <w:spacing w:after="0" w:line="240" w:lineRule="auto"/>
        <w:jc w:val="both"/>
        <w:rPr>
          <w:rFonts w:cs="Arial"/>
        </w:rPr>
      </w:pPr>
    </w:p>
    <w:p w14:paraId="24457E2C" w14:textId="77777777" w:rsidR="002A705A" w:rsidRPr="00B2281F" w:rsidRDefault="002A705A" w:rsidP="00635B66">
      <w:pPr>
        <w:pStyle w:val="Ttulo1"/>
        <w:numPr>
          <w:ilvl w:val="0"/>
          <w:numId w:val="3"/>
        </w:numPr>
        <w:spacing w:line="240" w:lineRule="auto"/>
        <w:ind w:firstLine="0"/>
        <w:jc w:val="both"/>
        <w:rPr>
          <w:rFonts w:cs="Arial"/>
          <w:sz w:val="22"/>
          <w:szCs w:val="22"/>
        </w:rPr>
      </w:pPr>
      <w:r w:rsidRPr="00B2281F">
        <w:rPr>
          <w:rFonts w:cs="Arial"/>
          <w:sz w:val="22"/>
          <w:szCs w:val="22"/>
        </w:rPr>
        <w:t>RESPONSABILIDADES</w:t>
      </w:r>
    </w:p>
    <w:p w14:paraId="19062BD6" w14:textId="77777777" w:rsidR="002A705A" w:rsidRPr="00B2281F" w:rsidRDefault="002A705A" w:rsidP="00635B66">
      <w:pPr>
        <w:spacing w:line="240" w:lineRule="auto"/>
        <w:jc w:val="both"/>
        <w:rPr>
          <w:rFonts w:cs="Arial"/>
        </w:rPr>
      </w:pPr>
    </w:p>
    <w:p w14:paraId="1CCC8005" w14:textId="2EFA6AFA" w:rsidR="002A705A" w:rsidRPr="00B2281F" w:rsidRDefault="002A705A" w:rsidP="00635B66">
      <w:pPr>
        <w:spacing w:line="240" w:lineRule="auto"/>
        <w:jc w:val="both"/>
        <w:rPr>
          <w:rFonts w:cs="Arial"/>
        </w:rPr>
      </w:pPr>
      <w:r w:rsidRPr="00B2281F">
        <w:rPr>
          <w:rFonts w:cs="Arial"/>
          <w:b/>
        </w:rPr>
        <w:t xml:space="preserve">Gerencia: </w:t>
      </w:r>
      <w:r w:rsidR="003316E8" w:rsidRPr="00B2281F">
        <w:rPr>
          <w:rFonts w:cs="Arial"/>
        </w:rPr>
        <w:t xml:space="preserve">es responsable de asignar los recursos para la gestión de los riesgos valorados y priorizados. Mantener, actualizar y comunicar el procedimiento a todas las partes interesadas que están </w:t>
      </w:r>
      <w:r w:rsidR="001B4D99" w:rsidRPr="00B2281F">
        <w:rPr>
          <w:rFonts w:cs="Arial"/>
        </w:rPr>
        <w:t>bajo el control de la empresa.</w:t>
      </w:r>
    </w:p>
    <w:p w14:paraId="6C57FA09" w14:textId="0C2A71CD" w:rsidR="002A705A" w:rsidRPr="00B2281F" w:rsidRDefault="001B4D99" w:rsidP="00635B66">
      <w:pPr>
        <w:spacing w:line="240" w:lineRule="auto"/>
        <w:jc w:val="both"/>
        <w:rPr>
          <w:rFonts w:cs="Arial"/>
        </w:rPr>
      </w:pPr>
      <w:r w:rsidRPr="00B2281F">
        <w:rPr>
          <w:rFonts w:cs="Arial"/>
          <w:b/>
        </w:rPr>
        <w:t>Trabajadores</w:t>
      </w:r>
      <w:r w:rsidR="002A705A" w:rsidRPr="00B2281F">
        <w:rPr>
          <w:rFonts w:cs="Arial"/>
        </w:rPr>
        <w:t xml:space="preserve">: </w:t>
      </w:r>
      <w:r w:rsidRPr="00B2281F">
        <w:rPr>
          <w:rFonts w:cs="Arial"/>
        </w:rPr>
        <w:t>participar activamente en la identificación de peligros y riesgos. Reportar condicion</w:t>
      </w:r>
      <w:r w:rsidR="00690C37" w:rsidRPr="00B2281F">
        <w:rPr>
          <w:rFonts w:cs="Arial"/>
        </w:rPr>
        <w:t>es y comportamientos inseguros.</w:t>
      </w:r>
    </w:p>
    <w:p w14:paraId="6270D323" w14:textId="77777777" w:rsidR="009C37F3" w:rsidRPr="00B2281F" w:rsidRDefault="009C37F3" w:rsidP="00635B66">
      <w:pPr>
        <w:spacing w:line="240" w:lineRule="auto"/>
        <w:jc w:val="both"/>
        <w:rPr>
          <w:rFonts w:cs="Arial"/>
        </w:rPr>
      </w:pPr>
    </w:p>
    <w:p w14:paraId="1D60CB05" w14:textId="12D212F5" w:rsidR="009C37F3" w:rsidRPr="00B2281F" w:rsidRDefault="00B2281F" w:rsidP="00635B66">
      <w:pPr>
        <w:pStyle w:val="Ttulo1"/>
        <w:numPr>
          <w:ilvl w:val="0"/>
          <w:numId w:val="3"/>
        </w:numPr>
        <w:spacing w:line="240" w:lineRule="auto"/>
        <w:ind w:firstLine="0"/>
        <w:jc w:val="both"/>
        <w:rPr>
          <w:rFonts w:cs="Arial"/>
          <w:sz w:val="22"/>
          <w:szCs w:val="22"/>
        </w:rPr>
      </w:pPr>
      <w:r w:rsidRPr="00B2281F">
        <w:rPr>
          <w:rFonts w:cs="Arial"/>
          <w:sz w:val="22"/>
          <w:szCs w:val="22"/>
        </w:rPr>
        <w:t>METODOLOGÍA</w:t>
      </w:r>
    </w:p>
    <w:p w14:paraId="25594879" w14:textId="18969F31" w:rsidR="009C37F3" w:rsidRPr="00B2281F" w:rsidRDefault="009C37F3" w:rsidP="00635B66">
      <w:pPr>
        <w:spacing w:line="240" w:lineRule="auto"/>
        <w:jc w:val="both"/>
        <w:rPr>
          <w:rFonts w:cs="Arial"/>
        </w:rPr>
      </w:pPr>
    </w:p>
    <w:p w14:paraId="62C8497D"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rPr>
        <w:t xml:space="preserve">El propósito general de la identificación de los peligros y la valoración de los riesgos, es entender los peligros que se pueden generar en el desarrollo de las actividades de la empresa y asegurar que cualquier riesgo de Seguridad y Salud en el Trabajo sea aceptable, si esta condición no se cumple, se deberá implementar medidas que ayuden a controlarlos. </w:t>
      </w:r>
    </w:p>
    <w:p w14:paraId="38B82617" w14:textId="77777777" w:rsidR="00690C37" w:rsidRPr="00B2281F" w:rsidRDefault="00690C37" w:rsidP="00690C37">
      <w:pPr>
        <w:tabs>
          <w:tab w:val="left" w:pos="1418"/>
          <w:tab w:val="left" w:pos="7230"/>
        </w:tabs>
        <w:spacing w:after="0"/>
        <w:jc w:val="both"/>
        <w:rPr>
          <w:rFonts w:eastAsia="Calibri" w:cs="Arial"/>
          <w:b/>
        </w:rPr>
      </w:pPr>
    </w:p>
    <w:p w14:paraId="0B9A067E" w14:textId="4EEF856B" w:rsidR="00690C37" w:rsidRPr="00B2281F" w:rsidRDefault="00690C37" w:rsidP="00690C37">
      <w:pPr>
        <w:tabs>
          <w:tab w:val="left" w:pos="1418"/>
          <w:tab w:val="left" w:pos="7230"/>
        </w:tabs>
        <w:spacing w:after="0"/>
        <w:jc w:val="both"/>
        <w:rPr>
          <w:rFonts w:eastAsia="Calibri" w:cs="Arial"/>
          <w:b/>
        </w:rPr>
      </w:pPr>
      <w:r w:rsidRPr="00B2281F">
        <w:rPr>
          <w:rFonts w:eastAsia="Calibri" w:cs="Arial"/>
        </w:rPr>
        <w:lastRenderedPageBreak/>
        <w:t xml:space="preserve">La valoración de los riesgos es la base para la gestión proactiva del Sistema de Gestión de Seguridad y Salud en el Trabajo, liderada por la </w:t>
      </w:r>
      <w:r w:rsidR="00B2281F">
        <w:rPr>
          <w:rFonts w:eastAsia="Calibri" w:cs="Arial"/>
        </w:rPr>
        <w:t>gerencia</w:t>
      </w:r>
      <w:r w:rsidRPr="00B2281F">
        <w:rPr>
          <w:rFonts w:eastAsia="Calibri" w:cs="Arial"/>
        </w:rPr>
        <w:t>, con la participación y compromiso de todos los niveles de la empresa y partes interesadas</w:t>
      </w:r>
      <w:r w:rsidRPr="00B2281F">
        <w:rPr>
          <w:rFonts w:eastAsia="Calibri" w:cs="Arial"/>
          <w:b/>
        </w:rPr>
        <w:t xml:space="preserve">. </w:t>
      </w:r>
    </w:p>
    <w:p w14:paraId="2EF7C3DA" w14:textId="77777777" w:rsidR="00690C37" w:rsidRPr="00B2281F" w:rsidRDefault="00690C37" w:rsidP="00690C37">
      <w:pPr>
        <w:tabs>
          <w:tab w:val="left" w:pos="1418"/>
          <w:tab w:val="left" w:pos="7230"/>
        </w:tabs>
        <w:spacing w:after="0"/>
        <w:jc w:val="both"/>
        <w:rPr>
          <w:rFonts w:eastAsia="Calibri" w:cs="Arial"/>
          <w:b/>
        </w:rPr>
      </w:pPr>
    </w:p>
    <w:p w14:paraId="72213EE2"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rPr>
        <w:t xml:space="preserve">El procedimiento de valoración de riesgos está destinado a ser utilizado en: </w:t>
      </w:r>
    </w:p>
    <w:p w14:paraId="00766941" w14:textId="77777777" w:rsidR="00690C37" w:rsidRPr="00B2281F" w:rsidRDefault="00690C37" w:rsidP="00690C37">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 xml:space="preserve">Situaciones en que los peligros puedan afectar la seguridad o la salud y no haya certeza que los controles existentes o planificados sean adecuados, en principio o en la práctica. </w:t>
      </w:r>
    </w:p>
    <w:p w14:paraId="59B08D8C" w14:textId="77777777" w:rsidR="00690C37" w:rsidRPr="00B2281F" w:rsidRDefault="00690C37" w:rsidP="00690C37">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La mejora continua del Sistema de Gestión de Seguridad y Salud en el Trabajo y cumplimiento de los requisitos legales.</w:t>
      </w:r>
    </w:p>
    <w:p w14:paraId="653310C5" w14:textId="77777777" w:rsidR="00690C37" w:rsidRPr="00B2281F" w:rsidRDefault="00690C37" w:rsidP="00690C37">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 xml:space="preserve">Situaciones previas a la implementación de cambios en procesos o instalaciones. </w:t>
      </w:r>
    </w:p>
    <w:p w14:paraId="731743DC" w14:textId="77777777" w:rsidR="00690C37" w:rsidRPr="00B2281F" w:rsidRDefault="00690C37" w:rsidP="00690C37">
      <w:pPr>
        <w:tabs>
          <w:tab w:val="left" w:pos="1418"/>
          <w:tab w:val="left" w:pos="7230"/>
        </w:tabs>
        <w:spacing w:after="0"/>
        <w:jc w:val="both"/>
        <w:rPr>
          <w:rFonts w:eastAsia="Calibri" w:cs="Arial"/>
        </w:rPr>
      </w:pPr>
    </w:p>
    <w:p w14:paraId="5E933725" w14:textId="16619B82" w:rsidR="00690C37" w:rsidRDefault="00690C37" w:rsidP="00690C37">
      <w:pPr>
        <w:tabs>
          <w:tab w:val="left" w:pos="1418"/>
          <w:tab w:val="left" w:pos="7230"/>
        </w:tabs>
        <w:spacing w:after="0"/>
        <w:jc w:val="both"/>
        <w:rPr>
          <w:rFonts w:eastAsia="Calibri" w:cs="Arial"/>
        </w:rPr>
      </w:pPr>
      <w:r w:rsidRPr="00B2281F">
        <w:rPr>
          <w:rFonts w:eastAsia="Calibri" w:cs="Arial"/>
        </w:rPr>
        <w:t xml:space="preserve">La metodología a utilizar en la identificación de los peligros, evaluación y la valoración de los riesgos se </w:t>
      </w:r>
      <w:r w:rsidR="00B2281F">
        <w:rPr>
          <w:rFonts w:eastAsia="Calibri" w:cs="Arial"/>
        </w:rPr>
        <w:t>tomó desde el ítem 3.2.3 “Identificar los peligros” de la guía técnica colombiana GTC 45 segunda actualización con fecha 20-06-2012.</w:t>
      </w:r>
    </w:p>
    <w:p w14:paraId="3997912F" w14:textId="77777777" w:rsidR="00B2281F" w:rsidRPr="00B2281F" w:rsidRDefault="00B2281F" w:rsidP="00690C37">
      <w:pPr>
        <w:tabs>
          <w:tab w:val="left" w:pos="1418"/>
          <w:tab w:val="left" w:pos="7230"/>
        </w:tabs>
        <w:spacing w:after="0"/>
        <w:jc w:val="both"/>
        <w:rPr>
          <w:rFonts w:eastAsia="Calibri" w:cs="Arial"/>
        </w:rPr>
      </w:pPr>
    </w:p>
    <w:p w14:paraId="50B779C1"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rPr>
        <w:t>Los pasos que se llevaron a cabo para la elaboración de la matriz para la identificación de peligros, evaluación y valoración de los riesgos son los siguientes:</w:t>
      </w:r>
    </w:p>
    <w:p w14:paraId="29C6CFDC" w14:textId="77777777" w:rsidR="00690C37" w:rsidRPr="00B2281F" w:rsidRDefault="00690C37" w:rsidP="00690C37">
      <w:pPr>
        <w:tabs>
          <w:tab w:val="left" w:pos="1418"/>
          <w:tab w:val="left" w:pos="7230"/>
        </w:tabs>
        <w:spacing w:after="0"/>
        <w:jc w:val="both"/>
        <w:rPr>
          <w:rFonts w:eastAsia="Calibri" w:cs="Arial"/>
        </w:rPr>
      </w:pPr>
    </w:p>
    <w:p w14:paraId="4B20F03B" w14:textId="0F006364" w:rsidR="00690C37" w:rsidRPr="00CD29CD" w:rsidRDefault="00690C37" w:rsidP="00CD29CD">
      <w:pPr>
        <w:pStyle w:val="Prrafodelista"/>
        <w:numPr>
          <w:ilvl w:val="1"/>
          <w:numId w:val="3"/>
        </w:numPr>
        <w:tabs>
          <w:tab w:val="left" w:pos="1418"/>
          <w:tab w:val="left" w:pos="7230"/>
        </w:tabs>
        <w:spacing w:after="0" w:line="276" w:lineRule="auto"/>
        <w:jc w:val="both"/>
        <w:rPr>
          <w:rFonts w:eastAsia="Calibri" w:cs="Arial"/>
        </w:rPr>
      </w:pPr>
      <w:r w:rsidRPr="00CD29CD">
        <w:rPr>
          <w:rFonts w:eastAsia="Calibri" w:cs="Arial"/>
          <w:b/>
        </w:rPr>
        <w:t>Identificación de los peligros:</w:t>
      </w:r>
    </w:p>
    <w:p w14:paraId="49ACE1F2" w14:textId="77777777" w:rsidR="00690C37" w:rsidRPr="00B2281F" w:rsidRDefault="00690C37" w:rsidP="00690C37">
      <w:pPr>
        <w:tabs>
          <w:tab w:val="left" w:pos="1418"/>
          <w:tab w:val="left" w:pos="7230"/>
        </w:tabs>
        <w:spacing w:after="0"/>
        <w:jc w:val="both"/>
        <w:rPr>
          <w:rFonts w:eastAsia="Calibri" w:cs="Arial"/>
        </w:rPr>
      </w:pPr>
    </w:p>
    <w:p w14:paraId="0864EAF1" w14:textId="2F98A685" w:rsidR="00690C37" w:rsidRPr="00B2281F" w:rsidRDefault="00690C37" w:rsidP="00690C37">
      <w:pPr>
        <w:tabs>
          <w:tab w:val="left" w:pos="1418"/>
          <w:tab w:val="left" w:pos="7230"/>
        </w:tabs>
        <w:spacing w:after="0"/>
        <w:jc w:val="both"/>
        <w:rPr>
          <w:rFonts w:eastAsia="Calibri" w:cs="Arial"/>
        </w:rPr>
      </w:pPr>
      <w:r w:rsidRPr="00B2281F">
        <w:rPr>
          <w:rFonts w:eastAsia="Calibri" w:cs="Arial"/>
        </w:rPr>
        <w:t xml:space="preserve">Mediante la observación directa se detecta la siguiente </w:t>
      </w:r>
      <w:r w:rsidR="00CD29CD" w:rsidRPr="00B2281F">
        <w:rPr>
          <w:rFonts w:eastAsia="Calibri" w:cs="Arial"/>
        </w:rPr>
        <w:t>información: procesos</w:t>
      </w:r>
      <w:r w:rsidRPr="00B2281F">
        <w:rPr>
          <w:rFonts w:eastAsia="Calibri" w:cs="Arial"/>
        </w:rPr>
        <w:t xml:space="preserve">, zona / lugar, </w:t>
      </w:r>
      <w:r w:rsidR="00CD29CD">
        <w:rPr>
          <w:rFonts w:eastAsia="Calibri" w:cs="Arial"/>
        </w:rPr>
        <w:t>actividades</w:t>
      </w:r>
      <w:r w:rsidRPr="00B2281F">
        <w:rPr>
          <w:rFonts w:eastAsia="Calibri" w:cs="Arial"/>
        </w:rPr>
        <w:t xml:space="preserve">, </w:t>
      </w:r>
      <w:r w:rsidR="00CD29CD">
        <w:rPr>
          <w:rFonts w:eastAsia="Calibri" w:cs="Arial"/>
        </w:rPr>
        <w:t>tareas,</w:t>
      </w:r>
      <w:r w:rsidRPr="00B2281F">
        <w:rPr>
          <w:rFonts w:eastAsia="Calibri" w:cs="Arial"/>
        </w:rPr>
        <w:t xml:space="preserve"> verificar si la actividad es rutinaria o no rutinaria.</w:t>
      </w:r>
    </w:p>
    <w:p w14:paraId="2295D3DA" w14:textId="77777777" w:rsidR="00690C37" w:rsidRPr="00B2281F" w:rsidRDefault="00690C37" w:rsidP="00690C37">
      <w:pPr>
        <w:tabs>
          <w:tab w:val="left" w:pos="1418"/>
          <w:tab w:val="left" w:pos="7230"/>
        </w:tabs>
        <w:spacing w:after="0"/>
        <w:jc w:val="both"/>
        <w:rPr>
          <w:rFonts w:eastAsia="Calibri" w:cs="Arial"/>
        </w:rPr>
      </w:pPr>
    </w:p>
    <w:p w14:paraId="68ED23CA" w14:textId="73C10288" w:rsidR="00690C37" w:rsidRPr="00B2281F" w:rsidRDefault="00690C37" w:rsidP="00690C37">
      <w:pPr>
        <w:tabs>
          <w:tab w:val="left" w:pos="1418"/>
          <w:tab w:val="left" w:pos="7230"/>
        </w:tabs>
        <w:spacing w:after="0"/>
        <w:jc w:val="both"/>
        <w:rPr>
          <w:rFonts w:eastAsia="Calibri" w:cs="Arial"/>
        </w:rPr>
      </w:pPr>
      <w:r w:rsidRPr="00B2281F">
        <w:rPr>
          <w:rFonts w:eastAsia="Calibri" w:cs="Arial"/>
        </w:rPr>
        <w:t xml:space="preserve">Luego se determina </w:t>
      </w:r>
      <w:r w:rsidR="00CD29CD">
        <w:rPr>
          <w:rFonts w:eastAsia="Calibri" w:cs="Arial"/>
        </w:rPr>
        <w:t>el peligro</w:t>
      </w:r>
      <w:r w:rsidRPr="00B2281F">
        <w:rPr>
          <w:rFonts w:eastAsia="Calibri" w:cs="Arial"/>
        </w:rPr>
        <w:t>,</w:t>
      </w:r>
      <w:r w:rsidR="00CD29CD">
        <w:rPr>
          <w:rFonts w:eastAsia="Calibri" w:cs="Arial"/>
        </w:rPr>
        <w:t xml:space="preserve"> su clasificación y</w:t>
      </w:r>
      <w:r w:rsidRPr="00B2281F">
        <w:rPr>
          <w:rFonts w:eastAsia="Calibri" w:cs="Arial"/>
        </w:rPr>
        <w:t xml:space="preserve"> descripción especifica de los peligros </w:t>
      </w:r>
      <w:r w:rsidR="00CD29CD">
        <w:rPr>
          <w:rFonts w:eastAsia="Calibri" w:cs="Arial"/>
        </w:rPr>
        <w:t>d</w:t>
      </w:r>
      <w:r w:rsidRPr="00B2281F">
        <w:rPr>
          <w:rFonts w:eastAsia="Calibri" w:cs="Arial"/>
        </w:rPr>
        <w:t>e acuerdo a lo siguiente:</w:t>
      </w:r>
    </w:p>
    <w:p w14:paraId="6C82F52A" w14:textId="77777777" w:rsidR="00690C37" w:rsidRPr="00B2281F" w:rsidRDefault="00690C37" w:rsidP="00690C37">
      <w:pPr>
        <w:tabs>
          <w:tab w:val="left" w:pos="1418"/>
          <w:tab w:val="left" w:pos="7230"/>
        </w:tabs>
        <w:spacing w:after="0"/>
        <w:jc w:val="both"/>
        <w:rPr>
          <w:rFonts w:eastAsia="Calibri" w:cs="Arial"/>
        </w:rPr>
      </w:pPr>
    </w:p>
    <w:tbl>
      <w:tblPr>
        <w:tblStyle w:val="Cuadrculaclara-nfasis1"/>
        <w:tblW w:w="8755" w:type="dxa"/>
        <w:tblLook w:val="04A0" w:firstRow="1" w:lastRow="0" w:firstColumn="1" w:lastColumn="0" w:noHBand="0" w:noVBand="1"/>
      </w:tblPr>
      <w:tblGrid>
        <w:gridCol w:w="2093"/>
        <w:gridCol w:w="3669"/>
        <w:gridCol w:w="2993"/>
      </w:tblGrid>
      <w:tr w:rsidR="00690C37" w:rsidRPr="00B2281F" w14:paraId="36BADF77" w14:textId="77777777" w:rsidTr="004320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70444F7" w14:textId="094BFDF8" w:rsidR="00690C37" w:rsidRPr="00B2281F" w:rsidRDefault="00CD29CD" w:rsidP="0043201C">
            <w:pPr>
              <w:tabs>
                <w:tab w:val="left" w:pos="1418"/>
                <w:tab w:val="left" w:pos="7230"/>
              </w:tabs>
              <w:jc w:val="center"/>
              <w:rPr>
                <w:rFonts w:eastAsia="Calibri" w:cs="Arial"/>
                <w:sz w:val="22"/>
                <w:szCs w:val="22"/>
              </w:rPr>
            </w:pPr>
            <w:r>
              <w:rPr>
                <w:rFonts w:eastAsia="Calibri" w:cs="Arial"/>
                <w:sz w:val="22"/>
                <w:szCs w:val="22"/>
              </w:rPr>
              <w:t>CLASIFICACIÓN DE LOS PELIGROS</w:t>
            </w:r>
          </w:p>
        </w:tc>
        <w:tc>
          <w:tcPr>
            <w:tcW w:w="3669" w:type="dxa"/>
            <w:vAlign w:val="center"/>
          </w:tcPr>
          <w:p w14:paraId="79D6A98B" w14:textId="4B01F94A" w:rsidR="00690C37" w:rsidRPr="00B2281F" w:rsidRDefault="00CD29CD" w:rsidP="0043201C">
            <w:pPr>
              <w:tabs>
                <w:tab w:val="left" w:pos="1418"/>
                <w:tab w:val="left" w:pos="7230"/>
              </w:tabs>
              <w:jc w:val="center"/>
              <w:cnfStyle w:val="100000000000" w:firstRow="1" w:lastRow="0" w:firstColumn="0" w:lastColumn="0" w:oddVBand="0" w:evenVBand="0" w:oddHBand="0" w:evenHBand="0" w:firstRowFirstColumn="0" w:firstRowLastColumn="0" w:lastRowFirstColumn="0" w:lastRowLastColumn="0"/>
              <w:rPr>
                <w:rFonts w:eastAsia="Calibri" w:cs="Arial"/>
                <w:sz w:val="22"/>
                <w:szCs w:val="22"/>
              </w:rPr>
            </w:pPr>
            <w:r>
              <w:rPr>
                <w:rFonts w:eastAsia="Calibri" w:cs="Arial"/>
                <w:sz w:val="22"/>
                <w:szCs w:val="22"/>
              </w:rPr>
              <w:t>CONCEPTO</w:t>
            </w:r>
          </w:p>
        </w:tc>
        <w:tc>
          <w:tcPr>
            <w:tcW w:w="2993" w:type="dxa"/>
            <w:vAlign w:val="center"/>
          </w:tcPr>
          <w:p w14:paraId="3B333667" w14:textId="20F08FCA" w:rsidR="00690C37" w:rsidRPr="00B2281F" w:rsidRDefault="00CD29CD" w:rsidP="0043201C">
            <w:pPr>
              <w:tabs>
                <w:tab w:val="left" w:pos="1418"/>
                <w:tab w:val="left" w:pos="7230"/>
              </w:tabs>
              <w:jc w:val="center"/>
              <w:cnfStyle w:val="100000000000" w:firstRow="1" w:lastRow="0" w:firstColumn="0" w:lastColumn="0" w:oddVBand="0" w:evenVBand="0" w:oddHBand="0" w:evenHBand="0" w:firstRowFirstColumn="0" w:firstRowLastColumn="0" w:lastRowFirstColumn="0" w:lastRowLastColumn="0"/>
              <w:rPr>
                <w:rFonts w:eastAsia="Calibri" w:cs="Arial"/>
                <w:sz w:val="22"/>
                <w:szCs w:val="22"/>
              </w:rPr>
            </w:pPr>
            <w:r>
              <w:rPr>
                <w:rFonts w:eastAsia="Calibri" w:cs="Arial"/>
                <w:sz w:val="22"/>
                <w:szCs w:val="22"/>
              </w:rPr>
              <w:t>DESCRIPCION</w:t>
            </w:r>
          </w:p>
        </w:tc>
      </w:tr>
      <w:tr w:rsidR="00690C37" w:rsidRPr="00B2281F" w14:paraId="0AEA89F6"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A1BAE19"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t>Biológico</w:t>
            </w:r>
          </w:p>
        </w:tc>
        <w:tc>
          <w:tcPr>
            <w:tcW w:w="3669" w:type="dxa"/>
            <w:vAlign w:val="center"/>
          </w:tcPr>
          <w:p w14:paraId="52F2D510" w14:textId="77777777" w:rsidR="00690C37" w:rsidRPr="00B2281F" w:rsidRDefault="00690C37" w:rsidP="0043201C">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Conjunto de microorganismos, toxinas, presentes en determinados ambientes laborales, que al entrar en contacto con el organismo pueden desencadenar enfermedades Infectocontagiosas, reacciones alérgicas o también intoxicaciones</w:t>
            </w:r>
          </w:p>
        </w:tc>
        <w:tc>
          <w:tcPr>
            <w:tcW w:w="2993" w:type="dxa"/>
            <w:vAlign w:val="center"/>
          </w:tcPr>
          <w:p w14:paraId="48E4BACD" w14:textId="77777777" w:rsidR="00690C37" w:rsidRPr="00B2281F" w:rsidRDefault="00690C37" w:rsidP="00690C37">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Mordedura de animales</w:t>
            </w:r>
          </w:p>
          <w:p w14:paraId="09DF2B35" w14:textId="77777777" w:rsidR="00690C37" w:rsidRPr="00B2281F" w:rsidRDefault="00690C37" w:rsidP="00690C37">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Picaduras de animales</w:t>
            </w:r>
          </w:p>
          <w:p w14:paraId="518956D6" w14:textId="77777777" w:rsidR="00690C37" w:rsidRPr="00B2281F" w:rsidRDefault="00690C37" w:rsidP="00690C37">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Exposición microorganismo (Virus, Bacterias, Hongos, Parásitos)</w:t>
            </w:r>
          </w:p>
          <w:p w14:paraId="1CD52DA1" w14:textId="77777777" w:rsidR="00690C37" w:rsidRPr="00B2281F" w:rsidRDefault="00690C37" w:rsidP="00690C37">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Contacto con fluidos corporales</w:t>
            </w:r>
          </w:p>
          <w:p w14:paraId="394443D1" w14:textId="77777777" w:rsidR="00690C37" w:rsidRPr="00B2281F" w:rsidRDefault="00690C37" w:rsidP="00690C37">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 xml:space="preserve">Contacto con elementos punzantes o cortantes contaminados. </w:t>
            </w:r>
          </w:p>
        </w:tc>
      </w:tr>
      <w:tr w:rsidR="00690C37" w:rsidRPr="00B2281F" w14:paraId="36ED841D"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2BB5E75"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t>Físico</w:t>
            </w:r>
          </w:p>
        </w:tc>
        <w:tc>
          <w:tcPr>
            <w:tcW w:w="3669" w:type="dxa"/>
            <w:vAlign w:val="center"/>
          </w:tcPr>
          <w:p w14:paraId="4923A245" w14:textId="77777777" w:rsidR="00690C37" w:rsidRPr="00B2281F" w:rsidRDefault="00690C37" w:rsidP="0043201C">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 xml:space="preserve">Se clasifican aquí los riesgos ambientales de naturaleza física, que cuando entran en contacto con </w:t>
            </w:r>
            <w:r w:rsidRPr="00B2281F">
              <w:rPr>
                <w:rFonts w:eastAsia="Calibri" w:cs="Arial"/>
                <w:sz w:val="22"/>
                <w:szCs w:val="22"/>
              </w:rPr>
              <w:lastRenderedPageBreak/>
              <w:t>las personas pueden tener efectos nocivos sobre su salud dependiendo en su intensidad, exposición y concentración de los mismos</w:t>
            </w:r>
          </w:p>
        </w:tc>
        <w:tc>
          <w:tcPr>
            <w:tcW w:w="2993" w:type="dxa"/>
            <w:vAlign w:val="center"/>
          </w:tcPr>
          <w:p w14:paraId="7714FCE4"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lastRenderedPageBreak/>
              <w:t>Ruido</w:t>
            </w:r>
          </w:p>
          <w:p w14:paraId="7B36B022"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Iluminación</w:t>
            </w:r>
          </w:p>
          <w:p w14:paraId="7C100B8C"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Vibración</w:t>
            </w:r>
          </w:p>
          <w:p w14:paraId="0E97FC2A"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lastRenderedPageBreak/>
              <w:t>Temperaturas extremas</w:t>
            </w:r>
          </w:p>
          <w:p w14:paraId="77B185EF"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Presión atmosférica</w:t>
            </w:r>
          </w:p>
          <w:p w14:paraId="706C283E"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Radiaciones Ionizantes</w:t>
            </w:r>
          </w:p>
          <w:p w14:paraId="0050CDA3" w14:textId="77777777" w:rsidR="00690C37" w:rsidRPr="00B2281F" w:rsidRDefault="00690C37" w:rsidP="00690C37">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Radiaciones No Ionizantes</w:t>
            </w:r>
          </w:p>
        </w:tc>
      </w:tr>
      <w:tr w:rsidR="00690C37" w:rsidRPr="00B2281F" w14:paraId="56D88091"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F21238"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lastRenderedPageBreak/>
              <w:t>Químicos</w:t>
            </w:r>
          </w:p>
        </w:tc>
        <w:tc>
          <w:tcPr>
            <w:tcW w:w="3669" w:type="dxa"/>
            <w:vAlign w:val="center"/>
          </w:tcPr>
          <w:p w14:paraId="71B1D3B8" w14:textId="77777777" w:rsidR="00690C37" w:rsidRPr="00B2281F" w:rsidRDefault="00690C37" w:rsidP="0043201C">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Elementos y sustancias químicas orgánicas e inorgánicas, naturales o sintéticas, que durante la fabricación, manejo, transporte, almacenamiento o uso, pueden entrar en contacto, con el organismo mediante inhalación, absorción cutánea o ingestión, provocando intoxicación, quemaduras, irritaciones o lesiones sistémicas, dependiendo del grado de concentración y el tiempo de exposición.</w:t>
            </w:r>
          </w:p>
        </w:tc>
        <w:tc>
          <w:tcPr>
            <w:tcW w:w="2993" w:type="dxa"/>
            <w:vAlign w:val="center"/>
          </w:tcPr>
          <w:p w14:paraId="4E1430D4" w14:textId="77777777" w:rsidR="00690C37" w:rsidRPr="00B2281F" w:rsidRDefault="00690C37" w:rsidP="00690C37">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Polvos Orgánicos o inorgánicos</w:t>
            </w:r>
          </w:p>
          <w:p w14:paraId="77A21FEF" w14:textId="77777777" w:rsidR="00690C37" w:rsidRPr="00B2281F" w:rsidRDefault="00690C37" w:rsidP="00690C37">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Fibras</w:t>
            </w:r>
          </w:p>
          <w:p w14:paraId="21B01BBF" w14:textId="77777777" w:rsidR="00690C37" w:rsidRPr="00B2281F" w:rsidRDefault="00690C37" w:rsidP="00690C37">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Líquidos</w:t>
            </w:r>
          </w:p>
          <w:p w14:paraId="7C25350A" w14:textId="77777777" w:rsidR="00690C37" w:rsidRPr="00B2281F" w:rsidRDefault="00690C37" w:rsidP="00690C37">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Gases y Vapores</w:t>
            </w:r>
          </w:p>
          <w:p w14:paraId="3A70CBDA" w14:textId="77777777" w:rsidR="00690C37" w:rsidRPr="00B2281F" w:rsidRDefault="00690C37" w:rsidP="00690C37">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Humos metálicos, no metálicos</w:t>
            </w:r>
          </w:p>
          <w:p w14:paraId="1449308E" w14:textId="77777777" w:rsidR="00690C37" w:rsidRPr="00B2281F" w:rsidRDefault="00690C37" w:rsidP="00690C37">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 xml:space="preserve">Material </w:t>
            </w:r>
            <w:proofErr w:type="spellStart"/>
            <w:r w:rsidRPr="00B2281F">
              <w:rPr>
                <w:rFonts w:eastAsia="Calibri" w:cs="Arial"/>
                <w:sz w:val="22"/>
                <w:szCs w:val="22"/>
              </w:rPr>
              <w:t>particulado</w:t>
            </w:r>
            <w:proofErr w:type="spellEnd"/>
          </w:p>
        </w:tc>
      </w:tr>
      <w:tr w:rsidR="00690C37" w:rsidRPr="00B2281F" w14:paraId="41C2A823"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C9115E"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t>Psicosocial</w:t>
            </w:r>
          </w:p>
        </w:tc>
        <w:tc>
          <w:tcPr>
            <w:tcW w:w="3669" w:type="dxa"/>
            <w:vAlign w:val="center"/>
          </w:tcPr>
          <w:p w14:paraId="1EAC230F" w14:textId="77777777" w:rsidR="00690C37" w:rsidRPr="00B2281F" w:rsidRDefault="00690C37" w:rsidP="0043201C">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Se caracteriza por encontrarse en aquellos aspectos relacionados con el proceso de trabajo y las modalidades de gestión administrativa, que puede generar como consecuencia fatiga mental, alteraciones de la conducta y reacciones de tipo fisiológico; además de aquellas circunstancias de origen social y externas a la empresa, a las cuales se ve expuesto el trabajador por características propias de su oficio, mientras se encuentren en el desempeño del mismo.</w:t>
            </w:r>
          </w:p>
        </w:tc>
        <w:tc>
          <w:tcPr>
            <w:tcW w:w="2993" w:type="dxa"/>
            <w:vAlign w:val="center"/>
          </w:tcPr>
          <w:p w14:paraId="4CC9BD1B" w14:textId="77777777" w:rsidR="00690C37" w:rsidRPr="00B2281F" w:rsidRDefault="00690C37" w:rsidP="00690C37">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Gestión Organizacional.</w:t>
            </w:r>
          </w:p>
          <w:p w14:paraId="726899A9" w14:textId="77777777" w:rsidR="00690C37" w:rsidRPr="00B2281F" w:rsidRDefault="00690C37" w:rsidP="00690C37">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Características de la organización del trabajo.</w:t>
            </w:r>
          </w:p>
          <w:p w14:paraId="31DBD4F8" w14:textId="77777777" w:rsidR="00690C37" w:rsidRPr="00B2281F" w:rsidRDefault="00690C37" w:rsidP="00690C37">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Características de grupo social del trabajo.</w:t>
            </w:r>
          </w:p>
          <w:p w14:paraId="5985E936" w14:textId="77777777" w:rsidR="00690C37" w:rsidRPr="00B2281F" w:rsidRDefault="00690C37" w:rsidP="00690C37">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Condiciones de la tarea.</w:t>
            </w:r>
          </w:p>
          <w:p w14:paraId="0150A286" w14:textId="77777777" w:rsidR="00690C37" w:rsidRPr="00B2281F" w:rsidRDefault="00690C37" w:rsidP="00690C37">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Interface persona tarea.</w:t>
            </w:r>
          </w:p>
          <w:p w14:paraId="0D77A35C" w14:textId="77777777" w:rsidR="00690C37" w:rsidRPr="00B2281F" w:rsidRDefault="00690C37" w:rsidP="00690C37">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Jornada de trabajo.</w:t>
            </w:r>
          </w:p>
        </w:tc>
      </w:tr>
      <w:tr w:rsidR="00690C37" w:rsidRPr="00B2281F" w14:paraId="04B599AB"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3B91008"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t>Biomecánicos</w:t>
            </w:r>
          </w:p>
        </w:tc>
        <w:tc>
          <w:tcPr>
            <w:tcW w:w="3669" w:type="dxa"/>
            <w:vAlign w:val="center"/>
          </w:tcPr>
          <w:p w14:paraId="4DA8E5D0" w14:textId="77777777" w:rsidR="00690C37" w:rsidRPr="00B2281F" w:rsidRDefault="00690C37" w:rsidP="0043201C">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Todos aquellos elementos que pueden provocar fatiga física o lesiones en el sistema osteomuscular</w:t>
            </w:r>
          </w:p>
        </w:tc>
        <w:tc>
          <w:tcPr>
            <w:tcW w:w="2993" w:type="dxa"/>
            <w:vAlign w:val="center"/>
          </w:tcPr>
          <w:p w14:paraId="63852D69" w14:textId="77777777" w:rsidR="00690C37" w:rsidRPr="00B2281F" w:rsidRDefault="00690C37" w:rsidP="00690C37">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 xml:space="preserve">Postura </w:t>
            </w:r>
          </w:p>
          <w:p w14:paraId="072BEE9D" w14:textId="77777777" w:rsidR="00690C37" w:rsidRPr="00B2281F" w:rsidRDefault="00690C37" w:rsidP="00690C37">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Esfuerzo</w:t>
            </w:r>
          </w:p>
          <w:p w14:paraId="3B6DABDE" w14:textId="77777777" w:rsidR="00690C37" w:rsidRPr="00B2281F" w:rsidRDefault="00690C37" w:rsidP="00690C37">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Movimiento repetitivo</w:t>
            </w:r>
          </w:p>
          <w:p w14:paraId="79672B47" w14:textId="77777777" w:rsidR="00690C37" w:rsidRPr="00B2281F" w:rsidRDefault="00690C37" w:rsidP="00690C37">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Manipulación manual de cargas</w:t>
            </w:r>
          </w:p>
          <w:p w14:paraId="05F43583" w14:textId="77777777" w:rsidR="00690C37" w:rsidRPr="00B2281F" w:rsidRDefault="00690C37" w:rsidP="00690C37">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p>
        </w:tc>
      </w:tr>
      <w:tr w:rsidR="00690C37" w:rsidRPr="00B2281F" w14:paraId="5C79CD67"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5D4D5A4"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t>Condiciones de seguridad</w:t>
            </w:r>
          </w:p>
        </w:tc>
        <w:tc>
          <w:tcPr>
            <w:tcW w:w="3669" w:type="dxa"/>
            <w:vAlign w:val="center"/>
          </w:tcPr>
          <w:p w14:paraId="1114C7FA" w14:textId="77777777" w:rsidR="00690C37" w:rsidRPr="00B2281F" w:rsidRDefault="00690C37" w:rsidP="0043201C">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Aquellas condiciones materiales que pueden dar lugar a un accidente de trabajo</w:t>
            </w:r>
          </w:p>
        </w:tc>
        <w:tc>
          <w:tcPr>
            <w:tcW w:w="2993" w:type="dxa"/>
            <w:vAlign w:val="center"/>
          </w:tcPr>
          <w:p w14:paraId="65487BAA"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Mecánico</w:t>
            </w:r>
          </w:p>
          <w:p w14:paraId="28BD0B4A"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Eléctrico</w:t>
            </w:r>
          </w:p>
          <w:p w14:paraId="7766EA40"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Locativo</w:t>
            </w:r>
          </w:p>
          <w:p w14:paraId="42358752"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Tecnológico</w:t>
            </w:r>
          </w:p>
          <w:p w14:paraId="1A952830"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Accidente de transito</w:t>
            </w:r>
          </w:p>
          <w:p w14:paraId="67337348"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Publico</w:t>
            </w:r>
          </w:p>
          <w:p w14:paraId="3BDA73B0"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lastRenderedPageBreak/>
              <w:t>Trabajo en altura</w:t>
            </w:r>
          </w:p>
          <w:p w14:paraId="4694FB4F" w14:textId="77777777" w:rsidR="00690C37" w:rsidRPr="00B2281F" w:rsidRDefault="00690C37" w:rsidP="00690C37">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sz w:val="22"/>
                <w:szCs w:val="22"/>
              </w:rPr>
            </w:pPr>
            <w:r w:rsidRPr="00B2281F">
              <w:rPr>
                <w:rFonts w:eastAsia="Calibri" w:cs="Arial"/>
                <w:sz w:val="22"/>
                <w:szCs w:val="22"/>
              </w:rPr>
              <w:t>Espacios confinados</w:t>
            </w:r>
          </w:p>
        </w:tc>
      </w:tr>
      <w:tr w:rsidR="00690C37" w:rsidRPr="00B2281F" w14:paraId="53C1DF6A"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7C9E21A" w14:textId="77777777" w:rsidR="00690C37" w:rsidRPr="00B2281F" w:rsidRDefault="00690C37" w:rsidP="0043201C">
            <w:pPr>
              <w:tabs>
                <w:tab w:val="left" w:pos="1418"/>
                <w:tab w:val="left" w:pos="7230"/>
              </w:tabs>
              <w:jc w:val="both"/>
              <w:rPr>
                <w:rFonts w:eastAsia="Calibri" w:cs="Arial"/>
                <w:sz w:val="22"/>
                <w:szCs w:val="22"/>
              </w:rPr>
            </w:pPr>
            <w:r w:rsidRPr="00B2281F">
              <w:rPr>
                <w:rFonts w:eastAsia="Calibri" w:cs="Arial"/>
                <w:sz w:val="22"/>
                <w:szCs w:val="22"/>
              </w:rPr>
              <w:lastRenderedPageBreak/>
              <w:t>Fenómenos naturales</w:t>
            </w:r>
          </w:p>
        </w:tc>
        <w:tc>
          <w:tcPr>
            <w:tcW w:w="3669" w:type="dxa"/>
            <w:vAlign w:val="center"/>
          </w:tcPr>
          <w:p w14:paraId="26F3D8B0" w14:textId="77777777" w:rsidR="00690C37" w:rsidRPr="00B2281F" w:rsidRDefault="00690C37" w:rsidP="0043201C">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 xml:space="preserve">Cambios en la naturaleza que sucede por los movimientos y transformaciones en los ecosistemas. </w:t>
            </w:r>
          </w:p>
        </w:tc>
        <w:tc>
          <w:tcPr>
            <w:tcW w:w="2993" w:type="dxa"/>
            <w:vAlign w:val="center"/>
          </w:tcPr>
          <w:p w14:paraId="73CC9839" w14:textId="77777777" w:rsidR="00690C37" w:rsidRPr="00B2281F" w:rsidRDefault="00690C37" w:rsidP="00690C37">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Sismo</w:t>
            </w:r>
          </w:p>
          <w:p w14:paraId="0AF8BD12" w14:textId="77777777" w:rsidR="00690C37" w:rsidRPr="00B2281F" w:rsidRDefault="00690C37" w:rsidP="00690C37">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Terremoto</w:t>
            </w:r>
          </w:p>
          <w:p w14:paraId="037A007C" w14:textId="77777777" w:rsidR="00690C37" w:rsidRPr="00B2281F" w:rsidRDefault="00690C37" w:rsidP="00690C37">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Vendaval</w:t>
            </w:r>
          </w:p>
          <w:p w14:paraId="7A713736" w14:textId="77777777" w:rsidR="00690C37" w:rsidRPr="00B2281F" w:rsidRDefault="00690C37" w:rsidP="00690C37">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Inundación</w:t>
            </w:r>
          </w:p>
          <w:p w14:paraId="64600C39" w14:textId="77777777" w:rsidR="00690C37" w:rsidRPr="00B2281F" w:rsidRDefault="00690C37" w:rsidP="00690C37">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sz w:val="22"/>
                <w:szCs w:val="22"/>
              </w:rPr>
            </w:pPr>
            <w:r w:rsidRPr="00B2281F">
              <w:rPr>
                <w:rFonts w:eastAsia="Calibri" w:cs="Arial"/>
                <w:sz w:val="22"/>
                <w:szCs w:val="22"/>
              </w:rPr>
              <w:t>Derrumbe</w:t>
            </w:r>
          </w:p>
        </w:tc>
      </w:tr>
    </w:tbl>
    <w:p w14:paraId="4FA4D740" w14:textId="77777777" w:rsidR="00690C37" w:rsidRPr="00B2281F" w:rsidRDefault="00690C37" w:rsidP="00690C37">
      <w:pPr>
        <w:tabs>
          <w:tab w:val="left" w:pos="1418"/>
          <w:tab w:val="left" w:pos="7230"/>
        </w:tabs>
        <w:spacing w:after="0"/>
        <w:jc w:val="both"/>
        <w:rPr>
          <w:rFonts w:eastAsia="Calibri" w:cs="Arial"/>
        </w:rPr>
      </w:pPr>
    </w:p>
    <w:p w14:paraId="01E281C1" w14:textId="77777777" w:rsidR="00690C37" w:rsidRPr="00B2281F" w:rsidRDefault="00690C37" w:rsidP="00690C37">
      <w:pPr>
        <w:tabs>
          <w:tab w:val="left" w:pos="1418"/>
          <w:tab w:val="left" w:pos="7230"/>
        </w:tabs>
        <w:spacing w:after="0"/>
        <w:jc w:val="both"/>
        <w:rPr>
          <w:rFonts w:eastAsia="Calibri" w:cs="Arial"/>
        </w:rPr>
        <w:sectPr w:rsidR="00690C37" w:rsidRPr="00B2281F">
          <w:headerReference w:type="default" r:id="rId8"/>
          <w:pgSz w:w="11906" w:h="16838"/>
          <w:pgMar w:top="1417" w:right="1701" w:bottom="1417" w:left="1701" w:header="708" w:footer="708" w:gutter="0"/>
          <w:cols w:space="708"/>
          <w:docGrid w:linePitch="360"/>
        </w:sectPr>
      </w:pPr>
    </w:p>
    <w:p w14:paraId="699871DF"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lastRenderedPageBreak/>
        <w:drawing>
          <wp:inline distT="0" distB="0" distL="0" distR="0" wp14:anchorId="1580FE16" wp14:editId="10A05847">
            <wp:extent cx="8886825" cy="4524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6825" cy="4524375"/>
                    </a:xfrm>
                    <a:prstGeom prst="rect">
                      <a:avLst/>
                    </a:prstGeom>
                    <a:noFill/>
                    <a:ln>
                      <a:noFill/>
                    </a:ln>
                  </pic:spPr>
                </pic:pic>
              </a:graphicData>
            </a:graphic>
          </wp:inline>
        </w:drawing>
      </w:r>
    </w:p>
    <w:p w14:paraId="18557107"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rPr>
        <w:t>Tabla de peligros tomada de GTC 45 del 2012.</w:t>
      </w:r>
    </w:p>
    <w:p w14:paraId="20DDCB13" w14:textId="77777777" w:rsidR="00690C37" w:rsidRPr="00B2281F" w:rsidRDefault="00690C37" w:rsidP="00690C37">
      <w:pPr>
        <w:tabs>
          <w:tab w:val="left" w:pos="1418"/>
          <w:tab w:val="left" w:pos="7230"/>
        </w:tabs>
        <w:spacing w:after="0"/>
        <w:jc w:val="both"/>
        <w:rPr>
          <w:rFonts w:eastAsia="Calibri" w:cs="Arial"/>
        </w:rPr>
        <w:sectPr w:rsidR="00690C37" w:rsidRPr="00B2281F" w:rsidSect="008A6B57">
          <w:pgSz w:w="16838" w:h="11906" w:orient="landscape"/>
          <w:pgMar w:top="1701" w:right="1417" w:bottom="1418" w:left="1417" w:header="708" w:footer="708" w:gutter="0"/>
          <w:cols w:space="708"/>
          <w:docGrid w:linePitch="360"/>
        </w:sectPr>
      </w:pPr>
    </w:p>
    <w:p w14:paraId="40EB75A5" w14:textId="0DED5409" w:rsidR="00690C37" w:rsidRPr="00B2281F" w:rsidRDefault="00690C37" w:rsidP="00690C37">
      <w:pPr>
        <w:tabs>
          <w:tab w:val="left" w:pos="1418"/>
          <w:tab w:val="left" w:pos="7230"/>
        </w:tabs>
        <w:spacing w:after="0"/>
        <w:jc w:val="both"/>
        <w:rPr>
          <w:rFonts w:eastAsia="Calibri" w:cs="Arial"/>
        </w:rPr>
      </w:pPr>
      <w:r w:rsidRPr="00B2281F">
        <w:rPr>
          <w:rFonts w:eastAsia="Calibri" w:cs="Arial"/>
        </w:rPr>
        <w:lastRenderedPageBreak/>
        <w:t xml:space="preserve">Una vez relacionados los peligros existentes, se identifican </w:t>
      </w:r>
      <w:r w:rsidR="00CD29CD">
        <w:rPr>
          <w:rFonts w:eastAsia="Calibri" w:cs="Arial"/>
        </w:rPr>
        <w:t xml:space="preserve">los efectos posibles y </w:t>
      </w:r>
      <w:r w:rsidRPr="00B2281F">
        <w:rPr>
          <w:rFonts w:eastAsia="Calibri" w:cs="Arial"/>
        </w:rPr>
        <w:t xml:space="preserve">los controles existentes; de esta manera se evalúa la situación actual en cuanto los controles </w:t>
      </w:r>
      <w:r w:rsidR="00CD29CD">
        <w:rPr>
          <w:rFonts w:eastAsia="Calibri" w:cs="Arial"/>
        </w:rPr>
        <w:t>implementados</w:t>
      </w:r>
      <w:r w:rsidRPr="00B2281F">
        <w:rPr>
          <w:rFonts w:eastAsia="Calibri" w:cs="Arial"/>
        </w:rPr>
        <w:t xml:space="preserve"> en las condiciones de trabajo por cada peligro, validando los siguientes controles existentes </w:t>
      </w:r>
      <w:r w:rsidR="00CD29CD">
        <w:rPr>
          <w:rFonts w:eastAsia="Calibri" w:cs="Arial"/>
        </w:rPr>
        <w:t>de acuerdo a los</w:t>
      </w:r>
      <w:r w:rsidRPr="00B2281F">
        <w:rPr>
          <w:rFonts w:eastAsia="Calibri" w:cs="Arial"/>
        </w:rPr>
        <w:t xml:space="preserve"> criterios:</w:t>
      </w:r>
    </w:p>
    <w:p w14:paraId="240CFF81" w14:textId="77777777" w:rsidR="00690C37" w:rsidRPr="00B2281F" w:rsidRDefault="00690C37" w:rsidP="00CD29CD">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Fuente.</w:t>
      </w:r>
    </w:p>
    <w:p w14:paraId="21B2B30F" w14:textId="77777777" w:rsidR="00690C37" w:rsidRPr="00B2281F" w:rsidRDefault="00690C37" w:rsidP="00CD29CD">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Medio.</w:t>
      </w:r>
    </w:p>
    <w:p w14:paraId="5F8C0CF5" w14:textId="77777777" w:rsidR="00690C37" w:rsidRPr="00B2281F" w:rsidRDefault="00690C37" w:rsidP="00CD29CD">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Individuo.</w:t>
      </w:r>
    </w:p>
    <w:p w14:paraId="1AD9E9EC" w14:textId="77777777" w:rsidR="00690C37" w:rsidRPr="00B2281F" w:rsidRDefault="00690C37" w:rsidP="00690C37">
      <w:pPr>
        <w:tabs>
          <w:tab w:val="left" w:pos="1418"/>
          <w:tab w:val="left" w:pos="7230"/>
        </w:tabs>
        <w:spacing w:after="0"/>
        <w:jc w:val="both"/>
        <w:rPr>
          <w:rFonts w:eastAsia="Calibri" w:cs="Arial"/>
        </w:rPr>
      </w:pPr>
    </w:p>
    <w:p w14:paraId="34EFD12F" w14:textId="77777777" w:rsidR="00690C37" w:rsidRPr="00CD29CD" w:rsidRDefault="00690C37" w:rsidP="00CD29CD">
      <w:pPr>
        <w:pStyle w:val="Prrafodelista"/>
        <w:numPr>
          <w:ilvl w:val="1"/>
          <w:numId w:val="3"/>
        </w:numPr>
        <w:tabs>
          <w:tab w:val="left" w:pos="1418"/>
          <w:tab w:val="left" w:pos="7230"/>
        </w:tabs>
        <w:spacing w:after="0" w:line="276" w:lineRule="auto"/>
        <w:jc w:val="both"/>
        <w:rPr>
          <w:rFonts w:eastAsia="Calibri" w:cs="Arial"/>
          <w:b/>
        </w:rPr>
      </w:pPr>
      <w:r w:rsidRPr="00B2281F">
        <w:rPr>
          <w:rFonts w:eastAsia="Calibri" w:cs="Arial"/>
          <w:b/>
        </w:rPr>
        <w:t>Evaluación y valoración del riesgo:</w:t>
      </w:r>
    </w:p>
    <w:p w14:paraId="6F38D8BB" w14:textId="77777777" w:rsidR="00690C37" w:rsidRPr="00B2281F" w:rsidRDefault="00690C37" w:rsidP="00690C37">
      <w:pPr>
        <w:tabs>
          <w:tab w:val="left" w:pos="1418"/>
          <w:tab w:val="left" w:pos="7230"/>
        </w:tabs>
        <w:spacing w:after="0"/>
        <w:jc w:val="both"/>
        <w:rPr>
          <w:rFonts w:eastAsia="Calibri" w:cs="Arial"/>
        </w:rPr>
      </w:pPr>
    </w:p>
    <w:p w14:paraId="72DF63E9"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rPr>
        <w:t>La evaluación del riesgo se realiza para determinar la probabilidad de que ocurran eventos específicos y la magnitud de sus consecuencias, mediante la calificación de las siguientes variables:</w:t>
      </w:r>
    </w:p>
    <w:p w14:paraId="7F08C3B9" w14:textId="77777777" w:rsidR="00690C37" w:rsidRPr="00B2281F" w:rsidRDefault="00690C37" w:rsidP="00690C37">
      <w:pPr>
        <w:tabs>
          <w:tab w:val="left" w:pos="1418"/>
          <w:tab w:val="left" w:pos="7230"/>
        </w:tabs>
        <w:spacing w:after="0"/>
        <w:jc w:val="both"/>
        <w:rPr>
          <w:rFonts w:eastAsia="Calibri" w:cs="Arial"/>
        </w:rPr>
      </w:pPr>
    </w:p>
    <w:p w14:paraId="0E498792" w14:textId="31982A96" w:rsidR="00690C37"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b/>
        </w:rPr>
        <w:t>Nivel de deficiencia</w:t>
      </w:r>
      <w:r w:rsidRPr="00B2281F">
        <w:rPr>
          <w:rFonts w:eastAsia="Calibri" w:cs="Arial"/>
        </w:rPr>
        <w:t xml:space="preserve">: Es la relación entre el peligro y la causa directa, con posibilidad de incidente y la determinación de las medidas preventivas existentes. </w:t>
      </w:r>
      <w:r w:rsidR="00CD29CD">
        <w:rPr>
          <w:rFonts w:eastAsia="Calibri" w:cs="Arial"/>
        </w:rPr>
        <w:t>Se califica de acuerdo a la siguiente tabla:</w:t>
      </w:r>
    </w:p>
    <w:p w14:paraId="07FB9E3C" w14:textId="77777777" w:rsidR="00CD29CD" w:rsidRPr="00B2281F" w:rsidRDefault="00CD29CD" w:rsidP="00CD29CD">
      <w:pPr>
        <w:pStyle w:val="Prrafodelista"/>
        <w:tabs>
          <w:tab w:val="left" w:pos="1418"/>
          <w:tab w:val="left" w:pos="7230"/>
        </w:tabs>
        <w:spacing w:after="0" w:line="276" w:lineRule="auto"/>
        <w:jc w:val="both"/>
        <w:rPr>
          <w:rFonts w:eastAsia="Calibri" w:cs="Arial"/>
        </w:rPr>
      </w:pPr>
    </w:p>
    <w:p w14:paraId="35E2AD27"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72675DCD" wp14:editId="028682A7">
            <wp:extent cx="5400675" cy="2009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14:paraId="54198516" w14:textId="77777777" w:rsidR="00690C37" w:rsidRPr="00B2281F" w:rsidRDefault="00690C37" w:rsidP="00690C37">
      <w:pPr>
        <w:tabs>
          <w:tab w:val="left" w:pos="1418"/>
          <w:tab w:val="left" w:pos="7230"/>
        </w:tabs>
        <w:spacing w:after="0"/>
        <w:jc w:val="both"/>
        <w:rPr>
          <w:rFonts w:eastAsia="Calibri" w:cs="Arial"/>
        </w:rPr>
      </w:pPr>
    </w:p>
    <w:p w14:paraId="436F8F1F" w14:textId="7B4FFD69" w:rsidR="00CD29CD" w:rsidRDefault="00690C37" w:rsidP="00CD29CD">
      <w:pPr>
        <w:pStyle w:val="Prrafodelista"/>
        <w:numPr>
          <w:ilvl w:val="0"/>
          <w:numId w:val="22"/>
        </w:numPr>
        <w:tabs>
          <w:tab w:val="left" w:pos="1418"/>
          <w:tab w:val="left" w:pos="7230"/>
        </w:tabs>
        <w:spacing w:after="0" w:line="276" w:lineRule="auto"/>
        <w:jc w:val="both"/>
        <w:rPr>
          <w:rFonts w:eastAsia="Calibri" w:cs="Arial"/>
        </w:rPr>
      </w:pPr>
      <w:r w:rsidRPr="00CD29CD">
        <w:rPr>
          <w:rFonts w:eastAsia="Calibri" w:cs="Arial"/>
          <w:b/>
        </w:rPr>
        <w:t>Nivel de exposición:</w:t>
      </w:r>
      <w:r w:rsidRPr="00B2281F">
        <w:rPr>
          <w:rFonts w:eastAsia="Calibri" w:cs="Arial"/>
        </w:rPr>
        <w:t xml:space="preserve"> Es el tiempo determinado de exposición al riesgo. </w:t>
      </w:r>
      <w:r w:rsidR="00CD29CD">
        <w:rPr>
          <w:rFonts w:eastAsia="Calibri" w:cs="Arial"/>
        </w:rPr>
        <w:t>Se califica de acuerdo a la siguiente tabla:</w:t>
      </w:r>
    </w:p>
    <w:p w14:paraId="46B99FF4" w14:textId="77777777" w:rsidR="00CD29CD" w:rsidRDefault="00CD29CD" w:rsidP="00CD29CD">
      <w:pPr>
        <w:pStyle w:val="Prrafodelista"/>
        <w:tabs>
          <w:tab w:val="left" w:pos="1418"/>
          <w:tab w:val="left" w:pos="7230"/>
        </w:tabs>
        <w:spacing w:after="0" w:line="276" w:lineRule="auto"/>
        <w:jc w:val="both"/>
        <w:rPr>
          <w:rFonts w:eastAsia="Calibri" w:cs="Arial"/>
        </w:rPr>
      </w:pPr>
    </w:p>
    <w:p w14:paraId="72467E14"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7D4EF9D6" wp14:editId="59D37749">
            <wp:extent cx="5400675" cy="1304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inline>
        </w:drawing>
      </w:r>
    </w:p>
    <w:p w14:paraId="155FC2C6" w14:textId="1BD39448" w:rsidR="00690C37"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CD29CD">
        <w:rPr>
          <w:rFonts w:eastAsia="Calibri" w:cs="Arial"/>
          <w:b/>
        </w:rPr>
        <w:lastRenderedPageBreak/>
        <w:t>Nivel de probabilidad:</w:t>
      </w:r>
      <w:r w:rsidRPr="00B2281F">
        <w:rPr>
          <w:rFonts w:eastAsia="Calibri" w:cs="Arial"/>
        </w:rPr>
        <w:t xml:space="preserve"> Es la relación entre el nivel de deficiencia y el nivel de exposición. </w:t>
      </w:r>
      <w:r w:rsidR="00CD29CD">
        <w:rPr>
          <w:rFonts w:eastAsia="Calibri" w:cs="Arial"/>
        </w:rPr>
        <w:t>Se califica de acuerdo a la siguiente tabla:</w:t>
      </w:r>
    </w:p>
    <w:p w14:paraId="1EEC3D97" w14:textId="77777777" w:rsidR="00CD29CD" w:rsidRPr="00B2281F" w:rsidRDefault="00CD29CD" w:rsidP="00CD29CD">
      <w:pPr>
        <w:pStyle w:val="Prrafodelista"/>
        <w:tabs>
          <w:tab w:val="left" w:pos="1418"/>
          <w:tab w:val="left" w:pos="7230"/>
        </w:tabs>
        <w:spacing w:after="0" w:line="276" w:lineRule="auto"/>
        <w:jc w:val="both"/>
        <w:rPr>
          <w:rFonts w:eastAsia="Calibri" w:cs="Arial"/>
        </w:rPr>
      </w:pPr>
    </w:p>
    <w:p w14:paraId="15BFE300"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209415B2" wp14:editId="6C110FE6">
            <wp:extent cx="5400675" cy="723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723900"/>
                    </a:xfrm>
                    <a:prstGeom prst="rect">
                      <a:avLst/>
                    </a:prstGeom>
                    <a:noFill/>
                    <a:ln>
                      <a:noFill/>
                    </a:ln>
                  </pic:spPr>
                </pic:pic>
              </a:graphicData>
            </a:graphic>
          </wp:inline>
        </w:drawing>
      </w:r>
    </w:p>
    <w:p w14:paraId="7D742BE5" w14:textId="77777777" w:rsidR="00690C37" w:rsidRPr="00B2281F" w:rsidRDefault="00690C37" w:rsidP="00690C37">
      <w:pPr>
        <w:tabs>
          <w:tab w:val="left" w:pos="1418"/>
          <w:tab w:val="left" w:pos="7230"/>
        </w:tabs>
        <w:spacing w:after="0"/>
        <w:jc w:val="both"/>
        <w:rPr>
          <w:rFonts w:eastAsia="Calibri" w:cs="Arial"/>
        </w:rPr>
      </w:pPr>
    </w:p>
    <w:p w14:paraId="6CC4F988" w14:textId="66D087BA"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Interpretación nivel de probabilidad:</w:t>
      </w:r>
      <w:r w:rsidRPr="00B2281F">
        <w:rPr>
          <w:rFonts w:eastAsia="Calibri" w:cs="Arial"/>
        </w:rPr>
        <w:t xml:space="preserve"> </w:t>
      </w:r>
      <w:r w:rsidR="00D70898">
        <w:rPr>
          <w:rFonts w:eastAsia="Calibri" w:cs="Arial"/>
        </w:rPr>
        <w:t xml:space="preserve">De acuerdo al resultado del nivel de probabilidad se busca en la siguiente tabla para identificar su significado </w:t>
      </w:r>
    </w:p>
    <w:p w14:paraId="5BA5D4A9"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659BDA45" wp14:editId="271182AD">
            <wp:extent cx="5391150" cy="1952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952625"/>
                    </a:xfrm>
                    <a:prstGeom prst="rect">
                      <a:avLst/>
                    </a:prstGeom>
                    <a:noFill/>
                    <a:ln>
                      <a:noFill/>
                    </a:ln>
                  </pic:spPr>
                </pic:pic>
              </a:graphicData>
            </a:graphic>
          </wp:inline>
        </w:drawing>
      </w:r>
    </w:p>
    <w:p w14:paraId="03DC33C9" w14:textId="77777777" w:rsidR="00690C37" w:rsidRPr="00B2281F" w:rsidRDefault="00690C37" w:rsidP="00690C37">
      <w:pPr>
        <w:tabs>
          <w:tab w:val="left" w:pos="1418"/>
          <w:tab w:val="left" w:pos="7230"/>
        </w:tabs>
        <w:spacing w:after="0"/>
        <w:jc w:val="both"/>
        <w:rPr>
          <w:rFonts w:eastAsia="Calibri" w:cs="Arial"/>
        </w:rPr>
      </w:pPr>
    </w:p>
    <w:p w14:paraId="31BB5813" w14:textId="67C92F8C" w:rsidR="00690C37"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Nivel de consecuencia:</w:t>
      </w:r>
      <w:r w:rsidRPr="00B2281F">
        <w:rPr>
          <w:rFonts w:eastAsia="Calibri" w:cs="Arial"/>
        </w:rPr>
        <w:t xml:space="preserve"> Es la medida de la severidad de la consecuencia.</w:t>
      </w:r>
      <w:r w:rsidR="00D70898" w:rsidRPr="00D70898">
        <w:rPr>
          <w:rFonts w:eastAsia="Calibri" w:cs="Arial"/>
        </w:rPr>
        <w:t xml:space="preserve"> </w:t>
      </w:r>
      <w:r w:rsidR="00D70898">
        <w:rPr>
          <w:rFonts w:eastAsia="Calibri" w:cs="Arial"/>
        </w:rPr>
        <w:t>Se califica de acuerdo a la siguiente tabla:</w:t>
      </w:r>
    </w:p>
    <w:p w14:paraId="2C31FB2E" w14:textId="7264DF02" w:rsidR="00D70898" w:rsidRPr="00D70898" w:rsidRDefault="00D70898" w:rsidP="00D70898">
      <w:pPr>
        <w:tabs>
          <w:tab w:val="left" w:pos="1418"/>
          <w:tab w:val="left" w:pos="7230"/>
        </w:tabs>
        <w:spacing w:after="0" w:line="276" w:lineRule="auto"/>
        <w:ind w:left="360"/>
        <w:jc w:val="both"/>
        <w:rPr>
          <w:rFonts w:eastAsia="Calibri" w:cs="Arial"/>
        </w:rPr>
      </w:pPr>
    </w:p>
    <w:p w14:paraId="7B2E9143"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65CEF91E" wp14:editId="5037DEAC">
            <wp:extent cx="5400675" cy="9429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p>
    <w:p w14:paraId="4487B8AB" w14:textId="77777777" w:rsidR="00690C37" w:rsidRPr="00B2281F" w:rsidRDefault="00690C37" w:rsidP="00690C37">
      <w:pPr>
        <w:tabs>
          <w:tab w:val="left" w:pos="1418"/>
          <w:tab w:val="left" w:pos="7230"/>
        </w:tabs>
        <w:spacing w:after="0"/>
        <w:jc w:val="both"/>
        <w:rPr>
          <w:rFonts w:eastAsia="Calibri" w:cs="Arial"/>
        </w:rPr>
      </w:pPr>
    </w:p>
    <w:p w14:paraId="25C43F61" w14:textId="138BFE65"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Nivel de riesgo:</w:t>
      </w:r>
      <w:r w:rsidRPr="00B2281F">
        <w:rPr>
          <w:rFonts w:eastAsia="Calibri" w:cs="Arial"/>
        </w:rPr>
        <w:t xml:space="preserve"> Es el resultado del producto del nivel de probabilidad por el nivel de consecuencia.</w:t>
      </w:r>
      <w:r w:rsidR="00D70898">
        <w:rPr>
          <w:rFonts w:eastAsia="Calibri" w:cs="Arial"/>
        </w:rPr>
        <w:t xml:space="preserve"> </w:t>
      </w:r>
      <w:r w:rsidR="00D70898">
        <w:rPr>
          <w:rFonts w:eastAsia="Calibri" w:cs="Arial"/>
        </w:rPr>
        <w:t>Se califica de acuerdo a la siguiente tabla:</w:t>
      </w:r>
    </w:p>
    <w:p w14:paraId="74C03C1C"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lastRenderedPageBreak/>
        <w:drawing>
          <wp:inline distT="0" distB="0" distL="0" distR="0" wp14:anchorId="0A66401C" wp14:editId="0FB61A90">
            <wp:extent cx="5400675" cy="1724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24025"/>
                    </a:xfrm>
                    <a:prstGeom prst="rect">
                      <a:avLst/>
                    </a:prstGeom>
                    <a:noFill/>
                    <a:ln>
                      <a:noFill/>
                    </a:ln>
                  </pic:spPr>
                </pic:pic>
              </a:graphicData>
            </a:graphic>
          </wp:inline>
        </w:drawing>
      </w:r>
    </w:p>
    <w:p w14:paraId="0DCEF024" w14:textId="77777777" w:rsidR="00690C37" w:rsidRPr="00B2281F" w:rsidRDefault="00690C37" w:rsidP="00690C37">
      <w:pPr>
        <w:tabs>
          <w:tab w:val="left" w:pos="1418"/>
          <w:tab w:val="left" w:pos="7230"/>
        </w:tabs>
        <w:spacing w:after="0"/>
        <w:jc w:val="both"/>
        <w:rPr>
          <w:rFonts w:eastAsia="Calibri" w:cs="Arial"/>
        </w:rPr>
      </w:pPr>
    </w:p>
    <w:p w14:paraId="56DF5331" w14:textId="471FF464" w:rsidR="00690C37" w:rsidRDefault="00690C37" w:rsidP="00D70898">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Interpretación nivel riesgo</w:t>
      </w:r>
      <w:r w:rsidRPr="00B2281F">
        <w:rPr>
          <w:rFonts w:eastAsia="Calibri" w:cs="Arial"/>
        </w:rPr>
        <w:t>:</w:t>
      </w:r>
      <w:r w:rsidR="00D70898" w:rsidRPr="00D70898">
        <w:rPr>
          <w:rFonts w:eastAsia="Calibri" w:cs="Arial"/>
        </w:rPr>
        <w:t xml:space="preserve"> </w:t>
      </w:r>
      <w:r w:rsidR="00D70898">
        <w:rPr>
          <w:rFonts w:eastAsia="Calibri" w:cs="Arial"/>
        </w:rPr>
        <w:t xml:space="preserve">De acuerdo al resultado del nivel de </w:t>
      </w:r>
      <w:r w:rsidR="00D70898">
        <w:rPr>
          <w:rFonts w:eastAsia="Calibri" w:cs="Arial"/>
        </w:rPr>
        <w:t>riesgo</w:t>
      </w:r>
      <w:r w:rsidR="00D70898">
        <w:rPr>
          <w:rFonts w:eastAsia="Calibri" w:cs="Arial"/>
        </w:rPr>
        <w:t xml:space="preserve"> se busca en la siguiente tabla para identificar su significado</w:t>
      </w:r>
      <w:r w:rsidR="00D70898">
        <w:rPr>
          <w:rFonts w:eastAsia="Calibri" w:cs="Arial"/>
        </w:rPr>
        <w:t>:</w:t>
      </w:r>
    </w:p>
    <w:p w14:paraId="2FEF8110" w14:textId="77777777" w:rsidR="00D70898" w:rsidRPr="00B2281F" w:rsidRDefault="00D70898" w:rsidP="00D70898">
      <w:pPr>
        <w:pStyle w:val="Prrafodelista"/>
        <w:tabs>
          <w:tab w:val="left" w:pos="1418"/>
          <w:tab w:val="left" w:pos="7230"/>
        </w:tabs>
        <w:spacing w:after="0" w:line="276" w:lineRule="auto"/>
        <w:jc w:val="both"/>
        <w:rPr>
          <w:rFonts w:eastAsia="Calibri" w:cs="Arial"/>
        </w:rPr>
      </w:pPr>
    </w:p>
    <w:p w14:paraId="50876EE5" w14:textId="77777777" w:rsidR="00690C37" w:rsidRPr="00B2281F" w:rsidRDefault="00690C37" w:rsidP="00690C37">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5825B61E" wp14:editId="39C87264">
            <wp:extent cx="5400675" cy="17621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762125"/>
                    </a:xfrm>
                    <a:prstGeom prst="rect">
                      <a:avLst/>
                    </a:prstGeom>
                    <a:noFill/>
                    <a:ln>
                      <a:noFill/>
                    </a:ln>
                  </pic:spPr>
                </pic:pic>
              </a:graphicData>
            </a:graphic>
          </wp:inline>
        </w:drawing>
      </w:r>
    </w:p>
    <w:p w14:paraId="76B616D6" w14:textId="77777777" w:rsidR="00690C37" w:rsidRPr="00B2281F" w:rsidRDefault="00690C37" w:rsidP="00690C37">
      <w:pPr>
        <w:tabs>
          <w:tab w:val="left" w:pos="1418"/>
          <w:tab w:val="left" w:pos="7230"/>
        </w:tabs>
        <w:spacing w:after="0"/>
        <w:jc w:val="both"/>
        <w:rPr>
          <w:rFonts w:eastAsia="Calibri" w:cs="Arial"/>
        </w:rPr>
      </w:pPr>
    </w:p>
    <w:p w14:paraId="4297132B" w14:textId="60FED679" w:rsidR="00690C37"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Aceptación del riesgo:</w:t>
      </w:r>
      <w:r w:rsidR="00D70898">
        <w:rPr>
          <w:rFonts w:eastAsia="Calibri" w:cs="Arial"/>
        </w:rPr>
        <w:t xml:space="preserve"> </w:t>
      </w:r>
      <w:r w:rsidR="00D70898">
        <w:rPr>
          <w:rFonts w:eastAsia="Calibri" w:cs="Arial"/>
        </w:rPr>
        <w:t>De acuerdo a</w:t>
      </w:r>
      <w:r w:rsidR="00D70898">
        <w:rPr>
          <w:rFonts w:eastAsia="Calibri" w:cs="Arial"/>
        </w:rPr>
        <w:t xml:space="preserve"> la interpretación del </w:t>
      </w:r>
      <w:r w:rsidR="00D70898">
        <w:rPr>
          <w:rFonts w:eastAsia="Calibri" w:cs="Arial"/>
        </w:rPr>
        <w:t>nivel de riesgo se busca en la siguiente tabla para identificar su significado:</w:t>
      </w:r>
    </w:p>
    <w:p w14:paraId="12BD6013" w14:textId="77777777" w:rsidR="00D70898" w:rsidRPr="00B2281F" w:rsidRDefault="00D70898" w:rsidP="00D70898">
      <w:pPr>
        <w:pStyle w:val="Prrafodelista"/>
        <w:tabs>
          <w:tab w:val="left" w:pos="1418"/>
          <w:tab w:val="left" w:pos="7230"/>
        </w:tabs>
        <w:spacing w:after="0" w:line="276" w:lineRule="auto"/>
        <w:jc w:val="both"/>
        <w:rPr>
          <w:rFonts w:eastAsia="Calibri" w:cs="Arial"/>
        </w:rPr>
      </w:pPr>
    </w:p>
    <w:tbl>
      <w:tblPr>
        <w:tblStyle w:val="Tablaconcuadrcula"/>
        <w:tblW w:w="0" w:type="auto"/>
        <w:jc w:val="center"/>
        <w:tblLook w:val="04A0" w:firstRow="1" w:lastRow="0" w:firstColumn="1" w:lastColumn="0" w:noHBand="0" w:noVBand="1"/>
      </w:tblPr>
      <w:tblGrid>
        <w:gridCol w:w="2181"/>
        <w:gridCol w:w="5015"/>
      </w:tblGrid>
      <w:tr w:rsidR="00690C37" w:rsidRPr="00B2281F" w14:paraId="0E69E7D5" w14:textId="77777777" w:rsidTr="0043201C">
        <w:trPr>
          <w:jc w:val="center"/>
        </w:trPr>
        <w:tc>
          <w:tcPr>
            <w:tcW w:w="2181" w:type="dxa"/>
          </w:tcPr>
          <w:p w14:paraId="38C7232D" w14:textId="77777777" w:rsidR="00690C37" w:rsidRPr="00B2281F" w:rsidRDefault="00690C37" w:rsidP="0043201C">
            <w:pPr>
              <w:tabs>
                <w:tab w:val="left" w:pos="1418"/>
                <w:tab w:val="left" w:pos="7230"/>
              </w:tabs>
              <w:jc w:val="center"/>
              <w:rPr>
                <w:rFonts w:eastAsia="Calibri" w:cs="Arial"/>
                <w:b/>
              </w:rPr>
            </w:pPr>
            <w:r w:rsidRPr="00B2281F">
              <w:rPr>
                <w:rFonts w:eastAsia="Calibri" w:cs="Arial"/>
                <w:b/>
              </w:rPr>
              <w:t>Nivel de riesgo</w:t>
            </w:r>
          </w:p>
        </w:tc>
        <w:tc>
          <w:tcPr>
            <w:tcW w:w="5015" w:type="dxa"/>
          </w:tcPr>
          <w:p w14:paraId="4A9D44EC" w14:textId="77777777" w:rsidR="00690C37" w:rsidRPr="00B2281F" w:rsidRDefault="00690C37" w:rsidP="0043201C">
            <w:pPr>
              <w:tabs>
                <w:tab w:val="left" w:pos="1418"/>
                <w:tab w:val="left" w:pos="7230"/>
              </w:tabs>
              <w:jc w:val="center"/>
              <w:rPr>
                <w:rFonts w:eastAsia="Calibri" w:cs="Arial"/>
                <w:b/>
              </w:rPr>
            </w:pPr>
            <w:r w:rsidRPr="00B2281F">
              <w:rPr>
                <w:rFonts w:eastAsia="Calibri" w:cs="Arial"/>
                <w:b/>
              </w:rPr>
              <w:t>Significado</w:t>
            </w:r>
          </w:p>
        </w:tc>
      </w:tr>
      <w:tr w:rsidR="00690C37" w:rsidRPr="00B2281F" w14:paraId="478B0355" w14:textId="77777777" w:rsidTr="0043201C">
        <w:trPr>
          <w:jc w:val="center"/>
        </w:trPr>
        <w:tc>
          <w:tcPr>
            <w:tcW w:w="2181" w:type="dxa"/>
            <w:shd w:val="clear" w:color="auto" w:fill="FF0000"/>
          </w:tcPr>
          <w:p w14:paraId="0FEF7E8B" w14:textId="77777777" w:rsidR="00690C37" w:rsidRPr="00B2281F" w:rsidRDefault="00690C37" w:rsidP="0043201C">
            <w:pPr>
              <w:tabs>
                <w:tab w:val="left" w:pos="1418"/>
                <w:tab w:val="left" w:pos="7230"/>
              </w:tabs>
              <w:jc w:val="center"/>
              <w:rPr>
                <w:rFonts w:eastAsia="Calibri" w:cs="Arial"/>
              </w:rPr>
            </w:pPr>
            <w:r w:rsidRPr="00B2281F">
              <w:rPr>
                <w:rFonts w:eastAsia="Calibri" w:cs="Arial"/>
              </w:rPr>
              <w:t>I</w:t>
            </w:r>
          </w:p>
        </w:tc>
        <w:tc>
          <w:tcPr>
            <w:tcW w:w="5015" w:type="dxa"/>
            <w:shd w:val="clear" w:color="auto" w:fill="FF0000"/>
          </w:tcPr>
          <w:p w14:paraId="71D65BC2" w14:textId="77777777" w:rsidR="00690C37" w:rsidRPr="00B2281F" w:rsidRDefault="00690C37" w:rsidP="0043201C">
            <w:pPr>
              <w:tabs>
                <w:tab w:val="left" w:pos="1418"/>
                <w:tab w:val="left" w:pos="7230"/>
              </w:tabs>
              <w:jc w:val="both"/>
              <w:rPr>
                <w:rFonts w:eastAsia="Calibri" w:cs="Arial"/>
              </w:rPr>
            </w:pPr>
            <w:r w:rsidRPr="00B2281F">
              <w:rPr>
                <w:rFonts w:eastAsia="Calibri" w:cs="Arial"/>
              </w:rPr>
              <w:t>No aceptable</w:t>
            </w:r>
          </w:p>
        </w:tc>
      </w:tr>
      <w:tr w:rsidR="00690C37" w:rsidRPr="00B2281F" w14:paraId="7D70C5A8" w14:textId="77777777" w:rsidTr="0043201C">
        <w:trPr>
          <w:jc w:val="center"/>
        </w:trPr>
        <w:tc>
          <w:tcPr>
            <w:tcW w:w="2181" w:type="dxa"/>
            <w:shd w:val="clear" w:color="auto" w:fill="FFC000"/>
          </w:tcPr>
          <w:p w14:paraId="3B0BB669" w14:textId="77777777" w:rsidR="00690C37" w:rsidRPr="00B2281F" w:rsidRDefault="00690C37" w:rsidP="0043201C">
            <w:pPr>
              <w:tabs>
                <w:tab w:val="left" w:pos="1418"/>
                <w:tab w:val="left" w:pos="7230"/>
              </w:tabs>
              <w:jc w:val="center"/>
              <w:rPr>
                <w:rFonts w:eastAsia="Calibri" w:cs="Arial"/>
              </w:rPr>
            </w:pPr>
            <w:r w:rsidRPr="00B2281F">
              <w:rPr>
                <w:rFonts w:eastAsia="Calibri" w:cs="Arial"/>
              </w:rPr>
              <w:t>II</w:t>
            </w:r>
          </w:p>
        </w:tc>
        <w:tc>
          <w:tcPr>
            <w:tcW w:w="5015" w:type="dxa"/>
            <w:shd w:val="clear" w:color="auto" w:fill="FFC000"/>
          </w:tcPr>
          <w:p w14:paraId="4B61AE83" w14:textId="77777777" w:rsidR="00690C37" w:rsidRPr="00B2281F" w:rsidRDefault="00690C37" w:rsidP="0043201C">
            <w:pPr>
              <w:tabs>
                <w:tab w:val="left" w:pos="1418"/>
                <w:tab w:val="left" w:pos="7230"/>
              </w:tabs>
              <w:jc w:val="both"/>
              <w:rPr>
                <w:rFonts w:eastAsia="Calibri" w:cs="Arial"/>
              </w:rPr>
            </w:pPr>
            <w:r w:rsidRPr="00B2281F">
              <w:rPr>
                <w:rFonts w:eastAsia="Calibri" w:cs="Arial"/>
              </w:rPr>
              <w:t>Aceptable con control específico</w:t>
            </w:r>
          </w:p>
        </w:tc>
      </w:tr>
      <w:tr w:rsidR="00690C37" w:rsidRPr="00B2281F" w14:paraId="3425397F" w14:textId="77777777" w:rsidTr="0043201C">
        <w:trPr>
          <w:jc w:val="center"/>
        </w:trPr>
        <w:tc>
          <w:tcPr>
            <w:tcW w:w="2181" w:type="dxa"/>
            <w:shd w:val="clear" w:color="auto" w:fill="FFFF00"/>
          </w:tcPr>
          <w:p w14:paraId="6A5BB7B6" w14:textId="77777777" w:rsidR="00690C37" w:rsidRPr="00B2281F" w:rsidRDefault="00690C37" w:rsidP="0043201C">
            <w:pPr>
              <w:tabs>
                <w:tab w:val="left" w:pos="1418"/>
                <w:tab w:val="left" w:pos="7230"/>
              </w:tabs>
              <w:jc w:val="center"/>
              <w:rPr>
                <w:rFonts w:eastAsia="Calibri" w:cs="Arial"/>
              </w:rPr>
            </w:pPr>
            <w:r w:rsidRPr="00B2281F">
              <w:rPr>
                <w:rFonts w:eastAsia="Calibri" w:cs="Arial"/>
              </w:rPr>
              <w:t>III</w:t>
            </w:r>
          </w:p>
        </w:tc>
        <w:tc>
          <w:tcPr>
            <w:tcW w:w="5015" w:type="dxa"/>
            <w:shd w:val="clear" w:color="auto" w:fill="FFFF00"/>
          </w:tcPr>
          <w:p w14:paraId="5BA3C0B8" w14:textId="77777777" w:rsidR="00690C37" w:rsidRPr="00B2281F" w:rsidRDefault="00690C37" w:rsidP="0043201C">
            <w:pPr>
              <w:tabs>
                <w:tab w:val="left" w:pos="1418"/>
                <w:tab w:val="left" w:pos="7230"/>
              </w:tabs>
              <w:jc w:val="both"/>
              <w:rPr>
                <w:rFonts w:eastAsia="Calibri" w:cs="Arial"/>
              </w:rPr>
            </w:pPr>
            <w:r w:rsidRPr="00B2281F">
              <w:rPr>
                <w:rFonts w:eastAsia="Calibri" w:cs="Arial"/>
              </w:rPr>
              <w:t>Mejorable</w:t>
            </w:r>
          </w:p>
        </w:tc>
      </w:tr>
      <w:tr w:rsidR="00690C37" w:rsidRPr="00B2281F" w14:paraId="220665B1" w14:textId="77777777" w:rsidTr="00D70898">
        <w:trPr>
          <w:jc w:val="center"/>
        </w:trPr>
        <w:tc>
          <w:tcPr>
            <w:tcW w:w="2181" w:type="dxa"/>
            <w:shd w:val="clear" w:color="auto" w:fill="70AD47" w:themeFill="accent6"/>
          </w:tcPr>
          <w:p w14:paraId="131B9122" w14:textId="77777777" w:rsidR="00690C37" w:rsidRPr="00B2281F" w:rsidRDefault="00690C37" w:rsidP="0043201C">
            <w:pPr>
              <w:tabs>
                <w:tab w:val="left" w:pos="1418"/>
                <w:tab w:val="left" w:pos="7230"/>
              </w:tabs>
              <w:jc w:val="center"/>
              <w:rPr>
                <w:rFonts w:eastAsia="Calibri" w:cs="Arial"/>
              </w:rPr>
            </w:pPr>
            <w:r w:rsidRPr="00B2281F">
              <w:rPr>
                <w:rFonts w:eastAsia="Calibri" w:cs="Arial"/>
              </w:rPr>
              <w:t>IV</w:t>
            </w:r>
          </w:p>
        </w:tc>
        <w:tc>
          <w:tcPr>
            <w:tcW w:w="5015" w:type="dxa"/>
            <w:shd w:val="clear" w:color="auto" w:fill="70AD47" w:themeFill="accent6"/>
          </w:tcPr>
          <w:p w14:paraId="239B9095" w14:textId="77777777" w:rsidR="00690C37" w:rsidRPr="00B2281F" w:rsidRDefault="00690C37" w:rsidP="0043201C">
            <w:pPr>
              <w:tabs>
                <w:tab w:val="left" w:pos="1418"/>
                <w:tab w:val="left" w:pos="7230"/>
              </w:tabs>
              <w:jc w:val="both"/>
              <w:rPr>
                <w:rFonts w:eastAsia="Calibri" w:cs="Arial"/>
              </w:rPr>
            </w:pPr>
            <w:r w:rsidRPr="00B2281F">
              <w:rPr>
                <w:rFonts w:eastAsia="Calibri" w:cs="Arial"/>
              </w:rPr>
              <w:t>Aceptable</w:t>
            </w:r>
          </w:p>
        </w:tc>
      </w:tr>
    </w:tbl>
    <w:p w14:paraId="6A780EAA" w14:textId="77777777" w:rsidR="00690C37" w:rsidRPr="00B2281F" w:rsidRDefault="00690C37" w:rsidP="00690C37">
      <w:pPr>
        <w:tabs>
          <w:tab w:val="left" w:pos="1418"/>
          <w:tab w:val="left" w:pos="7230"/>
        </w:tabs>
        <w:spacing w:after="0"/>
        <w:jc w:val="both"/>
        <w:rPr>
          <w:rFonts w:eastAsia="Calibri" w:cs="Arial"/>
        </w:rPr>
      </w:pPr>
    </w:p>
    <w:p w14:paraId="1AD78805" w14:textId="77777777" w:rsidR="00690C37" w:rsidRPr="00B2281F" w:rsidRDefault="00690C37" w:rsidP="00CD29CD">
      <w:pPr>
        <w:pStyle w:val="Prrafodelista"/>
        <w:numPr>
          <w:ilvl w:val="0"/>
          <w:numId w:val="3"/>
        </w:numPr>
        <w:tabs>
          <w:tab w:val="left" w:pos="1418"/>
          <w:tab w:val="left" w:pos="7230"/>
        </w:tabs>
        <w:spacing w:after="0" w:line="276" w:lineRule="auto"/>
        <w:jc w:val="both"/>
        <w:rPr>
          <w:rFonts w:eastAsia="Calibri" w:cs="Arial"/>
          <w:b/>
        </w:rPr>
      </w:pPr>
      <w:r w:rsidRPr="00B2281F">
        <w:rPr>
          <w:rFonts w:eastAsia="Calibri" w:cs="Arial"/>
          <w:b/>
        </w:rPr>
        <w:t>Medidas de intervención.</w:t>
      </w:r>
    </w:p>
    <w:p w14:paraId="5989EFBF" w14:textId="77777777" w:rsidR="00690C37" w:rsidRPr="00B2281F" w:rsidRDefault="00690C37" w:rsidP="00690C37">
      <w:pPr>
        <w:tabs>
          <w:tab w:val="left" w:pos="1418"/>
          <w:tab w:val="left" w:pos="7230"/>
        </w:tabs>
        <w:spacing w:after="0"/>
        <w:jc w:val="both"/>
        <w:rPr>
          <w:rFonts w:eastAsia="Calibri" w:cs="Arial"/>
          <w:b/>
        </w:rPr>
      </w:pPr>
    </w:p>
    <w:p w14:paraId="1BBF5A9D" w14:textId="1F132C65" w:rsidR="00690C37" w:rsidRPr="00B2281F" w:rsidRDefault="00D70898" w:rsidP="00690C37">
      <w:pPr>
        <w:tabs>
          <w:tab w:val="left" w:pos="1418"/>
          <w:tab w:val="left" w:pos="7230"/>
        </w:tabs>
        <w:spacing w:after="0"/>
        <w:jc w:val="both"/>
        <w:rPr>
          <w:rFonts w:eastAsia="Calibri" w:cs="Arial"/>
        </w:rPr>
      </w:pPr>
      <w:r w:rsidRPr="00B2281F">
        <w:rPr>
          <w:rFonts w:eastAsia="Calibri" w:cs="Arial"/>
        </w:rPr>
        <w:t>Las medidas de intervención tienen</w:t>
      </w:r>
      <w:r w:rsidR="00690C37" w:rsidRPr="00B2281F">
        <w:rPr>
          <w:rFonts w:eastAsia="Calibri" w:cs="Arial"/>
        </w:rPr>
        <w:t xml:space="preserve"> como finalidad de reducir o eliminar la probabilidad de ocurrencia de los riesgos identificados; </w:t>
      </w:r>
      <w:r w:rsidR="00465D8E" w:rsidRPr="00B2281F">
        <w:rPr>
          <w:rFonts w:eastAsia="Calibri" w:cs="Arial"/>
        </w:rPr>
        <w:t>estas medidas se establecen</w:t>
      </w:r>
      <w:r w:rsidR="00690C37" w:rsidRPr="00B2281F">
        <w:rPr>
          <w:rFonts w:eastAsia="Calibri" w:cs="Arial"/>
        </w:rPr>
        <w:t xml:space="preserve"> mediante la inclusión de controles teniendo en cuenta el siguiente orden jerárquico para su intervención:</w:t>
      </w:r>
    </w:p>
    <w:p w14:paraId="170405EA" w14:textId="77777777" w:rsidR="00690C37" w:rsidRPr="00B2281F" w:rsidRDefault="00690C37" w:rsidP="00690C37">
      <w:pPr>
        <w:tabs>
          <w:tab w:val="left" w:pos="1418"/>
          <w:tab w:val="left" w:pos="7230"/>
        </w:tabs>
        <w:spacing w:after="0"/>
        <w:jc w:val="both"/>
        <w:rPr>
          <w:rFonts w:eastAsia="Calibri" w:cs="Arial"/>
        </w:rPr>
      </w:pPr>
    </w:p>
    <w:p w14:paraId="1063A36C" w14:textId="77777777"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Eliminación: Modificar el diseño inicial de la fuente para eliminar el peligro.</w:t>
      </w:r>
    </w:p>
    <w:p w14:paraId="59812FAA" w14:textId="77777777"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lastRenderedPageBreak/>
        <w:t>Sustitución: Reemplazar el material o equipo por uno menos peligroso.</w:t>
      </w:r>
    </w:p>
    <w:p w14:paraId="4C0E66E5" w14:textId="77777777"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Controles de ingeniería: Instalación de sistemas complementarios a la fuente.</w:t>
      </w:r>
    </w:p>
    <w:p w14:paraId="5F8E4CBC" w14:textId="77777777"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Controles administrativos, señalización, advertencia: instalación de alarmas, procedimientos de seguridad, inspecciones de los equipos, controles de acceso, capacitación del personal.</w:t>
      </w:r>
    </w:p>
    <w:p w14:paraId="7122B790" w14:textId="77777777" w:rsidR="00690C37" w:rsidRPr="00B2281F" w:rsidRDefault="00690C37" w:rsidP="00690C37">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Equipos/elementos de protección personal: es cualquier equipo o dispositivo destinado para ser utilizado o sujetado por el trabajador, para protegerlo de uno o varios riesgos y aumentar su seguridad o su salud en el trabajo.</w:t>
      </w:r>
    </w:p>
    <w:p w14:paraId="5BE90566" w14:textId="77777777" w:rsidR="00690C37" w:rsidRPr="00B2281F" w:rsidRDefault="00690C37" w:rsidP="00690C37">
      <w:pPr>
        <w:tabs>
          <w:tab w:val="left" w:pos="1418"/>
        </w:tabs>
        <w:rPr>
          <w:rFonts w:cs="Arial"/>
        </w:rPr>
      </w:pPr>
    </w:p>
    <w:p w14:paraId="6565CF66" w14:textId="77777777" w:rsidR="00690C37" w:rsidRPr="00B2281F" w:rsidRDefault="00690C37" w:rsidP="00635B66">
      <w:pPr>
        <w:spacing w:line="240" w:lineRule="auto"/>
        <w:jc w:val="both"/>
        <w:rPr>
          <w:rFonts w:cs="Arial"/>
        </w:rPr>
      </w:pPr>
      <w:bookmarkStart w:id="0" w:name="_GoBack"/>
      <w:bookmarkEnd w:id="0"/>
    </w:p>
    <w:sectPr w:rsidR="00690C37" w:rsidRPr="00B2281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F38C6" w14:textId="77777777" w:rsidR="00661B9A" w:rsidRDefault="00661B9A" w:rsidP="00BF140F">
      <w:pPr>
        <w:spacing w:after="0" w:line="240" w:lineRule="auto"/>
      </w:pPr>
      <w:r>
        <w:separator/>
      </w:r>
    </w:p>
  </w:endnote>
  <w:endnote w:type="continuationSeparator" w:id="0">
    <w:p w14:paraId="07769D40" w14:textId="77777777" w:rsidR="00661B9A" w:rsidRDefault="00661B9A" w:rsidP="00B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3DE9E" w14:textId="77777777" w:rsidR="00661B9A" w:rsidRDefault="00661B9A" w:rsidP="00BF140F">
      <w:pPr>
        <w:spacing w:after="0" w:line="240" w:lineRule="auto"/>
      </w:pPr>
      <w:r>
        <w:separator/>
      </w:r>
    </w:p>
  </w:footnote>
  <w:footnote w:type="continuationSeparator" w:id="0">
    <w:p w14:paraId="11462B8C" w14:textId="77777777" w:rsidR="00661B9A" w:rsidRDefault="00661B9A" w:rsidP="00BF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776" w:type="dxa"/>
      <w:jc w:val="center"/>
      <w:tblLook w:val="04A0" w:firstRow="1" w:lastRow="0" w:firstColumn="1" w:lastColumn="0" w:noHBand="0" w:noVBand="1"/>
    </w:tblPr>
    <w:tblGrid>
      <w:gridCol w:w="2706"/>
      <w:gridCol w:w="4972"/>
      <w:gridCol w:w="2098"/>
    </w:tblGrid>
    <w:tr w:rsidR="00CD29CD" w:rsidRPr="00132E14" w14:paraId="366CB115" w14:textId="77777777" w:rsidTr="0043201C">
      <w:trPr>
        <w:trHeight w:val="552"/>
        <w:jc w:val="center"/>
      </w:trPr>
      <w:tc>
        <w:tcPr>
          <w:tcW w:w="2706" w:type="dxa"/>
          <w:vMerge w:val="restart"/>
          <w:vAlign w:val="center"/>
        </w:tcPr>
        <w:p w14:paraId="340C3A1E" w14:textId="77777777" w:rsidR="00CD29CD" w:rsidRPr="00132E14" w:rsidRDefault="00CD29CD" w:rsidP="00CD29CD">
          <w:pPr>
            <w:jc w:val="center"/>
            <w:rPr>
              <w:rFonts w:eastAsia="Times New Roman" w:cs="Times New Roman"/>
              <w:b/>
              <w:sz w:val="24"/>
              <w:lang w:eastAsia="es-CO"/>
            </w:rPr>
          </w:pPr>
          <w:r>
            <w:rPr>
              <w:rFonts w:cs="Arial"/>
              <w:noProof/>
              <w:lang w:eastAsia="es-CO"/>
            </w:rPr>
            <w:drawing>
              <wp:inline distT="0" distB="0" distL="0" distR="0" wp14:anchorId="2388B66C" wp14:editId="4ECB02CF">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541E6771" w14:textId="77777777" w:rsidR="00CD29CD" w:rsidRPr="00132E14" w:rsidRDefault="00CD29CD" w:rsidP="00CD29CD">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2D732C06" w14:textId="77777777" w:rsidR="00CD29CD" w:rsidRPr="00132E14" w:rsidRDefault="00CD29CD" w:rsidP="00CD29CD">
          <w:pPr>
            <w:rPr>
              <w:rFonts w:eastAsia="Times New Roman" w:cs="Times New Roman"/>
              <w:b/>
              <w:sz w:val="24"/>
              <w:lang w:eastAsia="es-CO"/>
            </w:rPr>
          </w:pPr>
          <w:r>
            <w:rPr>
              <w:rFonts w:eastAsia="Times New Roman" w:cs="Times New Roman"/>
              <w:b/>
              <w:sz w:val="24"/>
              <w:lang w:eastAsia="es-CO"/>
            </w:rPr>
            <w:t>Fecha: 25/06/2020</w:t>
          </w:r>
        </w:p>
      </w:tc>
    </w:tr>
    <w:tr w:rsidR="00CD29CD" w:rsidRPr="00132E14" w14:paraId="022514EA" w14:textId="77777777" w:rsidTr="0043201C">
      <w:trPr>
        <w:trHeight w:val="552"/>
        <w:jc w:val="center"/>
      </w:trPr>
      <w:tc>
        <w:tcPr>
          <w:tcW w:w="2706" w:type="dxa"/>
          <w:vMerge/>
          <w:vAlign w:val="center"/>
        </w:tcPr>
        <w:p w14:paraId="02D23060" w14:textId="77777777" w:rsidR="00CD29CD" w:rsidRPr="00132E14" w:rsidRDefault="00CD29CD" w:rsidP="00CD29CD">
          <w:pPr>
            <w:jc w:val="center"/>
            <w:rPr>
              <w:rFonts w:eastAsia="Times New Roman" w:cs="Times New Roman"/>
              <w:b/>
              <w:noProof/>
              <w:sz w:val="24"/>
              <w:lang w:eastAsia="es-CO"/>
            </w:rPr>
          </w:pPr>
        </w:p>
      </w:tc>
      <w:tc>
        <w:tcPr>
          <w:tcW w:w="4972" w:type="dxa"/>
          <w:vMerge w:val="restart"/>
          <w:vAlign w:val="center"/>
        </w:tcPr>
        <w:p w14:paraId="549679C3" w14:textId="77777777" w:rsidR="00CD29CD" w:rsidRDefault="00CD29CD" w:rsidP="00CD29CD">
          <w:pPr>
            <w:jc w:val="center"/>
            <w:rPr>
              <w:rFonts w:eastAsia="Times New Roman" w:cs="Times New Roman"/>
              <w:b/>
              <w:sz w:val="24"/>
              <w:lang w:eastAsia="es-CO"/>
            </w:rPr>
          </w:pPr>
          <w:r>
            <w:rPr>
              <w:rFonts w:eastAsia="Times New Roman" w:cs="Times New Roman"/>
              <w:b/>
              <w:sz w:val="24"/>
              <w:lang w:eastAsia="es-CO"/>
            </w:rPr>
            <w:t>PROCEDIMIENTO DE IDENTIFICACIÓN DE PELIGROS, EVALUACIÓN Y VALORACIÓN DE LOS RIESGOS</w:t>
          </w:r>
        </w:p>
      </w:tc>
      <w:tc>
        <w:tcPr>
          <w:tcW w:w="2098" w:type="dxa"/>
          <w:vAlign w:val="center"/>
        </w:tcPr>
        <w:p w14:paraId="2BCA1219" w14:textId="77777777" w:rsidR="00CD29CD" w:rsidRDefault="00CD29CD" w:rsidP="00CD29CD">
          <w:pPr>
            <w:rPr>
              <w:rFonts w:eastAsia="Times New Roman" w:cs="Times New Roman"/>
              <w:b/>
              <w:sz w:val="24"/>
              <w:lang w:eastAsia="es-CO"/>
            </w:rPr>
          </w:pPr>
          <w:r>
            <w:rPr>
              <w:rFonts w:eastAsia="Times New Roman" w:cs="Times New Roman"/>
              <w:b/>
              <w:sz w:val="24"/>
              <w:lang w:eastAsia="es-CO"/>
            </w:rPr>
            <w:t>Versión: 001</w:t>
          </w:r>
        </w:p>
      </w:tc>
    </w:tr>
    <w:tr w:rsidR="00CD29CD" w:rsidRPr="00132E14" w14:paraId="7127EBA9" w14:textId="77777777" w:rsidTr="0043201C">
      <w:trPr>
        <w:trHeight w:val="552"/>
        <w:jc w:val="center"/>
      </w:trPr>
      <w:tc>
        <w:tcPr>
          <w:tcW w:w="2706" w:type="dxa"/>
          <w:vMerge/>
          <w:vAlign w:val="center"/>
        </w:tcPr>
        <w:p w14:paraId="63A00197" w14:textId="77777777" w:rsidR="00CD29CD" w:rsidRPr="00132E14" w:rsidRDefault="00CD29CD" w:rsidP="00CD29CD">
          <w:pPr>
            <w:jc w:val="center"/>
            <w:rPr>
              <w:rFonts w:eastAsia="Times New Roman" w:cs="Times New Roman"/>
              <w:b/>
              <w:noProof/>
              <w:sz w:val="24"/>
              <w:lang w:eastAsia="es-CO"/>
            </w:rPr>
          </w:pPr>
        </w:p>
      </w:tc>
      <w:tc>
        <w:tcPr>
          <w:tcW w:w="4972" w:type="dxa"/>
          <w:vMerge/>
          <w:vAlign w:val="center"/>
        </w:tcPr>
        <w:p w14:paraId="0C69DA9F" w14:textId="77777777" w:rsidR="00CD29CD" w:rsidRDefault="00CD29CD" w:rsidP="00CD29CD">
          <w:pPr>
            <w:jc w:val="center"/>
            <w:rPr>
              <w:rFonts w:eastAsia="Times New Roman" w:cs="Times New Roman"/>
              <w:b/>
              <w:sz w:val="24"/>
              <w:lang w:eastAsia="es-CO"/>
            </w:rPr>
          </w:pPr>
        </w:p>
      </w:tc>
      <w:tc>
        <w:tcPr>
          <w:tcW w:w="2098" w:type="dxa"/>
          <w:vAlign w:val="center"/>
        </w:tcPr>
        <w:p w14:paraId="53F4CB4B" w14:textId="6FD368E1" w:rsidR="00CD29CD" w:rsidRDefault="00CD29CD" w:rsidP="00CD29CD">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465D8E" w:rsidRPr="00465D8E">
            <w:rPr>
              <w:rFonts w:eastAsia="Times New Roman" w:cs="Times New Roman"/>
              <w:b/>
              <w:noProof/>
              <w:sz w:val="24"/>
              <w:lang w:val="es-ES" w:eastAsia="es-CO"/>
            </w:rPr>
            <w:t>7</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465D8E" w:rsidRPr="00465D8E">
            <w:rPr>
              <w:rFonts w:eastAsia="Times New Roman" w:cs="Times New Roman"/>
              <w:b/>
              <w:noProof/>
              <w:sz w:val="24"/>
              <w:lang w:val="es-ES" w:eastAsia="es-CO"/>
            </w:rPr>
            <w:t>11</w:t>
          </w:r>
          <w:r w:rsidRPr="006A13E7">
            <w:rPr>
              <w:rFonts w:eastAsia="Times New Roman" w:cs="Times New Roman"/>
              <w:b/>
              <w:sz w:val="24"/>
              <w:lang w:eastAsia="es-CO"/>
            </w:rPr>
            <w:fldChar w:fldCharType="end"/>
          </w:r>
        </w:p>
      </w:tc>
    </w:tr>
  </w:tbl>
  <w:p w14:paraId="06E774A0" w14:textId="77777777" w:rsidR="00CD29CD" w:rsidRDefault="00CD29C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776" w:type="dxa"/>
      <w:jc w:val="center"/>
      <w:tblLook w:val="04A0" w:firstRow="1" w:lastRow="0" w:firstColumn="1" w:lastColumn="0" w:noHBand="0" w:noVBand="1"/>
    </w:tblPr>
    <w:tblGrid>
      <w:gridCol w:w="2706"/>
      <w:gridCol w:w="4972"/>
      <w:gridCol w:w="2098"/>
    </w:tblGrid>
    <w:tr w:rsidR="00CD29CD" w:rsidRPr="00132E14" w14:paraId="3A54F68E" w14:textId="77777777" w:rsidTr="0043201C">
      <w:trPr>
        <w:trHeight w:val="552"/>
        <w:jc w:val="center"/>
      </w:trPr>
      <w:tc>
        <w:tcPr>
          <w:tcW w:w="2706" w:type="dxa"/>
          <w:vMerge w:val="restart"/>
          <w:vAlign w:val="center"/>
        </w:tcPr>
        <w:p w14:paraId="6127C78E" w14:textId="77777777" w:rsidR="00CD29CD" w:rsidRPr="00132E14" w:rsidRDefault="00CD29CD" w:rsidP="00CD29CD">
          <w:pPr>
            <w:jc w:val="center"/>
            <w:rPr>
              <w:rFonts w:eastAsia="Times New Roman" w:cs="Times New Roman"/>
              <w:b/>
              <w:sz w:val="24"/>
              <w:lang w:eastAsia="es-CO"/>
            </w:rPr>
          </w:pPr>
          <w:r>
            <w:rPr>
              <w:rFonts w:cs="Arial"/>
              <w:noProof/>
              <w:lang w:eastAsia="es-CO"/>
            </w:rPr>
            <w:drawing>
              <wp:inline distT="0" distB="0" distL="0" distR="0" wp14:anchorId="3CB9EFCB" wp14:editId="44310A93">
                <wp:extent cx="1550823" cy="95190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4E1F7544" w14:textId="77777777" w:rsidR="00CD29CD" w:rsidRPr="00132E14" w:rsidRDefault="00CD29CD" w:rsidP="00CD29CD">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27E29403" w14:textId="77777777" w:rsidR="00CD29CD" w:rsidRPr="00132E14" w:rsidRDefault="00CD29CD" w:rsidP="00CD29CD">
          <w:pPr>
            <w:rPr>
              <w:rFonts w:eastAsia="Times New Roman" w:cs="Times New Roman"/>
              <w:b/>
              <w:sz w:val="24"/>
              <w:lang w:eastAsia="es-CO"/>
            </w:rPr>
          </w:pPr>
          <w:r>
            <w:rPr>
              <w:rFonts w:eastAsia="Times New Roman" w:cs="Times New Roman"/>
              <w:b/>
              <w:sz w:val="24"/>
              <w:lang w:eastAsia="es-CO"/>
            </w:rPr>
            <w:t>Fecha: 25/06/2020</w:t>
          </w:r>
        </w:p>
      </w:tc>
    </w:tr>
    <w:tr w:rsidR="00CD29CD" w:rsidRPr="00132E14" w14:paraId="412EC11E" w14:textId="77777777" w:rsidTr="0043201C">
      <w:trPr>
        <w:trHeight w:val="552"/>
        <w:jc w:val="center"/>
      </w:trPr>
      <w:tc>
        <w:tcPr>
          <w:tcW w:w="2706" w:type="dxa"/>
          <w:vMerge/>
          <w:vAlign w:val="center"/>
        </w:tcPr>
        <w:p w14:paraId="688379A7" w14:textId="77777777" w:rsidR="00CD29CD" w:rsidRPr="00132E14" w:rsidRDefault="00CD29CD" w:rsidP="00CD29CD">
          <w:pPr>
            <w:jc w:val="center"/>
            <w:rPr>
              <w:rFonts w:eastAsia="Times New Roman" w:cs="Times New Roman"/>
              <w:b/>
              <w:noProof/>
              <w:sz w:val="24"/>
              <w:lang w:eastAsia="es-CO"/>
            </w:rPr>
          </w:pPr>
        </w:p>
      </w:tc>
      <w:tc>
        <w:tcPr>
          <w:tcW w:w="4972" w:type="dxa"/>
          <w:vMerge w:val="restart"/>
          <w:vAlign w:val="center"/>
        </w:tcPr>
        <w:p w14:paraId="16DEF43B" w14:textId="77777777" w:rsidR="00CD29CD" w:rsidRDefault="00CD29CD" w:rsidP="00CD29CD">
          <w:pPr>
            <w:jc w:val="center"/>
            <w:rPr>
              <w:rFonts w:eastAsia="Times New Roman" w:cs="Times New Roman"/>
              <w:b/>
              <w:sz w:val="24"/>
              <w:lang w:eastAsia="es-CO"/>
            </w:rPr>
          </w:pPr>
          <w:r>
            <w:rPr>
              <w:rFonts w:eastAsia="Times New Roman" w:cs="Times New Roman"/>
              <w:b/>
              <w:sz w:val="24"/>
              <w:lang w:eastAsia="es-CO"/>
            </w:rPr>
            <w:t>PROCEDIMIENTO DE IDENTIFICACIÓN DE PELIGROS, EVALUACIÓN Y VALORACIÓN DE LOS RIESGOS</w:t>
          </w:r>
        </w:p>
      </w:tc>
      <w:tc>
        <w:tcPr>
          <w:tcW w:w="2098" w:type="dxa"/>
          <w:vAlign w:val="center"/>
        </w:tcPr>
        <w:p w14:paraId="024C38E1" w14:textId="77777777" w:rsidR="00CD29CD" w:rsidRDefault="00CD29CD" w:rsidP="00CD29CD">
          <w:pPr>
            <w:rPr>
              <w:rFonts w:eastAsia="Times New Roman" w:cs="Times New Roman"/>
              <w:b/>
              <w:sz w:val="24"/>
              <w:lang w:eastAsia="es-CO"/>
            </w:rPr>
          </w:pPr>
          <w:r>
            <w:rPr>
              <w:rFonts w:eastAsia="Times New Roman" w:cs="Times New Roman"/>
              <w:b/>
              <w:sz w:val="24"/>
              <w:lang w:eastAsia="es-CO"/>
            </w:rPr>
            <w:t>Versión: 001</w:t>
          </w:r>
        </w:p>
      </w:tc>
    </w:tr>
    <w:tr w:rsidR="00CD29CD" w:rsidRPr="00132E14" w14:paraId="57463DB3" w14:textId="77777777" w:rsidTr="0043201C">
      <w:trPr>
        <w:trHeight w:val="552"/>
        <w:jc w:val="center"/>
      </w:trPr>
      <w:tc>
        <w:tcPr>
          <w:tcW w:w="2706" w:type="dxa"/>
          <w:vMerge/>
          <w:vAlign w:val="center"/>
        </w:tcPr>
        <w:p w14:paraId="39B36A47" w14:textId="77777777" w:rsidR="00CD29CD" w:rsidRPr="00132E14" w:rsidRDefault="00CD29CD" w:rsidP="00CD29CD">
          <w:pPr>
            <w:jc w:val="center"/>
            <w:rPr>
              <w:rFonts w:eastAsia="Times New Roman" w:cs="Times New Roman"/>
              <w:b/>
              <w:noProof/>
              <w:sz w:val="24"/>
              <w:lang w:eastAsia="es-CO"/>
            </w:rPr>
          </w:pPr>
        </w:p>
      </w:tc>
      <w:tc>
        <w:tcPr>
          <w:tcW w:w="4972" w:type="dxa"/>
          <w:vMerge/>
          <w:vAlign w:val="center"/>
        </w:tcPr>
        <w:p w14:paraId="3300F01F" w14:textId="77777777" w:rsidR="00CD29CD" w:rsidRDefault="00CD29CD" w:rsidP="00CD29CD">
          <w:pPr>
            <w:jc w:val="center"/>
            <w:rPr>
              <w:rFonts w:eastAsia="Times New Roman" w:cs="Times New Roman"/>
              <w:b/>
              <w:sz w:val="24"/>
              <w:lang w:eastAsia="es-CO"/>
            </w:rPr>
          </w:pPr>
        </w:p>
      </w:tc>
      <w:tc>
        <w:tcPr>
          <w:tcW w:w="2098" w:type="dxa"/>
          <w:vAlign w:val="center"/>
        </w:tcPr>
        <w:p w14:paraId="4608B64B" w14:textId="3036721F" w:rsidR="00CD29CD" w:rsidRDefault="00CD29CD" w:rsidP="00CD29CD">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465D8E" w:rsidRPr="00465D8E">
            <w:rPr>
              <w:rFonts w:eastAsia="Times New Roman" w:cs="Times New Roman"/>
              <w:b/>
              <w:noProof/>
              <w:sz w:val="24"/>
              <w:lang w:val="es-ES" w:eastAsia="es-CO"/>
            </w:rPr>
            <w:t>11</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465D8E" w:rsidRPr="00465D8E">
            <w:rPr>
              <w:rFonts w:eastAsia="Times New Roman" w:cs="Times New Roman"/>
              <w:b/>
              <w:noProof/>
              <w:sz w:val="24"/>
              <w:lang w:val="es-ES" w:eastAsia="es-CO"/>
            </w:rPr>
            <w:t>11</w:t>
          </w:r>
          <w:r w:rsidRPr="006A13E7">
            <w:rPr>
              <w:rFonts w:eastAsia="Times New Roman" w:cs="Times New Roman"/>
              <w:b/>
              <w:sz w:val="24"/>
              <w:lang w:eastAsia="es-CO"/>
            </w:rPr>
            <w:fldChar w:fldCharType="end"/>
          </w:r>
        </w:p>
      </w:tc>
    </w:tr>
  </w:tbl>
  <w:p w14:paraId="429132CD" w14:textId="5BFD0746" w:rsidR="00000000" w:rsidRDefault="00661B9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msoA707"/>
      </v:shape>
    </w:pict>
  </w:numPicBullet>
  <w:abstractNum w:abstractNumId="0" w15:restartNumberingAfterBreak="0">
    <w:nsid w:val="915A18AB"/>
    <w:multiLevelType w:val="hybridMultilevel"/>
    <w:tmpl w:val="45EEA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328C8"/>
    <w:multiLevelType w:val="hybridMultilevel"/>
    <w:tmpl w:val="574A0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C26AD0"/>
    <w:multiLevelType w:val="hybridMultilevel"/>
    <w:tmpl w:val="EDE06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FC00A3"/>
    <w:multiLevelType w:val="hybridMultilevel"/>
    <w:tmpl w:val="29424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D4283B"/>
    <w:multiLevelType w:val="hybridMultilevel"/>
    <w:tmpl w:val="21B8E560"/>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224297"/>
    <w:multiLevelType w:val="hybridMultilevel"/>
    <w:tmpl w:val="43081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CD20EC"/>
    <w:multiLevelType w:val="hybridMultilevel"/>
    <w:tmpl w:val="47AE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987D98"/>
    <w:multiLevelType w:val="hybridMultilevel"/>
    <w:tmpl w:val="B94A0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362DE7"/>
    <w:multiLevelType w:val="hybridMultilevel"/>
    <w:tmpl w:val="86CE18E8"/>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32281C"/>
    <w:multiLevelType w:val="hybridMultilevel"/>
    <w:tmpl w:val="C374F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9C1D00"/>
    <w:multiLevelType w:val="hybridMultilevel"/>
    <w:tmpl w:val="85A8F14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495DB1"/>
    <w:multiLevelType w:val="hybridMultilevel"/>
    <w:tmpl w:val="44D6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DCEECA"/>
    <w:multiLevelType w:val="hybridMultilevel"/>
    <w:tmpl w:val="9E11F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CD13FEF"/>
    <w:multiLevelType w:val="hybridMultilevel"/>
    <w:tmpl w:val="A2931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A62C09"/>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71516C"/>
    <w:multiLevelType w:val="hybridMultilevel"/>
    <w:tmpl w:val="718F4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4172EB"/>
    <w:multiLevelType w:val="hybridMultilevel"/>
    <w:tmpl w:val="815E71BC"/>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BB77F67"/>
    <w:multiLevelType w:val="hybridMultilevel"/>
    <w:tmpl w:val="B136069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4CCC6837"/>
    <w:multiLevelType w:val="hybridMultilevel"/>
    <w:tmpl w:val="923A22C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9140D1"/>
    <w:multiLevelType w:val="hybridMultilevel"/>
    <w:tmpl w:val="AE24332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51975CF5"/>
    <w:multiLevelType w:val="hybridMultilevel"/>
    <w:tmpl w:val="D452F338"/>
    <w:lvl w:ilvl="0" w:tplc="240A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8877DA"/>
    <w:multiLevelType w:val="hybridMultilevel"/>
    <w:tmpl w:val="830E4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54AD0"/>
    <w:multiLevelType w:val="hybridMultilevel"/>
    <w:tmpl w:val="B48E3EB8"/>
    <w:lvl w:ilvl="0" w:tplc="0409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B7439B3"/>
    <w:multiLevelType w:val="hybridMultilevel"/>
    <w:tmpl w:val="A168894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EB50AD"/>
    <w:multiLevelType w:val="hybridMultilevel"/>
    <w:tmpl w:val="6228FF9E"/>
    <w:lvl w:ilvl="0" w:tplc="0409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604016D"/>
    <w:multiLevelType w:val="multilevel"/>
    <w:tmpl w:val="7D8CFE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A2272E"/>
    <w:multiLevelType w:val="hybridMultilevel"/>
    <w:tmpl w:val="E09678A6"/>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7E56456"/>
    <w:multiLevelType w:val="hybridMultilevel"/>
    <w:tmpl w:val="E536E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956350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7B942ACF"/>
    <w:multiLevelType w:val="hybridMultilevel"/>
    <w:tmpl w:val="F1666900"/>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CB214B5"/>
    <w:multiLevelType w:val="hybridMultilevel"/>
    <w:tmpl w:val="1E701F72"/>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5"/>
  </w:num>
  <w:num w:numId="4">
    <w:abstractNumId w:val="26"/>
  </w:num>
  <w:num w:numId="5">
    <w:abstractNumId w:val="28"/>
  </w:num>
  <w:num w:numId="6">
    <w:abstractNumId w:val="16"/>
  </w:num>
  <w:num w:numId="7">
    <w:abstractNumId w:val="12"/>
  </w:num>
  <w:num w:numId="8">
    <w:abstractNumId w:val="13"/>
  </w:num>
  <w:num w:numId="9">
    <w:abstractNumId w:val="15"/>
  </w:num>
  <w:num w:numId="10">
    <w:abstractNumId w:val="4"/>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8"/>
  </w:num>
  <w:num w:numId="14">
    <w:abstractNumId w:val="29"/>
  </w:num>
  <w:num w:numId="15">
    <w:abstractNumId w:val="19"/>
  </w:num>
  <w:num w:numId="16">
    <w:abstractNumId w:val="17"/>
  </w:num>
  <w:num w:numId="17">
    <w:abstractNumId w:val="0"/>
  </w:num>
  <w:num w:numId="18">
    <w:abstractNumId w:val="21"/>
  </w:num>
  <w:num w:numId="19">
    <w:abstractNumId w:val="23"/>
  </w:num>
  <w:num w:numId="20">
    <w:abstractNumId w:val="24"/>
  </w:num>
  <w:num w:numId="21">
    <w:abstractNumId w:val="10"/>
  </w:num>
  <w:num w:numId="22">
    <w:abstractNumId w:val="20"/>
  </w:num>
  <w:num w:numId="23">
    <w:abstractNumId w:val="14"/>
  </w:num>
  <w:num w:numId="24">
    <w:abstractNumId w:val="27"/>
  </w:num>
  <w:num w:numId="25">
    <w:abstractNumId w:val="1"/>
  </w:num>
  <w:num w:numId="26">
    <w:abstractNumId w:val="3"/>
  </w:num>
  <w:num w:numId="27">
    <w:abstractNumId w:val="11"/>
  </w:num>
  <w:num w:numId="28">
    <w:abstractNumId w:val="6"/>
  </w:num>
  <w:num w:numId="29">
    <w:abstractNumId w:val="2"/>
  </w:num>
  <w:num w:numId="30">
    <w:abstractNumId w:val="9"/>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0F"/>
    <w:rsid w:val="000F6C5E"/>
    <w:rsid w:val="00152752"/>
    <w:rsid w:val="001B172A"/>
    <w:rsid w:val="001B4D99"/>
    <w:rsid w:val="00280259"/>
    <w:rsid w:val="00285C03"/>
    <w:rsid w:val="002A705A"/>
    <w:rsid w:val="002B1394"/>
    <w:rsid w:val="003316E8"/>
    <w:rsid w:val="0034221F"/>
    <w:rsid w:val="00465D8E"/>
    <w:rsid w:val="004F7AAD"/>
    <w:rsid w:val="00554999"/>
    <w:rsid w:val="00635B66"/>
    <w:rsid w:val="00661B9A"/>
    <w:rsid w:val="00690C37"/>
    <w:rsid w:val="00692E4A"/>
    <w:rsid w:val="007755D3"/>
    <w:rsid w:val="007A19B9"/>
    <w:rsid w:val="0080409C"/>
    <w:rsid w:val="008C7803"/>
    <w:rsid w:val="009330B9"/>
    <w:rsid w:val="009C37F3"/>
    <w:rsid w:val="00A14BA3"/>
    <w:rsid w:val="00B2281F"/>
    <w:rsid w:val="00BF140F"/>
    <w:rsid w:val="00C22A3D"/>
    <w:rsid w:val="00C22B49"/>
    <w:rsid w:val="00C51C72"/>
    <w:rsid w:val="00CD29CD"/>
    <w:rsid w:val="00CF52C8"/>
    <w:rsid w:val="00D0371B"/>
    <w:rsid w:val="00D64574"/>
    <w:rsid w:val="00D70898"/>
    <w:rsid w:val="00E01C69"/>
    <w:rsid w:val="00E40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B7F3"/>
  <w15:chartTrackingRefBased/>
  <w15:docId w15:val="{E7DBFA56-134E-4EB2-8F5F-10454E52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0F"/>
    <w:rPr>
      <w:rFonts w:ascii="Arial" w:hAnsi="Arial"/>
      <w:color w:val="000000" w:themeColor="text1"/>
    </w:rPr>
  </w:style>
  <w:style w:type="paragraph" w:styleId="Ttulo1">
    <w:name w:val="heading 1"/>
    <w:basedOn w:val="Normal"/>
    <w:next w:val="Normal"/>
    <w:link w:val="Ttulo1Car"/>
    <w:uiPriority w:val="9"/>
    <w:qFormat/>
    <w:rsid w:val="00692E4A"/>
    <w:pPr>
      <w:keepNext/>
      <w:keepLines/>
      <w:numPr>
        <w:numId w:val="5"/>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22A3D"/>
    <w:pPr>
      <w:keepNext/>
      <w:keepLines/>
      <w:numPr>
        <w:ilvl w:val="1"/>
        <w:numId w:val="5"/>
      </w:numPr>
      <w:spacing w:before="40" w:after="0"/>
      <w:outlineLvl w:val="1"/>
    </w:pPr>
    <w:rPr>
      <w:rFonts w:eastAsiaTheme="majorEastAsia" w:cstheme="majorBidi"/>
      <w:b/>
      <w:color w:val="auto"/>
      <w:sz w:val="24"/>
      <w:szCs w:val="26"/>
    </w:rPr>
  </w:style>
  <w:style w:type="paragraph" w:styleId="Ttulo3">
    <w:name w:val="heading 3"/>
    <w:basedOn w:val="Normal"/>
    <w:next w:val="Normal"/>
    <w:link w:val="Ttulo3Car"/>
    <w:uiPriority w:val="9"/>
    <w:semiHidden/>
    <w:unhideWhenUsed/>
    <w:qFormat/>
    <w:rsid w:val="00C22A3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22A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22A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22A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22A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22A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2A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40F"/>
  </w:style>
  <w:style w:type="paragraph" w:styleId="Piedepgina">
    <w:name w:val="footer"/>
    <w:basedOn w:val="Normal"/>
    <w:link w:val="PiedepginaCar"/>
    <w:uiPriority w:val="99"/>
    <w:unhideWhenUsed/>
    <w:rsid w:val="00BF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40F"/>
  </w:style>
  <w:style w:type="table" w:customStyle="1" w:styleId="Tablaconcuadrcula1">
    <w:name w:val="Tabla con cuadrícula1"/>
    <w:basedOn w:val="Tablanormal"/>
    <w:next w:val="Tablaconcuadrcula"/>
    <w:uiPriority w:val="5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40F"/>
    <w:pPr>
      <w:ind w:left="720"/>
      <w:contextualSpacing/>
    </w:pPr>
  </w:style>
  <w:style w:type="character" w:customStyle="1" w:styleId="Ttulo1Car">
    <w:name w:val="Título 1 Car"/>
    <w:basedOn w:val="Fuentedeprrafopredeter"/>
    <w:link w:val="Ttulo1"/>
    <w:uiPriority w:val="9"/>
    <w:rsid w:val="00692E4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22A3D"/>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C22A3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22A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22A3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22A3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22A3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22A3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2A3D"/>
    <w:rPr>
      <w:rFonts w:asciiTheme="majorHAnsi" w:eastAsiaTheme="majorEastAsia" w:hAnsiTheme="majorHAnsi" w:cstheme="majorBidi"/>
      <w:i/>
      <w:iCs/>
      <w:color w:val="272727" w:themeColor="text1" w:themeTint="D8"/>
      <w:sz w:val="21"/>
      <w:szCs w:val="21"/>
    </w:rPr>
  </w:style>
  <w:style w:type="paragraph" w:customStyle="1" w:styleId="Default">
    <w:name w:val="Default"/>
    <w:rsid w:val="00C22A3D"/>
    <w:pPr>
      <w:autoSpaceDE w:val="0"/>
      <w:autoSpaceDN w:val="0"/>
      <w:adjustRightInd w:val="0"/>
      <w:spacing w:after="0" w:line="240" w:lineRule="auto"/>
    </w:pPr>
    <w:rPr>
      <w:rFonts w:ascii="Arial" w:hAnsi="Arial" w:cs="Arial"/>
      <w:color w:val="000000"/>
      <w:sz w:val="24"/>
      <w:szCs w:val="24"/>
    </w:rPr>
  </w:style>
  <w:style w:type="table" w:styleId="Cuadrculaclara-nfasis1">
    <w:name w:val="Light Grid Accent 1"/>
    <w:basedOn w:val="Tablanormal"/>
    <w:uiPriority w:val="62"/>
    <w:rsid w:val="00690C37"/>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74A40-1D37-4776-86DB-4BA50BF9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11</Pages>
  <Words>2076</Words>
  <Characters>11421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2021-08-20T19:59:00Z</cp:lastPrinted>
  <dcterms:created xsi:type="dcterms:W3CDTF">2021-08-20T16:15:00Z</dcterms:created>
  <dcterms:modified xsi:type="dcterms:W3CDTF">2021-10-01T00:47:00Z</dcterms:modified>
</cp:coreProperties>
</file>