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E27E8" w14:textId="77777777" w:rsidR="009619B2" w:rsidRPr="005369FB" w:rsidRDefault="009619B2" w:rsidP="001B4053">
      <w:pPr>
        <w:numPr>
          <w:ilvl w:val="0"/>
          <w:numId w:val="10"/>
        </w:numPr>
        <w:spacing w:line="276" w:lineRule="auto"/>
        <w:jc w:val="both"/>
        <w:rPr>
          <w:rFonts w:ascii="Arial" w:hAnsi="Arial" w:cs="Arial"/>
          <w:b/>
          <w:bCs/>
          <w:sz w:val="22"/>
          <w:szCs w:val="22"/>
        </w:rPr>
      </w:pPr>
      <w:r w:rsidRPr="005369FB">
        <w:rPr>
          <w:rFonts w:ascii="Arial" w:hAnsi="Arial" w:cs="Arial"/>
          <w:b/>
          <w:bCs/>
          <w:sz w:val="22"/>
          <w:szCs w:val="22"/>
        </w:rPr>
        <w:t xml:space="preserve">OBJETIVO </w:t>
      </w:r>
    </w:p>
    <w:p w14:paraId="189DDA52" w14:textId="77777777" w:rsidR="009619B2" w:rsidRPr="005369FB" w:rsidRDefault="009619B2" w:rsidP="001B4053">
      <w:pPr>
        <w:spacing w:line="276" w:lineRule="auto"/>
        <w:ind w:left="360"/>
        <w:jc w:val="both"/>
        <w:rPr>
          <w:rFonts w:ascii="Arial" w:hAnsi="Arial" w:cs="Arial"/>
          <w:bCs/>
          <w:sz w:val="22"/>
          <w:szCs w:val="22"/>
        </w:rPr>
      </w:pPr>
    </w:p>
    <w:p w14:paraId="17B31081" w14:textId="77777777" w:rsidR="00ED4BFB" w:rsidRDefault="00D20BD5" w:rsidP="001B4053">
      <w:pPr>
        <w:spacing w:line="276" w:lineRule="auto"/>
        <w:ind w:left="360"/>
        <w:jc w:val="both"/>
        <w:rPr>
          <w:rFonts w:ascii="Arial" w:hAnsi="Arial" w:cs="Arial"/>
          <w:bCs/>
          <w:sz w:val="22"/>
          <w:szCs w:val="22"/>
        </w:rPr>
      </w:pPr>
      <w:r w:rsidRPr="005369FB">
        <w:rPr>
          <w:rFonts w:ascii="Arial" w:hAnsi="Arial" w:cs="Arial"/>
          <w:bCs/>
          <w:sz w:val="22"/>
          <w:szCs w:val="22"/>
        </w:rPr>
        <w:t>Establecer los mecanismos y pautas que permitan recibir, documentar y responder adecuadamente a las comunicaciones internas y externas relativas a la Seguridad y Salud en el trabajo de la empresa, además garantizar que se dé a conocer el Sistema de Gestión de la Seguridad y Salud en el Traba</w:t>
      </w:r>
    </w:p>
    <w:p w14:paraId="616D2B8F" w14:textId="4B8CE12E" w:rsidR="00D20BD5" w:rsidRPr="005369FB" w:rsidRDefault="00D20BD5" w:rsidP="001B4053">
      <w:pPr>
        <w:spacing w:line="276" w:lineRule="auto"/>
        <w:ind w:left="360"/>
        <w:jc w:val="both"/>
        <w:rPr>
          <w:rFonts w:ascii="Arial" w:hAnsi="Arial" w:cs="Arial"/>
          <w:bCs/>
          <w:sz w:val="22"/>
          <w:szCs w:val="22"/>
        </w:rPr>
      </w:pPr>
      <w:bookmarkStart w:id="0" w:name="_GoBack"/>
      <w:bookmarkEnd w:id="0"/>
      <w:proofErr w:type="gramStart"/>
      <w:r w:rsidRPr="005369FB">
        <w:rPr>
          <w:rFonts w:ascii="Arial" w:hAnsi="Arial" w:cs="Arial"/>
          <w:bCs/>
          <w:sz w:val="22"/>
          <w:szCs w:val="22"/>
        </w:rPr>
        <w:t>jo</w:t>
      </w:r>
      <w:proofErr w:type="gramEnd"/>
      <w:r w:rsidRPr="005369FB">
        <w:rPr>
          <w:rFonts w:ascii="Arial" w:hAnsi="Arial" w:cs="Arial"/>
          <w:bCs/>
          <w:sz w:val="22"/>
          <w:szCs w:val="22"/>
        </w:rPr>
        <w:t xml:space="preserve"> (SG-SST) a los trabajadores y proveedores; y disponer de canales que permitan recolectar inquietudes, ideas y aportes de los trabajadores en materia de SSTA para que sean consideradas y atendidas por los responsables en la empresa.</w:t>
      </w:r>
    </w:p>
    <w:p w14:paraId="2C7896EE" w14:textId="7E10B142" w:rsidR="009619B2" w:rsidRPr="005369FB" w:rsidRDefault="009619B2" w:rsidP="001B4053">
      <w:pPr>
        <w:spacing w:line="276" w:lineRule="auto"/>
        <w:ind w:left="360"/>
        <w:jc w:val="both"/>
        <w:rPr>
          <w:rFonts w:ascii="Arial" w:hAnsi="Arial" w:cs="Arial"/>
          <w:b/>
          <w:bCs/>
          <w:sz w:val="22"/>
          <w:szCs w:val="22"/>
        </w:rPr>
      </w:pPr>
      <w:r w:rsidRPr="005369FB">
        <w:rPr>
          <w:rFonts w:ascii="Arial" w:hAnsi="Arial" w:cs="Arial"/>
          <w:bCs/>
          <w:sz w:val="22"/>
          <w:szCs w:val="22"/>
        </w:rPr>
        <w:t xml:space="preserve"> </w:t>
      </w:r>
    </w:p>
    <w:p w14:paraId="2942E6BA" w14:textId="77777777" w:rsidR="009619B2" w:rsidRPr="005369FB" w:rsidRDefault="009619B2" w:rsidP="001B4053">
      <w:pPr>
        <w:numPr>
          <w:ilvl w:val="0"/>
          <w:numId w:val="10"/>
        </w:numPr>
        <w:spacing w:line="276" w:lineRule="auto"/>
        <w:jc w:val="both"/>
        <w:rPr>
          <w:rFonts w:ascii="Arial" w:hAnsi="Arial" w:cs="Arial"/>
          <w:b/>
          <w:bCs/>
          <w:sz w:val="22"/>
          <w:szCs w:val="22"/>
        </w:rPr>
      </w:pPr>
      <w:r w:rsidRPr="005369FB">
        <w:rPr>
          <w:rFonts w:ascii="Arial" w:hAnsi="Arial" w:cs="Arial"/>
          <w:b/>
          <w:bCs/>
          <w:sz w:val="22"/>
          <w:szCs w:val="22"/>
        </w:rPr>
        <w:t xml:space="preserve">ALCANCE </w:t>
      </w:r>
    </w:p>
    <w:p w14:paraId="069A453E" w14:textId="77777777" w:rsidR="009619B2" w:rsidRPr="005369FB" w:rsidRDefault="009619B2" w:rsidP="001B4053">
      <w:pPr>
        <w:spacing w:line="276" w:lineRule="auto"/>
        <w:ind w:left="720"/>
        <w:jc w:val="both"/>
        <w:rPr>
          <w:rFonts w:ascii="Arial" w:hAnsi="Arial" w:cs="Arial"/>
          <w:b/>
          <w:bCs/>
          <w:sz w:val="22"/>
          <w:szCs w:val="22"/>
        </w:rPr>
      </w:pPr>
    </w:p>
    <w:p w14:paraId="626C5CD5" w14:textId="063EE85B" w:rsidR="00D20BD5" w:rsidRPr="005369FB" w:rsidRDefault="009619B2" w:rsidP="001B4053">
      <w:pPr>
        <w:spacing w:line="276" w:lineRule="auto"/>
        <w:ind w:left="284"/>
        <w:jc w:val="both"/>
        <w:rPr>
          <w:rFonts w:ascii="Arial" w:hAnsi="Arial" w:cs="Arial"/>
          <w:bCs/>
          <w:sz w:val="22"/>
          <w:szCs w:val="22"/>
        </w:rPr>
      </w:pPr>
      <w:r w:rsidRPr="005369FB">
        <w:rPr>
          <w:rFonts w:ascii="Arial" w:hAnsi="Arial" w:cs="Arial"/>
          <w:bCs/>
          <w:sz w:val="22"/>
          <w:szCs w:val="22"/>
        </w:rPr>
        <w:t xml:space="preserve">Este procedimiento </w:t>
      </w:r>
      <w:r w:rsidR="00D20BD5" w:rsidRPr="005369FB">
        <w:rPr>
          <w:rFonts w:ascii="Arial" w:hAnsi="Arial" w:cs="Arial"/>
          <w:bCs/>
          <w:sz w:val="22"/>
          <w:szCs w:val="22"/>
        </w:rPr>
        <w:t>aplica a todas las actuaciones de comunicación, consulta y participación en materia de prevención de SST que se realicen en</w:t>
      </w:r>
      <w:r w:rsidRPr="005369FB">
        <w:rPr>
          <w:rFonts w:ascii="Arial" w:hAnsi="Arial" w:cs="Arial"/>
          <w:bCs/>
          <w:sz w:val="22"/>
          <w:szCs w:val="22"/>
        </w:rPr>
        <w:t xml:space="preserve"> Excavaciones Correa Mejía S.A.S.</w:t>
      </w:r>
      <w:r w:rsidR="00D20BD5" w:rsidRPr="005369FB">
        <w:rPr>
          <w:rFonts w:ascii="Arial" w:hAnsi="Arial" w:cs="Arial"/>
          <w:bCs/>
          <w:sz w:val="22"/>
          <w:szCs w:val="22"/>
        </w:rPr>
        <w:t>; por el personal y/o contratista.</w:t>
      </w:r>
    </w:p>
    <w:p w14:paraId="675EFC91" w14:textId="77777777" w:rsidR="009619B2" w:rsidRPr="005369FB" w:rsidRDefault="009619B2" w:rsidP="001B4053">
      <w:pPr>
        <w:spacing w:line="276" w:lineRule="auto"/>
        <w:ind w:left="360"/>
        <w:jc w:val="both"/>
        <w:rPr>
          <w:rFonts w:ascii="Arial" w:hAnsi="Arial" w:cs="Arial"/>
          <w:bCs/>
          <w:sz w:val="22"/>
          <w:szCs w:val="22"/>
        </w:rPr>
      </w:pPr>
    </w:p>
    <w:p w14:paraId="420C247C" w14:textId="77777777" w:rsidR="009619B2" w:rsidRPr="005369FB" w:rsidRDefault="009619B2" w:rsidP="001B4053">
      <w:pPr>
        <w:spacing w:line="276" w:lineRule="auto"/>
        <w:ind w:left="720"/>
        <w:jc w:val="both"/>
        <w:rPr>
          <w:rFonts w:ascii="Arial" w:hAnsi="Arial" w:cs="Arial"/>
          <w:b/>
          <w:bCs/>
          <w:sz w:val="22"/>
          <w:szCs w:val="22"/>
        </w:rPr>
      </w:pPr>
    </w:p>
    <w:p w14:paraId="66E092C5" w14:textId="77777777" w:rsidR="009619B2" w:rsidRPr="005369FB" w:rsidRDefault="009619B2" w:rsidP="001B4053">
      <w:pPr>
        <w:numPr>
          <w:ilvl w:val="0"/>
          <w:numId w:val="10"/>
        </w:numPr>
        <w:spacing w:line="276" w:lineRule="auto"/>
        <w:jc w:val="both"/>
        <w:rPr>
          <w:rFonts w:ascii="Arial" w:hAnsi="Arial" w:cs="Arial"/>
          <w:b/>
          <w:bCs/>
          <w:sz w:val="22"/>
          <w:szCs w:val="22"/>
        </w:rPr>
      </w:pPr>
      <w:r w:rsidRPr="005369FB">
        <w:rPr>
          <w:rFonts w:ascii="Arial" w:hAnsi="Arial" w:cs="Arial"/>
          <w:b/>
          <w:bCs/>
          <w:sz w:val="22"/>
          <w:szCs w:val="22"/>
        </w:rPr>
        <w:t>RESPONSABILIDAD Y AUTORIDAD</w:t>
      </w:r>
    </w:p>
    <w:p w14:paraId="506B74B8" w14:textId="77777777" w:rsidR="009619B2" w:rsidRPr="005369FB" w:rsidRDefault="009619B2" w:rsidP="001B4053">
      <w:pPr>
        <w:spacing w:line="276" w:lineRule="auto"/>
        <w:ind w:left="720"/>
        <w:jc w:val="both"/>
        <w:rPr>
          <w:rFonts w:ascii="Arial" w:hAnsi="Arial" w:cs="Arial"/>
          <w:b/>
          <w:bCs/>
          <w:sz w:val="22"/>
          <w:szCs w:val="22"/>
        </w:rPr>
      </w:pPr>
    </w:p>
    <w:p w14:paraId="5450F15C" w14:textId="35DA242A" w:rsidR="005369FB" w:rsidRPr="005369FB" w:rsidRDefault="005369FB" w:rsidP="001B4053">
      <w:pPr>
        <w:spacing w:line="276" w:lineRule="auto"/>
        <w:ind w:left="284"/>
        <w:jc w:val="both"/>
        <w:rPr>
          <w:rFonts w:ascii="Arial" w:hAnsi="Arial" w:cs="Arial"/>
          <w:b/>
          <w:bCs/>
          <w:sz w:val="22"/>
          <w:szCs w:val="22"/>
        </w:rPr>
      </w:pPr>
      <w:r w:rsidRPr="005369FB">
        <w:rPr>
          <w:rFonts w:ascii="Arial" w:hAnsi="Arial" w:cs="Arial"/>
          <w:b/>
          <w:bCs/>
          <w:sz w:val="22"/>
          <w:szCs w:val="22"/>
        </w:rPr>
        <w:t xml:space="preserve">Gerente: </w:t>
      </w:r>
      <w:r w:rsidRPr="005369FB">
        <w:rPr>
          <w:rFonts w:ascii="Arial" w:hAnsi="Arial" w:cs="Arial"/>
          <w:bCs/>
          <w:sz w:val="22"/>
          <w:szCs w:val="22"/>
        </w:rPr>
        <w:t>Transmite la información entre los medios externos, en caso de ausencia la Subgerencia.</w:t>
      </w:r>
      <w:r w:rsidRPr="005369FB">
        <w:rPr>
          <w:rFonts w:ascii="Arial" w:hAnsi="Arial" w:cs="Arial"/>
          <w:b/>
          <w:bCs/>
          <w:sz w:val="22"/>
          <w:szCs w:val="22"/>
        </w:rPr>
        <w:t xml:space="preserve"> </w:t>
      </w:r>
      <w:r w:rsidRPr="005369FB">
        <w:rPr>
          <w:rFonts w:ascii="Arial" w:hAnsi="Arial" w:cs="Arial"/>
          <w:bCs/>
          <w:sz w:val="22"/>
          <w:szCs w:val="22"/>
        </w:rPr>
        <w:t>Además, transmite la información correspondiente al desarrollo, implementación y modificaciones, entre otros del SG-SST.</w:t>
      </w:r>
    </w:p>
    <w:p w14:paraId="404834C2" w14:textId="77777777" w:rsidR="005369FB" w:rsidRPr="005369FB" w:rsidRDefault="005369FB" w:rsidP="001B4053">
      <w:pPr>
        <w:spacing w:line="276" w:lineRule="auto"/>
        <w:ind w:left="284"/>
        <w:jc w:val="both"/>
        <w:rPr>
          <w:rFonts w:ascii="Arial" w:hAnsi="Arial" w:cs="Arial"/>
          <w:b/>
          <w:bCs/>
          <w:sz w:val="22"/>
          <w:szCs w:val="22"/>
        </w:rPr>
      </w:pPr>
    </w:p>
    <w:p w14:paraId="2D1CC441" w14:textId="727A3F29" w:rsidR="005369FB" w:rsidRPr="005369FB" w:rsidRDefault="00183745" w:rsidP="001B4053">
      <w:pPr>
        <w:spacing w:line="276" w:lineRule="auto"/>
        <w:ind w:left="284"/>
        <w:jc w:val="both"/>
        <w:rPr>
          <w:rFonts w:ascii="Arial" w:hAnsi="Arial" w:cs="Arial"/>
          <w:b/>
          <w:bCs/>
          <w:sz w:val="22"/>
          <w:szCs w:val="22"/>
        </w:rPr>
      </w:pPr>
      <w:r>
        <w:rPr>
          <w:rFonts w:ascii="Arial" w:hAnsi="Arial" w:cs="Arial"/>
          <w:b/>
          <w:bCs/>
          <w:sz w:val="22"/>
          <w:szCs w:val="22"/>
        </w:rPr>
        <w:t>COPASST</w:t>
      </w:r>
      <w:r w:rsidR="005369FB" w:rsidRPr="005369FB">
        <w:rPr>
          <w:rFonts w:ascii="Arial" w:hAnsi="Arial" w:cs="Arial"/>
          <w:b/>
          <w:bCs/>
          <w:sz w:val="22"/>
          <w:szCs w:val="22"/>
        </w:rPr>
        <w:t xml:space="preserve">: </w:t>
      </w:r>
      <w:r w:rsidR="005369FB" w:rsidRPr="005369FB">
        <w:rPr>
          <w:rFonts w:ascii="Arial" w:hAnsi="Arial" w:cs="Arial"/>
          <w:bCs/>
          <w:sz w:val="22"/>
          <w:szCs w:val="22"/>
        </w:rPr>
        <w:t>Son los responsables de transmitir la información entre los trabajadores correspondiente a SST.</w:t>
      </w:r>
    </w:p>
    <w:p w14:paraId="43A1B9EB" w14:textId="77777777" w:rsidR="005369FB" w:rsidRPr="005369FB" w:rsidRDefault="005369FB" w:rsidP="001B4053">
      <w:pPr>
        <w:spacing w:line="276" w:lineRule="auto"/>
        <w:ind w:left="284"/>
        <w:jc w:val="both"/>
        <w:rPr>
          <w:rFonts w:ascii="Arial" w:hAnsi="Arial" w:cs="Arial"/>
          <w:b/>
          <w:bCs/>
          <w:sz w:val="22"/>
          <w:szCs w:val="22"/>
        </w:rPr>
      </w:pPr>
    </w:p>
    <w:p w14:paraId="2E665113" w14:textId="61C9D7B5" w:rsidR="005369FB" w:rsidRPr="005369FB" w:rsidRDefault="005369FB" w:rsidP="001B4053">
      <w:pPr>
        <w:spacing w:line="276" w:lineRule="auto"/>
        <w:ind w:left="284"/>
        <w:jc w:val="both"/>
        <w:rPr>
          <w:rFonts w:ascii="Arial" w:hAnsi="Arial" w:cs="Arial"/>
          <w:bCs/>
          <w:sz w:val="22"/>
          <w:szCs w:val="22"/>
        </w:rPr>
      </w:pPr>
      <w:r w:rsidRPr="005369FB">
        <w:rPr>
          <w:rFonts w:ascii="Arial" w:hAnsi="Arial" w:cs="Arial"/>
          <w:b/>
          <w:bCs/>
          <w:sz w:val="22"/>
          <w:szCs w:val="22"/>
        </w:rPr>
        <w:t xml:space="preserve">Miembros del comité de convivencia: </w:t>
      </w:r>
      <w:r w:rsidRPr="005369FB">
        <w:rPr>
          <w:rFonts w:ascii="Arial" w:hAnsi="Arial" w:cs="Arial"/>
          <w:bCs/>
          <w:sz w:val="22"/>
          <w:szCs w:val="22"/>
        </w:rPr>
        <w:t>Son los encargados de recoger las inquietudes de los trabajadores respecto a clima laboral e informar a la gerencia o a la autoridad competente.</w:t>
      </w:r>
    </w:p>
    <w:p w14:paraId="17651D83" w14:textId="72BA39ED" w:rsidR="005369FB" w:rsidRPr="005369FB" w:rsidRDefault="005369FB" w:rsidP="001B4053">
      <w:pPr>
        <w:spacing w:line="276" w:lineRule="auto"/>
        <w:ind w:left="284"/>
        <w:jc w:val="both"/>
        <w:rPr>
          <w:rFonts w:ascii="Arial" w:hAnsi="Arial" w:cs="Arial"/>
          <w:b/>
          <w:bCs/>
          <w:sz w:val="22"/>
          <w:szCs w:val="22"/>
        </w:rPr>
      </w:pPr>
    </w:p>
    <w:p w14:paraId="6D4D3E05" w14:textId="340F0426" w:rsidR="005369FB" w:rsidRPr="005369FB" w:rsidRDefault="005369FB" w:rsidP="001B4053">
      <w:pPr>
        <w:spacing w:line="276" w:lineRule="auto"/>
        <w:ind w:left="284"/>
        <w:jc w:val="both"/>
        <w:rPr>
          <w:rFonts w:ascii="Arial" w:hAnsi="Arial" w:cs="Arial"/>
          <w:bCs/>
          <w:sz w:val="22"/>
          <w:szCs w:val="22"/>
        </w:rPr>
      </w:pPr>
      <w:r w:rsidRPr="005369FB">
        <w:rPr>
          <w:rFonts w:ascii="Arial" w:hAnsi="Arial" w:cs="Arial"/>
          <w:b/>
          <w:bCs/>
          <w:sz w:val="22"/>
          <w:szCs w:val="22"/>
        </w:rPr>
        <w:t xml:space="preserve">Trabajadores: </w:t>
      </w:r>
      <w:r w:rsidRPr="005369FB">
        <w:rPr>
          <w:rFonts w:ascii="Arial" w:hAnsi="Arial" w:cs="Arial"/>
          <w:bCs/>
          <w:sz w:val="22"/>
          <w:szCs w:val="22"/>
        </w:rPr>
        <w:t>Son los responsables de realizar auto reportes de condiciones de trabajo y de salud.</w:t>
      </w:r>
    </w:p>
    <w:p w14:paraId="7680949D" w14:textId="77777777" w:rsidR="009619B2" w:rsidRPr="005369FB" w:rsidRDefault="009619B2" w:rsidP="001B4053">
      <w:pPr>
        <w:spacing w:line="276" w:lineRule="auto"/>
        <w:ind w:left="360"/>
        <w:jc w:val="both"/>
        <w:rPr>
          <w:rFonts w:ascii="Arial" w:hAnsi="Arial" w:cs="Arial"/>
          <w:bCs/>
          <w:sz w:val="22"/>
          <w:szCs w:val="22"/>
        </w:rPr>
      </w:pPr>
    </w:p>
    <w:p w14:paraId="3DD23A9B" w14:textId="77777777" w:rsidR="009619B2" w:rsidRPr="005369FB" w:rsidRDefault="009619B2" w:rsidP="001B4053">
      <w:pPr>
        <w:numPr>
          <w:ilvl w:val="0"/>
          <w:numId w:val="10"/>
        </w:numPr>
        <w:spacing w:line="276" w:lineRule="auto"/>
        <w:jc w:val="both"/>
        <w:rPr>
          <w:rFonts w:ascii="Arial" w:hAnsi="Arial" w:cs="Arial"/>
          <w:b/>
          <w:bCs/>
          <w:sz w:val="22"/>
          <w:szCs w:val="22"/>
        </w:rPr>
      </w:pPr>
      <w:r w:rsidRPr="005369FB">
        <w:rPr>
          <w:rFonts w:ascii="Arial" w:hAnsi="Arial" w:cs="Arial"/>
          <w:b/>
          <w:bCs/>
          <w:sz w:val="22"/>
          <w:szCs w:val="22"/>
        </w:rPr>
        <w:t xml:space="preserve">CONSIDERACIONES GENERALES </w:t>
      </w:r>
    </w:p>
    <w:p w14:paraId="451F119E" w14:textId="77777777" w:rsidR="009619B2" w:rsidRPr="005369FB" w:rsidRDefault="009619B2" w:rsidP="001B4053">
      <w:pPr>
        <w:spacing w:line="276" w:lineRule="auto"/>
        <w:jc w:val="both"/>
        <w:rPr>
          <w:rFonts w:ascii="Arial" w:hAnsi="Arial" w:cs="Arial"/>
          <w:b/>
          <w:bCs/>
          <w:sz w:val="22"/>
          <w:szCs w:val="22"/>
        </w:rPr>
      </w:pPr>
    </w:p>
    <w:p w14:paraId="4970ED42" w14:textId="7E3FD7DC" w:rsidR="005369FB" w:rsidRDefault="005369FB" w:rsidP="001B4053">
      <w:pPr>
        <w:numPr>
          <w:ilvl w:val="0"/>
          <w:numId w:val="11"/>
        </w:numPr>
        <w:spacing w:line="276" w:lineRule="auto"/>
        <w:jc w:val="both"/>
        <w:rPr>
          <w:rFonts w:ascii="Arial" w:hAnsi="Arial" w:cs="Arial"/>
          <w:bCs/>
          <w:sz w:val="22"/>
          <w:szCs w:val="22"/>
        </w:rPr>
      </w:pPr>
      <w:r>
        <w:rPr>
          <w:rFonts w:ascii="Arial" w:hAnsi="Arial" w:cs="Arial"/>
          <w:bCs/>
          <w:sz w:val="22"/>
          <w:szCs w:val="22"/>
        </w:rPr>
        <w:t xml:space="preserve">Las comunicaciones recibidas deberán ser respondidas en el menor tiempo posible, según su contenido. Y deberán ser archivadas. </w:t>
      </w:r>
    </w:p>
    <w:p w14:paraId="4BDFE876" w14:textId="77777777" w:rsidR="00096CF5" w:rsidRDefault="00096CF5" w:rsidP="00096CF5">
      <w:pPr>
        <w:spacing w:line="276" w:lineRule="auto"/>
        <w:jc w:val="both"/>
        <w:rPr>
          <w:rFonts w:ascii="Arial" w:hAnsi="Arial" w:cs="Arial"/>
          <w:bCs/>
          <w:sz w:val="22"/>
          <w:szCs w:val="22"/>
        </w:rPr>
      </w:pPr>
    </w:p>
    <w:p w14:paraId="67E5C983" w14:textId="77777777" w:rsidR="00096CF5" w:rsidRPr="005369FB" w:rsidRDefault="00096CF5" w:rsidP="00096CF5">
      <w:pPr>
        <w:spacing w:line="276" w:lineRule="auto"/>
        <w:jc w:val="both"/>
        <w:rPr>
          <w:rFonts w:ascii="Arial" w:hAnsi="Arial" w:cs="Arial"/>
          <w:bCs/>
          <w:sz w:val="22"/>
          <w:szCs w:val="22"/>
        </w:rPr>
      </w:pPr>
    </w:p>
    <w:p w14:paraId="519691D2" w14:textId="77777777" w:rsidR="009619B2" w:rsidRPr="005369FB" w:rsidRDefault="009619B2" w:rsidP="001B4053">
      <w:pPr>
        <w:numPr>
          <w:ilvl w:val="0"/>
          <w:numId w:val="10"/>
        </w:numPr>
        <w:spacing w:line="276" w:lineRule="auto"/>
        <w:jc w:val="both"/>
        <w:rPr>
          <w:rFonts w:ascii="Arial" w:hAnsi="Arial" w:cs="Arial"/>
          <w:bCs/>
          <w:sz w:val="22"/>
          <w:szCs w:val="22"/>
        </w:rPr>
      </w:pPr>
      <w:r w:rsidRPr="005369FB">
        <w:rPr>
          <w:rFonts w:ascii="Arial" w:hAnsi="Arial" w:cs="Arial"/>
          <w:b/>
          <w:bCs/>
          <w:sz w:val="22"/>
          <w:szCs w:val="22"/>
        </w:rPr>
        <w:lastRenderedPageBreak/>
        <w:t xml:space="preserve">DEFINICIONES </w:t>
      </w:r>
    </w:p>
    <w:p w14:paraId="1864F7A3" w14:textId="77777777" w:rsidR="009619B2" w:rsidRPr="005369FB" w:rsidRDefault="009619B2" w:rsidP="001B4053">
      <w:pPr>
        <w:spacing w:line="276" w:lineRule="auto"/>
        <w:jc w:val="both"/>
        <w:rPr>
          <w:rFonts w:ascii="Arial" w:hAnsi="Arial" w:cs="Arial"/>
          <w:bCs/>
          <w:sz w:val="22"/>
          <w:szCs w:val="22"/>
        </w:rPr>
      </w:pPr>
    </w:p>
    <w:p w14:paraId="2E5A1FD8" w14:textId="0C919AA3" w:rsidR="002B584F" w:rsidRDefault="002B584F" w:rsidP="001B4053">
      <w:pPr>
        <w:spacing w:line="276" w:lineRule="auto"/>
        <w:ind w:left="284"/>
        <w:jc w:val="both"/>
        <w:rPr>
          <w:rFonts w:ascii="Arial" w:hAnsi="Arial" w:cs="Arial"/>
          <w:bCs/>
          <w:sz w:val="22"/>
          <w:szCs w:val="22"/>
        </w:rPr>
      </w:pPr>
      <w:r>
        <w:rPr>
          <w:rFonts w:ascii="Arial" w:hAnsi="Arial" w:cs="Arial"/>
          <w:b/>
          <w:bCs/>
          <w:sz w:val="22"/>
          <w:szCs w:val="22"/>
        </w:rPr>
        <w:t xml:space="preserve">Acto Inseguro: </w:t>
      </w:r>
      <w:r w:rsidRPr="002B584F">
        <w:rPr>
          <w:rFonts w:ascii="Arial" w:hAnsi="Arial" w:cs="Arial"/>
          <w:bCs/>
          <w:sz w:val="22"/>
          <w:szCs w:val="22"/>
        </w:rPr>
        <w:t>Se refieren a todas las acciones y decisiones humanas, que pueden causar una situación insegura o incidente, con consecuencias para el trabajador, la producción, el medio ambiente y otras personas. También el comportamiento inseguro incluye la falta de acciones para informar o corregir condiciones inseguras.</w:t>
      </w:r>
    </w:p>
    <w:p w14:paraId="48E61649" w14:textId="77777777" w:rsidR="002B584F" w:rsidRDefault="002B584F" w:rsidP="001B4053">
      <w:pPr>
        <w:spacing w:line="276" w:lineRule="auto"/>
        <w:ind w:left="284"/>
        <w:jc w:val="both"/>
      </w:pPr>
    </w:p>
    <w:p w14:paraId="708D4919" w14:textId="77777777" w:rsidR="00096CF5" w:rsidRDefault="00096CF5" w:rsidP="00096CF5">
      <w:pPr>
        <w:spacing w:line="276" w:lineRule="auto"/>
        <w:ind w:left="284"/>
        <w:jc w:val="both"/>
        <w:rPr>
          <w:rFonts w:ascii="Arial" w:hAnsi="Arial" w:cs="Arial"/>
          <w:bCs/>
          <w:sz w:val="22"/>
          <w:szCs w:val="22"/>
        </w:rPr>
      </w:pPr>
      <w:r w:rsidRPr="005369FB">
        <w:rPr>
          <w:rFonts w:ascii="Arial" w:hAnsi="Arial" w:cs="Arial"/>
          <w:b/>
          <w:bCs/>
          <w:sz w:val="22"/>
          <w:szCs w:val="22"/>
        </w:rPr>
        <w:t xml:space="preserve">Auto-reporte de condiciones de trabajo y salud: </w:t>
      </w:r>
      <w:r w:rsidRPr="005369FB">
        <w:rPr>
          <w:rFonts w:ascii="Arial" w:hAnsi="Arial" w:cs="Arial"/>
          <w:bCs/>
          <w:sz w:val="22"/>
          <w:szCs w:val="22"/>
        </w:rPr>
        <w:t>Proceso mediante el cual el trabajador o contratista reporta por escrito al empleador o contratante las condiciones adversas de seguridad y salud que identifica en su lugar de trabajo.</w:t>
      </w:r>
    </w:p>
    <w:p w14:paraId="342452E7" w14:textId="77777777" w:rsidR="00096CF5" w:rsidRDefault="00096CF5" w:rsidP="001B4053">
      <w:pPr>
        <w:spacing w:line="276" w:lineRule="auto"/>
        <w:ind w:left="284"/>
        <w:jc w:val="both"/>
      </w:pPr>
    </w:p>
    <w:p w14:paraId="3DF1DBC4" w14:textId="2B28D396" w:rsidR="002B584F" w:rsidRPr="002B584F" w:rsidRDefault="002B584F" w:rsidP="001B4053">
      <w:pPr>
        <w:spacing w:line="276" w:lineRule="auto"/>
        <w:ind w:left="284"/>
        <w:jc w:val="both"/>
        <w:rPr>
          <w:rFonts w:ascii="Arial" w:hAnsi="Arial" w:cs="Arial"/>
          <w:b/>
          <w:bCs/>
          <w:sz w:val="22"/>
          <w:szCs w:val="22"/>
        </w:rPr>
      </w:pPr>
      <w:r w:rsidRPr="002B584F">
        <w:rPr>
          <w:rFonts w:ascii="Arial" w:hAnsi="Arial" w:cs="Arial"/>
          <w:b/>
          <w:bCs/>
          <w:sz w:val="22"/>
          <w:szCs w:val="22"/>
        </w:rPr>
        <w:t xml:space="preserve">Condición Insegura: </w:t>
      </w:r>
      <w:r w:rsidRPr="002B584F">
        <w:rPr>
          <w:rFonts w:ascii="Arial" w:hAnsi="Arial" w:cs="Arial"/>
          <w:bCs/>
          <w:sz w:val="22"/>
          <w:szCs w:val="22"/>
        </w:rPr>
        <w:t>Circunstancias del medio o entorno laboral que podrían dar origen a la ocurrencia de un incident</w:t>
      </w:r>
      <w:r w:rsidRPr="002B584F">
        <w:rPr>
          <w:rFonts w:ascii="Arial" w:hAnsi="Arial" w:cs="Arial"/>
          <w:bCs/>
          <w:sz w:val="22"/>
          <w:szCs w:val="22"/>
        </w:rPr>
        <w:t>e</w:t>
      </w:r>
    </w:p>
    <w:p w14:paraId="33F0B5F6" w14:textId="77777777" w:rsidR="002B584F" w:rsidRDefault="002B584F" w:rsidP="001B4053">
      <w:pPr>
        <w:spacing w:line="276" w:lineRule="auto"/>
        <w:ind w:left="284"/>
        <w:jc w:val="both"/>
        <w:rPr>
          <w:rFonts w:ascii="Arial" w:hAnsi="Arial" w:cs="Arial"/>
          <w:b/>
          <w:bCs/>
          <w:sz w:val="22"/>
          <w:szCs w:val="22"/>
        </w:rPr>
      </w:pPr>
    </w:p>
    <w:p w14:paraId="726BC855" w14:textId="77777777" w:rsidR="00096CF5" w:rsidRDefault="00096CF5" w:rsidP="00096CF5">
      <w:pPr>
        <w:spacing w:line="276" w:lineRule="auto"/>
        <w:ind w:left="284"/>
        <w:jc w:val="both"/>
        <w:rPr>
          <w:rFonts w:ascii="Arial" w:hAnsi="Arial" w:cs="Arial"/>
          <w:b/>
          <w:bCs/>
          <w:sz w:val="22"/>
          <w:szCs w:val="22"/>
        </w:rPr>
      </w:pPr>
      <w:r w:rsidRPr="00544007">
        <w:rPr>
          <w:rFonts w:ascii="Arial" w:hAnsi="Arial" w:cs="Arial"/>
          <w:b/>
          <w:bCs/>
          <w:sz w:val="22"/>
          <w:szCs w:val="22"/>
        </w:rPr>
        <w:t>Comunicación:</w:t>
      </w:r>
      <w:r w:rsidRPr="00096CF5">
        <w:rPr>
          <w:rFonts w:ascii="Arial" w:hAnsi="Arial" w:cs="Arial"/>
          <w:bCs/>
          <w:sz w:val="22"/>
          <w:szCs w:val="22"/>
        </w:rPr>
        <w:t xml:space="preserve"> Proceso de transferencia de información interactiva a través de diferentes canales.</w:t>
      </w:r>
    </w:p>
    <w:p w14:paraId="0EFBF17C" w14:textId="77777777" w:rsidR="00096CF5" w:rsidRDefault="00096CF5" w:rsidP="001B4053">
      <w:pPr>
        <w:spacing w:line="276" w:lineRule="auto"/>
        <w:ind w:left="284"/>
        <w:jc w:val="both"/>
        <w:rPr>
          <w:rFonts w:ascii="Arial" w:hAnsi="Arial" w:cs="Arial"/>
          <w:b/>
          <w:bCs/>
          <w:sz w:val="22"/>
          <w:szCs w:val="22"/>
        </w:rPr>
      </w:pPr>
    </w:p>
    <w:p w14:paraId="3EFF4DEF" w14:textId="77777777" w:rsidR="00096CF5" w:rsidRPr="005369FB" w:rsidRDefault="00096CF5" w:rsidP="00096CF5">
      <w:pPr>
        <w:spacing w:line="276" w:lineRule="auto"/>
        <w:ind w:left="284"/>
        <w:jc w:val="both"/>
        <w:rPr>
          <w:rFonts w:ascii="Arial" w:hAnsi="Arial" w:cs="Arial"/>
          <w:bCs/>
          <w:sz w:val="22"/>
          <w:szCs w:val="22"/>
        </w:rPr>
      </w:pPr>
      <w:r w:rsidRPr="005369FB">
        <w:rPr>
          <w:rFonts w:ascii="Arial" w:hAnsi="Arial" w:cs="Arial"/>
          <w:b/>
          <w:bCs/>
          <w:sz w:val="22"/>
          <w:szCs w:val="22"/>
        </w:rPr>
        <w:t xml:space="preserve">Consulta: </w:t>
      </w:r>
      <w:r w:rsidRPr="005369FB">
        <w:rPr>
          <w:rFonts w:ascii="Arial" w:hAnsi="Arial" w:cs="Arial"/>
          <w:bCs/>
          <w:sz w:val="22"/>
          <w:szCs w:val="22"/>
        </w:rPr>
        <w:t>Proceso a través del cual se requiere la opinión de alguien.</w:t>
      </w:r>
    </w:p>
    <w:p w14:paraId="1C6F2B77" w14:textId="77777777" w:rsidR="00096CF5" w:rsidRDefault="00096CF5" w:rsidP="00096CF5">
      <w:pPr>
        <w:spacing w:line="276" w:lineRule="auto"/>
        <w:ind w:left="284"/>
        <w:jc w:val="both"/>
        <w:rPr>
          <w:rFonts w:ascii="Arial" w:hAnsi="Arial" w:cs="Arial"/>
          <w:b/>
          <w:bCs/>
          <w:sz w:val="22"/>
          <w:szCs w:val="22"/>
        </w:rPr>
      </w:pPr>
    </w:p>
    <w:p w14:paraId="4C7FCAB7" w14:textId="77777777" w:rsidR="00096CF5" w:rsidRDefault="00096CF5" w:rsidP="00096CF5">
      <w:pPr>
        <w:spacing w:line="276" w:lineRule="auto"/>
        <w:ind w:left="284"/>
        <w:jc w:val="both"/>
        <w:rPr>
          <w:rFonts w:ascii="Arial" w:hAnsi="Arial" w:cs="Arial"/>
          <w:bCs/>
          <w:sz w:val="22"/>
          <w:szCs w:val="22"/>
        </w:rPr>
      </w:pPr>
      <w:r>
        <w:rPr>
          <w:rFonts w:ascii="Arial" w:hAnsi="Arial" w:cs="Arial"/>
          <w:b/>
          <w:bCs/>
          <w:sz w:val="22"/>
          <w:szCs w:val="22"/>
        </w:rPr>
        <w:t>COPASST</w:t>
      </w:r>
      <w:r w:rsidRPr="00544007">
        <w:rPr>
          <w:rFonts w:ascii="Arial" w:hAnsi="Arial" w:cs="Arial"/>
          <w:b/>
          <w:bCs/>
          <w:sz w:val="22"/>
          <w:szCs w:val="22"/>
        </w:rPr>
        <w:t xml:space="preserve">: </w:t>
      </w:r>
      <w:r w:rsidRPr="005369FB">
        <w:rPr>
          <w:rFonts w:ascii="Arial" w:hAnsi="Arial" w:cs="Arial"/>
          <w:bCs/>
          <w:sz w:val="22"/>
          <w:szCs w:val="22"/>
        </w:rPr>
        <w:t xml:space="preserve">Es un organismo encargado de promover, vigilar, divulgar y asesorar a los trabajadores en el funcionamiento de las normas y reglamentos de SST de acuerdo a la ley; igualmente apoya y propone modificaciones, adiciones o actualizaciones al SG-SST, realiza actividades como inspecciones de seguridad, actividades de promoción de la salud, divulgación y capacitación, investigación de los accidentes de trabajo entre otros. </w:t>
      </w:r>
    </w:p>
    <w:p w14:paraId="5D90AC4A" w14:textId="77777777" w:rsidR="00096CF5" w:rsidRDefault="00096CF5" w:rsidP="00096CF5">
      <w:pPr>
        <w:spacing w:line="276" w:lineRule="auto"/>
        <w:ind w:left="284"/>
        <w:jc w:val="both"/>
        <w:rPr>
          <w:rFonts w:ascii="Arial" w:hAnsi="Arial" w:cs="Arial"/>
          <w:b/>
          <w:bCs/>
          <w:sz w:val="22"/>
          <w:szCs w:val="22"/>
        </w:rPr>
      </w:pPr>
    </w:p>
    <w:p w14:paraId="122E7C9C" w14:textId="77777777" w:rsidR="00096CF5" w:rsidRDefault="00096CF5" w:rsidP="00096CF5">
      <w:pPr>
        <w:spacing w:line="276" w:lineRule="auto"/>
        <w:ind w:left="284"/>
        <w:jc w:val="both"/>
        <w:rPr>
          <w:rFonts w:ascii="Arial" w:hAnsi="Arial" w:cs="Arial"/>
          <w:bCs/>
          <w:sz w:val="22"/>
          <w:szCs w:val="22"/>
        </w:rPr>
      </w:pPr>
      <w:r w:rsidRPr="005369FB">
        <w:rPr>
          <w:rFonts w:ascii="Arial" w:hAnsi="Arial" w:cs="Arial"/>
          <w:b/>
          <w:bCs/>
          <w:sz w:val="22"/>
          <w:szCs w:val="22"/>
        </w:rPr>
        <w:t>Comité de convivencia laboral:</w:t>
      </w:r>
      <w:r w:rsidRPr="005369FB">
        <w:rPr>
          <w:rFonts w:ascii="Arial" w:hAnsi="Arial" w:cs="Arial"/>
          <w:bCs/>
          <w:sz w:val="22"/>
          <w:szCs w:val="22"/>
        </w:rPr>
        <w:t xml:space="preserve"> El comité de convivencia laboral es un organismo creado con el propósito de obtener en la una medida preventiva del acoso laboral que contribuye a proteger a los trabajadores contra los riesgos psicosociales que afectan la salud en los lugares de trabajo.</w:t>
      </w:r>
    </w:p>
    <w:p w14:paraId="635DAAEE" w14:textId="77777777" w:rsidR="00096CF5" w:rsidRDefault="00096CF5" w:rsidP="00096CF5">
      <w:pPr>
        <w:spacing w:line="276" w:lineRule="auto"/>
        <w:ind w:left="284"/>
        <w:jc w:val="both"/>
        <w:rPr>
          <w:rFonts w:ascii="Arial" w:hAnsi="Arial" w:cs="Arial"/>
          <w:b/>
          <w:bCs/>
          <w:sz w:val="22"/>
          <w:szCs w:val="22"/>
        </w:rPr>
      </w:pPr>
    </w:p>
    <w:p w14:paraId="6ECBDAF5" w14:textId="77777777" w:rsidR="00096CF5" w:rsidRPr="00544007" w:rsidRDefault="00096CF5" w:rsidP="00096CF5">
      <w:pPr>
        <w:spacing w:line="276" w:lineRule="auto"/>
        <w:ind w:left="284"/>
        <w:jc w:val="both"/>
        <w:rPr>
          <w:rFonts w:ascii="Arial" w:hAnsi="Arial" w:cs="Arial"/>
          <w:b/>
          <w:bCs/>
          <w:sz w:val="22"/>
          <w:szCs w:val="22"/>
        </w:rPr>
      </w:pPr>
      <w:r w:rsidRPr="00544007">
        <w:rPr>
          <w:rFonts w:ascii="Arial" w:hAnsi="Arial" w:cs="Arial"/>
          <w:b/>
          <w:bCs/>
          <w:sz w:val="22"/>
          <w:szCs w:val="22"/>
        </w:rPr>
        <w:t xml:space="preserve">Emisor: </w:t>
      </w:r>
      <w:r w:rsidRPr="00544007">
        <w:rPr>
          <w:rFonts w:ascii="Arial" w:hAnsi="Arial" w:cs="Arial"/>
          <w:bCs/>
          <w:sz w:val="22"/>
          <w:szCs w:val="22"/>
        </w:rPr>
        <w:t>Persona que informa o comunica.</w:t>
      </w:r>
    </w:p>
    <w:p w14:paraId="79B34E32" w14:textId="77777777" w:rsidR="00096CF5" w:rsidRDefault="00096CF5" w:rsidP="00096CF5">
      <w:pPr>
        <w:spacing w:line="276" w:lineRule="auto"/>
        <w:ind w:left="284"/>
        <w:jc w:val="both"/>
        <w:rPr>
          <w:rFonts w:ascii="Arial" w:hAnsi="Arial" w:cs="Arial"/>
          <w:b/>
          <w:bCs/>
          <w:sz w:val="22"/>
          <w:szCs w:val="22"/>
        </w:rPr>
      </w:pPr>
    </w:p>
    <w:p w14:paraId="4010AD0B" w14:textId="77777777" w:rsidR="00096CF5" w:rsidRDefault="00096CF5" w:rsidP="00096CF5">
      <w:pPr>
        <w:spacing w:line="276" w:lineRule="auto"/>
        <w:ind w:left="284"/>
        <w:jc w:val="both"/>
        <w:rPr>
          <w:rFonts w:ascii="Arial" w:hAnsi="Arial" w:cs="Arial"/>
          <w:b/>
          <w:bCs/>
          <w:sz w:val="22"/>
          <w:szCs w:val="22"/>
        </w:rPr>
      </w:pPr>
      <w:r w:rsidRPr="00544007">
        <w:rPr>
          <w:rFonts w:ascii="Arial" w:hAnsi="Arial" w:cs="Arial"/>
          <w:b/>
          <w:bCs/>
          <w:sz w:val="22"/>
          <w:szCs w:val="22"/>
        </w:rPr>
        <w:t xml:space="preserve">Información: </w:t>
      </w:r>
      <w:r w:rsidRPr="00544007">
        <w:rPr>
          <w:rFonts w:ascii="Arial" w:hAnsi="Arial" w:cs="Arial"/>
          <w:bCs/>
          <w:sz w:val="22"/>
          <w:szCs w:val="22"/>
        </w:rPr>
        <w:t>Datos que poseen significado.</w:t>
      </w:r>
    </w:p>
    <w:p w14:paraId="0000F702" w14:textId="77777777" w:rsidR="00096CF5" w:rsidRDefault="00096CF5" w:rsidP="00096CF5">
      <w:pPr>
        <w:spacing w:line="276" w:lineRule="auto"/>
        <w:ind w:left="284"/>
        <w:jc w:val="both"/>
        <w:rPr>
          <w:rFonts w:ascii="Arial" w:hAnsi="Arial" w:cs="Arial"/>
          <w:b/>
          <w:bCs/>
          <w:sz w:val="22"/>
          <w:szCs w:val="22"/>
        </w:rPr>
      </w:pPr>
    </w:p>
    <w:p w14:paraId="08AEADCA" w14:textId="77777777" w:rsidR="00096CF5" w:rsidRPr="005369FB" w:rsidRDefault="00096CF5" w:rsidP="00096CF5">
      <w:pPr>
        <w:spacing w:line="276" w:lineRule="auto"/>
        <w:ind w:left="284"/>
        <w:jc w:val="both"/>
        <w:rPr>
          <w:rFonts w:ascii="Arial" w:hAnsi="Arial" w:cs="Arial"/>
          <w:b/>
          <w:bCs/>
          <w:sz w:val="22"/>
          <w:szCs w:val="22"/>
        </w:rPr>
      </w:pPr>
      <w:r w:rsidRPr="005369FB">
        <w:rPr>
          <w:rFonts w:ascii="Arial" w:hAnsi="Arial" w:cs="Arial"/>
          <w:b/>
          <w:bCs/>
          <w:sz w:val="22"/>
          <w:szCs w:val="22"/>
        </w:rPr>
        <w:t xml:space="preserve">Participación: </w:t>
      </w:r>
      <w:r w:rsidRPr="005369FB">
        <w:rPr>
          <w:rFonts w:ascii="Arial" w:hAnsi="Arial" w:cs="Arial"/>
          <w:bCs/>
          <w:sz w:val="22"/>
          <w:szCs w:val="22"/>
        </w:rPr>
        <w:t>Proceso interactivo orientado a la construcción de una idea, decisión, organización, etc. en el cual las personas aportan valor añadido.</w:t>
      </w:r>
    </w:p>
    <w:p w14:paraId="304DE51E" w14:textId="77777777" w:rsidR="00096CF5" w:rsidRDefault="00096CF5" w:rsidP="001B4053">
      <w:pPr>
        <w:spacing w:line="276" w:lineRule="auto"/>
        <w:ind w:left="284"/>
        <w:jc w:val="both"/>
        <w:rPr>
          <w:rFonts w:ascii="Arial" w:hAnsi="Arial" w:cs="Arial"/>
          <w:b/>
          <w:bCs/>
          <w:sz w:val="22"/>
          <w:szCs w:val="22"/>
        </w:rPr>
      </w:pPr>
    </w:p>
    <w:p w14:paraId="5849DBEF" w14:textId="30222040" w:rsidR="002B584F" w:rsidRPr="002B584F" w:rsidRDefault="002B584F" w:rsidP="001B4053">
      <w:pPr>
        <w:spacing w:line="276" w:lineRule="auto"/>
        <w:ind w:left="284"/>
        <w:jc w:val="both"/>
        <w:rPr>
          <w:rFonts w:ascii="Arial" w:hAnsi="Arial" w:cs="Arial"/>
          <w:b/>
          <w:bCs/>
          <w:sz w:val="22"/>
          <w:szCs w:val="22"/>
        </w:rPr>
      </w:pPr>
      <w:r>
        <w:rPr>
          <w:rFonts w:ascii="Arial" w:hAnsi="Arial" w:cs="Arial"/>
          <w:b/>
          <w:bCs/>
          <w:sz w:val="22"/>
          <w:szCs w:val="22"/>
        </w:rPr>
        <w:t xml:space="preserve">Peligro: </w:t>
      </w:r>
      <w:r w:rsidRPr="002B584F">
        <w:rPr>
          <w:rFonts w:ascii="Arial" w:hAnsi="Arial" w:cs="Arial"/>
          <w:bCs/>
          <w:sz w:val="22"/>
          <w:szCs w:val="22"/>
        </w:rPr>
        <w:t>Fuente, situación o acto con un potencial de causar daño en la salud de trabajadores, en los equipos o en las instalaciones</w:t>
      </w:r>
      <w:r>
        <w:rPr>
          <w:rFonts w:ascii="Arial" w:hAnsi="Arial" w:cs="Arial"/>
          <w:bCs/>
          <w:sz w:val="22"/>
          <w:szCs w:val="22"/>
        </w:rPr>
        <w:t>.</w:t>
      </w:r>
    </w:p>
    <w:p w14:paraId="6833A002" w14:textId="77777777" w:rsidR="002B584F" w:rsidRDefault="002B584F" w:rsidP="001B4053">
      <w:pPr>
        <w:spacing w:line="276" w:lineRule="auto"/>
        <w:ind w:left="284"/>
        <w:jc w:val="both"/>
        <w:rPr>
          <w:rFonts w:ascii="Arial" w:hAnsi="Arial" w:cs="Arial"/>
          <w:b/>
          <w:bCs/>
          <w:sz w:val="22"/>
          <w:szCs w:val="22"/>
        </w:rPr>
      </w:pPr>
    </w:p>
    <w:p w14:paraId="1F8E5075" w14:textId="179E54A6" w:rsidR="002B584F" w:rsidRPr="002B584F" w:rsidRDefault="002B584F" w:rsidP="001B4053">
      <w:pPr>
        <w:spacing w:line="276" w:lineRule="auto"/>
        <w:ind w:left="284"/>
        <w:jc w:val="both"/>
        <w:rPr>
          <w:rFonts w:ascii="Arial" w:hAnsi="Arial" w:cs="Arial"/>
          <w:b/>
          <w:bCs/>
          <w:sz w:val="22"/>
          <w:szCs w:val="22"/>
        </w:rPr>
      </w:pPr>
      <w:r>
        <w:rPr>
          <w:rFonts w:ascii="Arial" w:hAnsi="Arial" w:cs="Arial"/>
          <w:b/>
          <w:bCs/>
          <w:sz w:val="22"/>
          <w:szCs w:val="22"/>
        </w:rPr>
        <w:t xml:space="preserve">Riesgo: </w:t>
      </w:r>
      <w:r w:rsidRPr="002B584F">
        <w:rPr>
          <w:rFonts w:ascii="Arial" w:hAnsi="Arial" w:cs="Arial"/>
          <w:bCs/>
          <w:sz w:val="22"/>
          <w:szCs w:val="22"/>
        </w:rPr>
        <w:t>Combinación de probabilidad de que ocurran una o más exposiciones o eventos peligrosos y la severidad del daño que puede ser causada por estos (Decreto 1072 de 2015).</w:t>
      </w:r>
    </w:p>
    <w:p w14:paraId="36853A27" w14:textId="77777777" w:rsidR="002B584F" w:rsidRDefault="002B584F" w:rsidP="001B4053">
      <w:pPr>
        <w:spacing w:line="276" w:lineRule="auto"/>
        <w:ind w:left="284"/>
        <w:jc w:val="both"/>
        <w:rPr>
          <w:rFonts w:ascii="Arial" w:hAnsi="Arial" w:cs="Arial"/>
          <w:b/>
          <w:bCs/>
          <w:sz w:val="22"/>
          <w:szCs w:val="22"/>
        </w:rPr>
      </w:pPr>
    </w:p>
    <w:p w14:paraId="0F976E9D" w14:textId="77777777" w:rsidR="00544007" w:rsidRDefault="00544007" w:rsidP="001B4053">
      <w:pPr>
        <w:spacing w:line="276" w:lineRule="auto"/>
        <w:ind w:left="284"/>
        <w:jc w:val="both"/>
        <w:rPr>
          <w:rFonts w:ascii="Arial" w:hAnsi="Arial" w:cs="Arial"/>
          <w:b/>
          <w:bCs/>
          <w:sz w:val="22"/>
          <w:szCs w:val="22"/>
        </w:rPr>
      </w:pPr>
      <w:r w:rsidRPr="00544007">
        <w:rPr>
          <w:rFonts w:ascii="Arial" w:hAnsi="Arial" w:cs="Arial"/>
          <w:b/>
          <w:bCs/>
          <w:sz w:val="22"/>
          <w:szCs w:val="22"/>
        </w:rPr>
        <w:t xml:space="preserve">Receptor: </w:t>
      </w:r>
      <w:r w:rsidRPr="00544007">
        <w:rPr>
          <w:rFonts w:ascii="Arial" w:hAnsi="Arial" w:cs="Arial"/>
          <w:bCs/>
          <w:sz w:val="22"/>
          <w:szCs w:val="22"/>
        </w:rPr>
        <w:t>Persona o personal a quien va dirigida y recibe la comunicación.</w:t>
      </w:r>
    </w:p>
    <w:p w14:paraId="2F99A535" w14:textId="77777777" w:rsidR="00544007" w:rsidRDefault="00544007" w:rsidP="001B4053">
      <w:pPr>
        <w:spacing w:line="276" w:lineRule="auto"/>
        <w:ind w:left="284"/>
        <w:jc w:val="both"/>
        <w:rPr>
          <w:rFonts w:ascii="Arial" w:hAnsi="Arial" w:cs="Arial"/>
          <w:b/>
          <w:bCs/>
          <w:sz w:val="22"/>
          <w:szCs w:val="22"/>
        </w:rPr>
      </w:pPr>
    </w:p>
    <w:p w14:paraId="1C329CAB" w14:textId="77777777" w:rsidR="00544007" w:rsidRDefault="005369FB" w:rsidP="001B4053">
      <w:pPr>
        <w:spacing w:line="276" w:lineRule="auto"/>
        <w:ind w:left="284"/>
        <w:jc w:val="both"/>
        <w:rPr>
          <w:rFonts w:ascii="Arial" w:hAnsi="Arial" w:cs="Arial"/>
          <w:bCs/>
          <w:sz w:val="22"/>
          <w:szCs w:val="22"/>
        </w:rPr>
      </w:pPr>
      <w:r w:rsidRPr="005369FB">
        <w:rPr>
          <w:rFonts w:ascii="Arial" w:hAnsi="Arial" w:cs="Arial"/>
          <w:b/>
          <w:bCs/>
          <w:sz w:val="22"/>
          <w:szCs w:val="22"/>
        </w:rPr>
        <w:t>SST:</w:t>
      </w:r>
      <w:r w:rsidRPr="005369FB">
        <w:rPr>
          <w:rFonts w:ascii="Arial" w:hAnsi="Arial" w:cs="Arial"/>
          <w:bCs/>
          <w:sz w:val="22"/>
          <w:szCs w:val="22"/>
        </w:rPr>
        <w:t xml:space="preserve"> Seguridad y Salud en el Trabajo.</w:t>
      </w:r>
    </w:p>
    <w:p w14:paraId="192D7D47" w14:textId="77777777" w:rsidR="00544007" w:rsidRDefault="00544007" w:rsidP="001B4053">
      <w:pPr>
        <w:spacing w:line="276" w:lineRule="auto"/>
        <w:ind w:left="284"/>
        <w:jc w:val="both"/>
        <w:rPr>
          <w:rFonts w:ascii="Arial" w:hAnsi="Arial" w:cs="Arial"/>
          <w:b/>
          <w:bCs/>
          <w:sz w:val="22"/>
          <w:szCs w:val="22"/>
        </w:rPr>
      </w:pPr>
    </w:p>
    <w:p w14:paraId="2D12741E" w14:textId="79FB5A7A" w:rsidR="005369FB" w:rsidRPr="005369FB" w:rsidRDefault="005369FB" w:rsidP="001B4053">
      <w:pPr>
        <w:spacing w:line="276" w:lineRule="auto"/>
        <w:ind w:left="284"/>
        <w:jc w:val="both"/>
        <w:rPr>
          <w:rFonts w:ascii="Arial" w:hAnsi="Arial" w:cs="Arial"/>
          <w:bCs/>
          <w:sz w:val="22"/>
          <w:szCs w:val="22"/>
        </w:rPr>
      </w:pPr>
      <w:r w:rsidRPr="005369FB">
        <w:rPr>
          <w:rFonts w:ascii="Arial" w:hAnsi="Arial" w:cs="Arial"/>
          <w:b/>
          <w:bCs/>
          <w:sz w:val="22"/>
          <w:szCs w:val="22"/>
        </w:rPr>
        <w:t>SG-SST:</w:t>
      </w:r>
      <w:r w:rsidRPr="005369FB">
        <w:rPr>
          <w:rFonts w:ascii="Arial" w:hAnsi="Arial" w:cs="Arial"/>
          <w:bCs/>
          <w:sz w:val="22"/>
          <w:szCs w:val="22"/>
        </w:rPr>
        <w:t xml:space="preserve"> Sistema de Gestión </w:t>
      </w:r>
      <w:r w:rsidR="00544007" w:rsidRPr="005369FB">
        <w:rPr>
          <w:rFonts w:ascii="Arial" w:hAnsi="Arial" w:cs="Arial"/>
          <w:bCs/>
          <w:sz w:val="22"/>
          <w:szCs w:val="22"/>
        </w:rPr>
        <w:t>de Seguridad</w:t>
      </w:r>
      <w:r w:rsidRPr="005369FB">
        <w:rPr>
          <w:rFonts w:ascii="Arial" w:hAnsi="Arial" w:cs="Arial"/>
          <w:bCs/>
          <w:sz w:val="22"/>
          <w:szCs w:val="22"/>
        </w:rPr>
        <w:t xml:space="preserve"> y Salud en el Trabajo.</w:t>
      </w:r>
    </w:p>
    <w:p w14:paraId="37FD6729" w14:textId="77777777" w:rsidR="005369FB" w:rsidRPr="005369FB" w:rsidRDefault="005369FB" w:rsidP="001B4053">
      <w:pPr>
        <w:spacing w:line="276" w:lineRule="auto"/>
        <w:ind w:left="644"/>
        <w:jc w:val="both"/>
        <w:rPr>
          <w:rFonts w:ascii="Arial" w:hAnsi="Arial" w:cs="Arial"/>
          <w:bCs/>
          <w:sz w:val="22"/>
          <w:szCs w:val="22"/>
        </w:rPr>
      </w:pPr>
    </w:p>
    <w:p w14:paraId="0F6B5595" w14:textId="77777777" w:rsidR="005369FB" w:rsidRPr="005369FB" w:rsidRDefault="005369FB" w:rsidP="001B4053">
      <w:pPr>
        <w:numPr>
          <w:ilvl w:val="0"/>
          <w:numId w:val="10"/>
        </w:numPr>
        <w:spacing w:line="276" w:lineRule="auto"/>
        <w:jc w:val="both"/>
        <w:rPr>
          <w:rFonts w:ascii="Arial" w:hAnsi="Arial" w:cs="Arial"/>
          <w:b/>
          <w:sz w:val="22"/>
          <w:szCs w:val="22"/>
        </w:rPr>
      </w:pPr>
      <w:r w:rsidRPr="005369FB">
        <w:rPr>
          <w:rFonts w:ascii="Arial" w:hAnsi="Arial" w:cs="Arial"/>
          <w:b/>
          <w:sz w:val="22"/>
          <w:szCs w:val="22"/>
        </w:rPr>
        <w:t>PROCESO DE COMUNICACIÓN</w:t>
      </w:r>
    </w:p>
    <w:p w14:paraId="23BEE5C2" w14:textId="77777777" w:rsidR="005369FB" w:rsidRPr="005369FB" w:rsidRDefault="005369FB" w:rsidP="001B4053">
      <w:pPr>
        <w:spacing w:line="276" w:lineRule="auto"/>
        <w:ind w:left="360"/>
        <w:jc w:val="both"/>
        <w:rPr>
          <w:rFonts w:ascii="Arial" w:hAnsi="Arial" w:cs="Arial"/>
          <w:b/>
          <w:sz w:val="22"/>
          <w:szCs w:val="22"/>
        </w:rPr>
      </w:pPr>
    </w:p>
    <w:p w14:paraId="6D8118E4" w14:textId="276F5DDB" w:rsidR="005369FB" w:rsidRPr="005369FB" w:rsidRDefault="005369FB" w:rsidP="001B4053">
      <w:pPr>
        <w:spacing w:line="276" w:lineRule="auto"/>
        <w:ind w:left="284"/>
        <w:jc w:val="both"/>
        <w:rPr>
          <w:rFonts w:ascii="Arial" w:hAnsi="Arial" w:cs="Arial"/>
          <w:sz w:val="22"/>
          <w:szCs w:val="22"/>
        </w:rPr>
      </w:pPr>
      <w:r w:rsidRPr="005369FB">
        <w:rPr>
          <w:rFonts w:ascii="Arial" w:hAnsi="Arial" w:cs="Arial"/>
          <w:sz w:val="22"/>
          <w:szCs w:val="22"/>
        </w:rPr>
        <w:t>De igual manera los medios que se tendrán en cuenta, para la difusión de toda la información que tiene que ver con el Sistema de Gestión de Seguridad y Salud en el Trabajo, se hará por medio de comunicados, folletos</w:t>
      </w:r>
      <w:r w:rsidR="00544007">
        <w:rPr>
          <w:rFonts w:ascii="Arial" w:hAnsi="Arial" w:cs="Arial"/>
          <w:sz w:val="22"/>
          <w:szCs w:val="22"/>
        </w:rPr>
        <w:t>, mensajes por WhatsApp, e-mail</w:t>
      </w:r>
      <w:r w:rsidRPr="005369FB">
        <w:rPr>
          <w:rFonts w:ascii="Arial" w:hAnsi="Arial" w:cs="Arial"/>
          <w:sz w:val="22"/>
          <w:szCs w:val="22"/>
        </w:rPr>
        <w:t xml:space="preserve"> y/o carteles que serán entregados al personal de la empresa. La comunicación puede ser internas o externas:</w:t>
      </w:r>
    </w:p>
    <w:p w14:paraId="0CA4E5BB" w14:textId="77777777" w:rsidR="005369FB" w:rsidRPr="005369FB" w:rsidRDefault="005369FB" w:rsidP="001B4053">
      <w:pPr>
        <w:spacing w:line="276" w:lineRule="auto"/>
        <w:ind w:left="284"/>
        <w:jc w:val="both"/>
        <w:rPr>
          <w:rFonts w:ascii="Arial" w:hAnsi="Arial" w:cs="Arial"/>
          <w:sz w:val="22"/>
          <w:szCs w:val="22"/>
        </w:rPr>
      </w:pPr>
    </w:p>
    <w:p w14:paraId="2D0DF700" w14:textId="7EAC5050" w:rsidR="005369FB" w:rsidRPr="005369FB" w:rsidRDefault="005369FB" w:rsidP="001B4053">
      <w:pPr>
        <w:spacing w:line="276" w:lineRule="auto"/>
        <w:ind w:left="284"/>
        <w:jc w:val="both"/>
        <w:rPr>
          <w:rFonts w:ascii="Arial" w:hAnsi="Arial" w:cs="Arial"/>
          <w:sz w:val="22"/>
          <w:szCs w:val="22"/>
        </w:rPr>
      </w:pPr>
      <w:r w:rsidRPr="005369FB">
        <w:rPr>
          <w:rFonts w:ascii="Arial" w:hAnsi="Arial" w:cs="Arial"/>
          <w:b/>
          <w:sz w:val="22"/>
          <w:szCs w:val="22"/>
        </w:rPr>
        <w:t xml:space="preserve">Comunicación Interna: </w:t>
      </w:r>
      <w:r w:rsidRPr="005369FB">
        <w:rPr>
          <w:rFonts w:ascii="Arial" w:hAnsi="Arial" w:cs="Arial"/>
          <w:sz w:val="22"/>
          <w:szCs w:val="22"/>
        </w:rPr>
        <w:t xml:space="preserve">Los medios </w:t>
      </w:r>
      <w:r w:rsidR="00544007">
        <w:rPr>
          <w:rFonts w:ascii="Arial" w:hAnsi="Arial" w:cs="Arial"/>
          <w:sz w:val="22"/>
          <w:szCs w:val="22"/>
        </w:rPr>
        <w:t>usados puede</w:t>
      </w:r>
      <w:r w:rsidRPr="005369FB">
        <w:rPr>
          <w:rFonts w:ascii="Arial" w:hAnsi="Arial" w:cs="Arial"/>
          <w:sz w:val="22"/>
          <w:szCs w:val="22"/>
        </w:rPr>
        <w:t xml:space="preserve"> ser:</w:t>
      </w:r>
    </w:p>
    <w:p w14:paraId="0BC97A18" w14:textId="77777777" w:rsidR="005369FB" w:rsidRPr="005369FB" w:rsidRDefault="005369FB" w:rsidP="001B4053">
      <w:pPr>
        <w:spacing w:line="276" w:lineRule="auto"/>
        <w:ind w:left="284"/>
        <w:jc w:val="both"/>
        <w:rPr>
          <w:rFonts w:ascii="Arial" w:hAnsi="Arial" w:cs="Arial"/>
          <w:sz w:val="22"/>
          <w:szCs w:val="22"/>
        </w:rPr>
      </w:pPr>
    </w:p>
    <w:p w14:paraId="4B5D9BF2" w14:textId="4C240E03" w:rsidR="005369FB" w:rsidRPr="005369FB" w:rsidRDefault="005369FB" w:rsidP="001B4053">
      <w:pPr>
        <w:pStyle w:val="Prrafodelista"/>
        <w:numPr>
          <w:ilvl w:val="0"/>
          <w:numId w:val="12"/>
        </w:numPr>
        <w:spacing w:after="0"/>
        <w:contextualSpacing w:val="0"/>
        <w:jc w:val="both"/>
        <w:rPr>
          <w:lang w:val="es-ES" w:eastAsia="es-ES"/>
        </w:rPr>
      </w:pPr>
      <w:r w:rsidRPr="005369FB">
        <w:rPr>
          <w:lang w:val="es-ES" w:eastAsia="es-ES"/>
        </w:rPr>
        <w:t>Físicos: cartelera, entrega de fotocopias</w:t>
      </w:r>
      <w:r w:rsidR="004B1042">
        <w:rPr>
          <w:lang w:val="es-ES" w:eastAsia="es-ES"/>
        </w:rPr>
        <w:t>, reportes.</w:t>
      </w:r>
      <w:r w:rsidRPr="005369FB">
        <w:rPr>
          <w:lang w:val="es-ES" w:eastAsia="es-ES"/>
        </w:rPr>
        <w:t xml:space="preserve"> </w:t>
      </w:r>
    </w:p>
    <w:p w14:paraId="613479B7" w14:textId="77777777" w:rsidR="005369FB" w:rsidRPr="005369FB" w:rsidRDefault="005369FB" w:rsidP="001B4053">
      <w:pPr>
        <w:pStyle w:val="Prrafodelista"/>
        <w:numPr>
          <w:ilvl w:val="0"/>
          <w:numId w:val="12"/>
        </w:numPr>
        <w:spacing w:after="0"/>
        <w:contextualSpacing w:val="0"/>
        <w:jc w:val="both"/>
        <w:rPr>
          <w:lang w:val="es-ES" w:eastAsia="es-ES"/>
        </w:rPr>
      </w:pPr>
      <w:r w:rsidRPr="005369FB">
        <w:rPr>
          <w:lang w:val="es-ES" w:eastAsia="es-ES"/>
        </w:rPr>
        <w:t xml:space="preserve">Verbales: capacitaciones o comunicaciones telefónicas </w:t>
      </w:r>
    </w:p>
    <w:p w14:paraId="352E436A" w14:textId="77777777" w:rsidR="005369FB" w:rsidRPr="005369FB" w:rsidRDefault="005369FB" w:rsidP="001B4053">
      <w:pPr>
        <w:pStyle w:val="Prrafodelista"/>
        <w:numPr>
          <w:ilvl w:val="0"/>
          <w:numId w:val="12"/>
        </w:numPr>
        <w:spacing w:after="0"/>
        <w:contextualSpacing w:val="0"/>
        <w:jc w:val="both"/>
        <w:rPr>
          <w:lang w:val="es-ES" w:eastAsia="es-ES"/>
        </w:rPr>
      </w:pPr>
      <w:r w:rsidRPr="005369FB">
        <w:rPr>
          <w:lang w:val="es-ES" w:eastAsia="es-ES"/>
        </w:rPr>
        <w:t xml:space="preserve">Visuales: por medio de videos; </w:t>
      </w:r>
    </w:p>
    <w:p w14:paraId="4ADCFC7E" w14:textId="5DC952F4" w:rsidR="005369FB" w:rsidRPr="005369FB" w:rsidRDefault="005369FB" w:rsidP="001B4053">
      <w:pPr>
        <w:pStyle w:val="Prrafodelista"/>
        <w:numPr>
          <w:ilvl w:val="0"/>
          <w:numId w:val="12"/>
        </w:numPr>
        <w:spacing w:after="0"/>
        <w:contextualSpacing w:val="0"/>
        <w:jc w:val="both"/>
        <w:rPr>
          <w:lang w:val="es-ES" w:eastAsia="es-ES"/>
        </w:rPr>
      </w:pPr>
      <w:r w:rsidRPr="005369FB">
        <w:rPr>
          <w:lang w:val="es-ES" w:eastAsia="es-ES"/>
        </w:rPr>
        <w:t>Electrónicos: mensajes por e-</w:t>
      </w:r>
      <w:r w:rsidR="00544007">
        <w:rPr>
          <w:lang w:val="es-ES" w:eastAsia="es-ES"/>
        </w:rPr>
        <w:t>mails, mensajes por WhatsApp.</w:t>
      </w:r>
    </w:p>
    <w:p w14:paraId="1ACF5673" w14:textId="77777777" w:rsidR="005369FB" w:rsidRPr="005369FB" w:rsidRDefault="005369FB" w:rsidP="001B4053">
      <w:pPr>
        <w:spacing w:line="276" w:lineRule="auto"/>
        <w:ind w:left="360"/>
        <w:jc w:val="both"/>
        <w:rPr>
          <w:rFonts w:ascii="Arial" w:hAnsi="Arial" w:cs="Arial"/>
          <w:sz w:val="22"/>
          <w:szCs w:val="22"/>
        </w:rPr>
      </w:pPr>
    </w:p>
    <w:p w14:paraId="1F344A1A" w14:textId="77777777" w:rsidR="005369FB" w:rsidRPr="005369FB" w:rsidRDefault="005369FB" w:rsidP="001B4053">
      <w:pPr>
        <w:spacing w:line="276" w:lineRule="auto"/>
        <w:ind w:left="360"/>
        <w:jc w:val="both"/>
        <w:rPr>
          <w:rFonts w:ascii="Arial" w:hAnsi="Arial" w:cs="Arial"/>
          <w:sz w:val="22"/>
          <w:szCs w:val="22"/>
        </w:rPr>
      </w:pPr>
      <w:r w:rsidRPr="005369FB">
        <w:rPr>
          <w:rFonts w:ascii="Arial" w:hAnsi="Arial" w:cs="Arial"/>
          <w:sz w:val="22"/>
          <w:szCs w:val="22"/>
        </w:rPr>
        <w:t xml:space="preserve">La información que se comunica depende de los temas que manejan los niveles de la organización o los procesos; a continuación, se mencionan la información que se comunica: </w:t>
      </w:r>
    </w:p>
    <w:p w14:paraId="340B967F" w14:textId="77777777" w:rsidR="005369FB" w:rsidRPr="005369FB" w:rsidRDefault="005369FB" w:rsidP="001B4053">
      <w:pPr>
        <w:spacing w:line="276" w:lineRule="auto"/>
        <w:ind w:left="284"/>
        <w:jc w:val="both"/>
        <w:rPr>
          <w:rFonts w:ascii="Arial" w:hAnsi="Arial" w:cs="Arial"/>
          <w:sz w:val="22"/>
          <w:szCs w:val="22"/>
        </w:rPr>
      </w:pPr>
    </w:p>
    <w:p w14:paraId="3B9951D1" w14:textId="77777777" w:rsidR="005369FB" w:rsidRPr="005369FB" w:rsidRDefault="005369FB" w:rsidP="001B4053">
      <w:pPr>
        <w:pStyle w:val="Prrafodelista"/>
        <w:numPr>
          <w:ilvl w:val="0"/>
          <w:numId w:val="13"/>
        </w:numPr>
        <w:spacing w:after="0"/>
        <w:contextualSpacing w:val="0"/>
        <w:jc w:val="both"/>
        <w:rPr>
          <w:lang w:val="es-ES" w:eastAsia="es-ES"/>
        </w:rPr>
      </w:pPr>
      <w:r w:rsidRPr="005369FB">
        <w:rPr>
          <w:lang w:val="es-ES" w:eastAsia="es-ES"/>
        </w:rPr>
        <w:t>Políticas y Objetivos del Sistema de Gestión de Seguridad y Salud en el Trabajo (SG-SST).</w:t>
      </w:r>
    </w:p>
    <w:p w14:paraId="03E483F0" w14:textId="77777777" w:rsidR="005369FB" w:rsidRPr="005369FB" w:rsidRDefault="005369FB" w:rsidP="001B4053">
      <w:pPr>
        <w:pStyle w:val="Prrafodelista"/>
        <w:numPr>
          <w:ilvl w:val="0"/>
          <w:numId w:val="13"/>
        </w:numPr>
        <w:spacing w:after="0"/>
        <w:contextualSpacing w:val="0"/>
        <w:jc w:val="both"/>
        <w:rPr>
          <w:lang w:val="es-ES" w:eastAsia="es-ES"/>
        </w:rPr>
      </w:pPr>
      <w:r w:rsidRPr="005369FB">
        <w:rPr>
          <w:lang w:val="es-ES" w:eastAsia="es-ES"/>
        </w:rPr>
        <w:t>Requisitos Legales en materia a SST.</w:t>
      </w:r>
    </w:p>
    <w:p w14:paraId="70A64CD3" w14:textId="77777777" w:rsidR="005369FB" w:rsidRPr="005369FB" w:rsidRDefault="005369FB" w:rsidP="001B4053">
      <w:pPr>
        <w:pStyle w:val="Prrafodelista"/>
        <w:numPr>
          <w:ilvl w:val="0"/>
          <w:numId w:val="13"/>
        </w:numPr>
        <w:spacing w:after="0"/>
        <w:contextualSpacing w:val="0"/>
        <w:jc w:val="both"/>
        <w:rPr>
          <w:lang w:val="es-ES" w:eastAsia="es-ES"/>
        </w:rPr>
      </w:pPr>
      <w:r w:rsidRPr="005369FB">
        <w:rPr>
          <w:lang w:val="es-ES" w:eastAsia="es-ES"/>
        </w:rPr>
        <w:t>Responsabilidades de SG-SST.</w:t>
      </w:r>
    </w:p>
    <w:p w14:paraId="36DE3529" w14:textId="77777777" w:rsidR="005369FB" w:rsidRPr="005369FB" w:rsidRDefault="005369FB" w:rsidP="001B4053">
      <w:pPr>
        <w:pStyle w:val="Prrafodelista"/>
        <w:numPr>
          <w:ilvl w:val="0"/>
          <w:numId w:val="13"/>
        </w:numPr>
        <w:spacing w:after="0"/>
        <w:contextualSpacing w:val="0"/>
        <w:jc w:val="both"/>
        <w:rPr>
          <w:lang w:val="es-ES" w:eastAsia="es-ES"/>
        </w:rPr>
      </w:pPr>
      <w:r w:rsidRPr="005369FB">
        <w:rPr>
          <w:lang w:val="es-ES" w:eastAsia="es-ES"/>
        </w:rPr>
        <w:t>Quién es el Representante del Sistema de Gestión de SST.</w:t>
      </w:r>
    </w:p>
    <w:p w14:paraId="05AA3F23" w14:textId="77777777" w:rsidR="005369FB" w:rsidRPr="005369FB" w:rsidRDefault="005369FB" w:rsidP="001B4053">
      <w:pPr>
        <w:pStyle w:val="Prrafodelista"/>
        <w:numPr>
          <w:ilvl w:val="0"/>
          <w:numId w:val="13"/>
        </w:numPr>
        <w:spacing w:after="0"/>
        <w:contextualSpacing w:val="0"/>
        <w:jc w:val="both"/>
        <w:rPr>
          <w:lang w:val="es-ES" w:eastAsia="es-ES"/>
        </w:rPr>
      </w:pPr>
      <w:r w:rsidRPr="005369FB">
        <w:rPr>
          <w:lang w:val="es-ES" w:eastAsia="es-ES"/>
        </w:rPr>
        <w:t>Peligros identificados en las actividades que desarrolla la compañía.</w:t>
      </w:r>
    </w:p>
    <w:p w14:paraId="6F44E200" w14:textId="77777777" w:rsidR="005369FB" w:rsidRPr="005369FB" w:rsidRDefault="005369FB" w:rsidP="001B4053">
      <w:pPr>
        <w:pStyle w:val="Prrafodelista"/>
        <w:numPr>
          <w:ilvl w:val="0"/>
          <w:numId w:val="13"/>
        </w:numPr>
        <w:spacing w:after="0"/>
        <w:contextualSpacing w:val="0"/>
        <w:jc w:val="both"/>
        <w:rPr>
          <w:lang w:val="es-ES" w:eastAsia="es-ES"/>
        </w:rPr>
      </w:pPr>
      <w:r w:rsidRPr="005369FB">
        <w:rPr>
          <w:lang w:val="es-ES" w:eastAsia="es-ES"/>
        </w:rPr>
        <w:t>Procedimientos de trabajo.</w:t>
      </w:r>
    </w:p>
    <w:p w14:paraId="409F145C" w14:textId="7AB3A7ED" w:rsidR="005369FB" w:rsidRPr="005369FB" w:rsidRDefault="005369FB" w:rsidP="001B4053">
      <w:pPr>
        <w:pStyle w:val="Prrafodelista"/>
        <w:numPr>
          <w:ilvl w:val="0"/>
          <w:numId w:val="13"/>
        </w:numPr>
        <w:spacing w:after="0"/>
        <w:contextualSpacing w:val="0"/>
        <w:jc w:val="both"/>
        <w:rPr>
          <w:lang w:val="es-ES" w:eastAsia="es-ES"/>
        </w:rPr>
      </w:pPr>
      <w:r w:rsidRPr="005369FB">
        <w:rPr>
          <w:lang w:val="es-ES" w:eastAsia="es-ES"/>
        </w:rPr>
        <w:t xml:space="preserve">Gestión del </w:t>
      </w:r>
      <w:r w:rsidR="004F1FF7">
        <w:rPr>
          <w:lang w:val="es-ES" w:eastAsia="es-ES"/>
        </w:rPr>
        <w:t>COPA</w:t>
      </w:r>
      <w:r w:rsidR="00544007">
        <w:rPr>
          <w:lang w:val="es-ES" w:eastAsia="es-ES"/>
        </w:rPr>
        <w:t>SST</w:t>
      </w:r>
      <w:r w:rsidRPr="005369FB">
        <w:rPr>
          <w:lang w:val="es-ES" w:eastAsia="es-ES"/>
        </w:rPr>
        <w:t xml:space="preserve"> y quienes lo integran.</w:t>
      </w:r>
    </w:p>
    <w:p w14:paraId="31DCD8BA" w14:textId="77777777" w:rsidR="005369FB" w:rsidRPr="005369FB" w:rsidRDefault="005369FB" w:rsidP="001B4053">
      <w:pPr>
        <w:pStyle w:val="Prrafodelista"/>
        <w:numPr>
          <w:ilvl w:val="0"/>
          <w:numId w:val="13"/>
        </w:numPr>
        <w:spacing w:after="0"/>
        <w:contextualSpacing w:val="0"/>
        <w:jc w:val="both"/>
        <w:rPr>
          <w:lang w:val="es-ES" w:eastAsia="es-ES"/>
        </w:rPr>
      </w:pPr>
      <w:r w:rsidRPr="005369FB">
        <w:rPr>
          <w:lang w:val="es-ES" w:eastAsia="es-ES"/>
        </w:rPr>
        <w:lastRenderedPageBreak/>
        <w:t>Resultados de las investigaciones de los accidentes e incidentes laborales, así como de las enfermedades laborales.</w:t>
      </w:r>
    </w:p>
    <w:p w14:paraId="0073201B" w14:textId="77777777" w:rsidR="005369FB" w:rsidRPr="005369FB" w:rsidRDefault="005369FB" w:rsidP="001B4053">
      <w:pPr>
        <w:pStyle w:val="Prrafodelista"/>
        <w:numPr>
          <w:ilvl w:val="0"/>
          <w:numId w:val="13"/>
        </w:numPr>
        <w:spacing w:after="0"/>
        <w:contextualSpacing w:val="0"/>
        <w:jc w:val="both"/>
        <w:rPr>
          <w:lang w:val="es-ES" w:eastAsia="es-ES"/>
        </w:rPr>
      </w:pPr>
      <w:r w:rsidRPr="005369FB">
        <w:rPr>
          <w:lang w:val="es-ES" w:eastAsia="es-ES"/>
        </w:rPr>
        <w:t>Plan de Emergencias y los procedimientos operativos normalizados para los tipos de Emergencias.</w:t>
      </w:r>
    </w:p>
    <w:p w14:paraId="5BA358B0" w14:textId="77777777" w:rsidR="005369FB" w:rsidRPr="005369FB" w:rsidRDefault="005369FB" w:rsidP="001B4053">
      <w:pPr>
        <w:pStyle w:val="Prrafodelista"/>
        <w:numPr>
          <w:ilvl w:val="0"/>
          <w:numId w:val="13"/>
        </w:numPr>
        <w:spacing w:after="0"/>
        <w:contextualSpacing w:val="0"/>
        <w:jc w:val="both"/>
        <w:rPr>
          <w:lang w:val="es-ES" w:eastAsia="es-ES"/>
        </w:rPr>
      </w:pPr>
      <w:r w:rsidRPr="005369FB">
        <w:rPr>
          <w:lang w:val="es-ES" w:eastAsia="es-ES"/>
        </w:rPr>
        <w:t>Resultados de la revisión por la Dirección.</w:t>
      </w:r>
    </w:p>
    <w:p w14:paraId="248E5093" w14:textId="63AFA5F0" w:rsidR="005369FB" w:rsidRDefault="005369FB" w:rsidP="001B4053">
      <w:pPr>
        <w:pStyle w:val="Prrafodelista"/>
        <w:numPr>
          <w:ilvl w:val="0"/>
          <w:numId w:val="13"/>
        </w:numPr>
        <w:spacing w:after="0"/>
        <w:contextualSpacing w:val="0"/>
        <w:jc w:val="both"/>
        <w:rPr>
          <w:lang w:val="es-ES" w:eastAsia="es-ES"/>
        </w:rPr>
      </w:pPr>
      <w:r w:rsidRPr="005369FB">
        <w:rPr>
          <w:lang w:val="es-ES" w:eastAsia="es-ES"/>
        </w:rPr>
        <w:t>Estado de las acciones correctivas y preventivas del SG-SST.</w:t>
      </w:r>
    </w:p>
    <w:p w14:paraId="647DE28B" w14:textId="7A2431D9" w:rsidR="004B1042" w:rsidRPr="005369FB" w:rsidRDefault="004B1042" w:rsidP="001B4053">
      <w:pPr>
        <w:pStyle w:val="Prrafodelista"/>
        <w:numPr>
          <w:ilvl w:val="0"/>
          <w:numId w:val="13"/>
        </w:numPr>
        <w:spacing w:after="0"/>
        <w:contextualSpacing w:val="0"/>
        <w:jc w:val="both"/>
        <w:rPr>
          <w:lang w:val="es-ES" w:eastAsia="es-ES"/>
        </w:rPr>
      </w:pPr>
      <w:r>
        <w:rPr>
          <w:lang w:val="es-ES" w:eastAsia="es-ES"/>
        </w:rPr>
        <w:t xml:space="preserve">Reportes de condiciones insegura, gestión del cambio, accidentes de trabajo y enfermedad laboral. </w:t>
      </w:r>
    </w:p>
    <w:p w14:paraId="02B5E748" w14:textId="77777777" w:rsidR="005369FB" w:rsidRPr="005369FB" w:rsidRDefault="005369FB" w:rsidP="001B4053">
      <w:pPr>
        <w:spacing w:line="276" w:lineRule="auto"/>
        <w:ind w:left="284"/>
        <w:jc w:val="both"/>
        <w:rPr>
          <w:rFonts w:ascii="Arial" w:hAnsi="Arial" w:cs="Arial"/>
          <w:sz w:val="22"/>
          <w:szCs w:val="22"/>
        </w:rPr>
      </w:pPr>
    </w:p>
    <w:p w14:paraId="17765A66" w14:textId="77777777" w:rsidR="005369FB" w:rsidRPr="005369FB" w:rsidRDefault="005369FB" w:rsidP="001B4053">
      <w:pPr>
        <w:spacing w:line="276" w:lineRule="auto"/>
        <w:ind w:left="284"/>
        <w:jc w:val="both"/>
        <w:rPr>
          <w:rFonts w:ascii="Arial" w:hAnsi="Arial" w:cs="Arial"/>
          <w:sz w:val="22"/>
          <w:szCs w:val="22"/>
        </w:rPr>
      </w:pPr>
      <w:r w:rsidRPr="005369FB">
        <w:rPr>
          <w:rFonts w:ascii="Arial" w:hAnsi="Arial" w:cs="Arial"/>
          <w:sz w:val="22"/>
          <w:szCs w:val="22"/>
        </w:rPr>
        <w:t>Internamente la comunicación puede ser descendente o ascendente a través de los distintos niveles de la empresa:</w:t>
      </w:r>
    </w:p>
    <w:p w14:paraId="3276B919" w14:textId="77777777" w:rsidR="005369FB" w:rsidRPr="005369FB" w:rsidRDefault="005369FB" w:rsidP="001B4053">
      <w:pPr>
        <w:spacing w:line="276" w:lineRule="auto"/>
        <w:ind w:left="284"/>
        <w:jc w:val="both"/>
        <w:rPr>
          <w:rFonts w:ascii="Arial" w:hAnsi="Arial" w:cs="Arial"/>
          <w:b/>
          <w:sz w:val="22"/>
          <w:szCs w:val="22"/>
        </w:rPr>
      </w:pPr>
    </w:p>
    <w:p w14:paraId="0FA7CDD9" w14:textId="0D1B5832" w:rsidR="005369FB" w:rsidRPr="005369FB" w:rsidRDefault="003F03F6" w:rsidP="001B4053">
      <w:pPr>
        <w:spacing w:line="276" w:lineRule="auto"/>
        <w:ind w:left="284"/>
        <w:jc w:val="both"/>
        <w:rPr>
          <w:rFonts w:ascii="Arial" w:hAnsi="Arial" w:cs="Arial"/>
          <w:b/>
          <w:sz w:val="22"/>
          <w:szCs w:val="22"/>
        </w:rPr>
      </w:pPr>
      <w:r>
        <w:rPr>
          <w:rFonts w:ascii="Arial" w:hAnsi="Arial" w:cs="Arial"/>
          <w:b/>
          <w:noProof/>
          <w:sz w:val="22"/>
          <w:szCs w:val="22"/>
          <w:lang w:val="es-CO" w:eastAsia="es-CO"/>
        </w:rPr>
        <mc:AlternateContent>
          <mc:Choice Requires="wpg">
            <w:drawing>
              <wp:anchor distT="0" distB="0" distL="114300" distR="114300" simplePos="0" relativeHeight="251671552" behindDoc="0" locked="0" layoutInCell="1" allowOverlap="1" wp14:anchorId="6D1326B7" wp14:editId="3B7FCC60">
                <wp:simplePos x="0" y="0"/>
                <wp:positionH relativeFrom="margin">
                  <wp:align>center</wp:align>
                </wp:positionH>
                <wp:positionV relativeFrom="paragraph">
                  <wp:posOffset>65405</wp:posOffset>
                </wp:positionV>
                <wp:extent cx="4083050" cy="1666875"/>
                <wp:effectExtent l="76200" t="57150" r="88900" b="123825"/>
                <wp:wrapNone/>
                <wp:docPr id="10" name="Grupo 10"/>
                <wp:cNvGraphicFramePr/>
                <a:graphic xmlns:a="http://schemas.openxmlformats.org/drawingml/2006/main">
                  <a:graphicData uri="http://schemas.microsoft.com/office/word/2010/wordprocessingGroup">
                    <wpg:wgp>
                      <wpg:cNvGrpSpPr/>
                      <wpg:grpSpPr>
                        <a:xfrm>
                          <a:off x="0" y="0"/>
                          <a:ext cx="4083050" cy="1666875"/>
                          <a:chOff x="0" y="0"/>
                          <a:chExt cx="5140325" cy="2838450"/>
                        </a:xfrm>
                      </wpg:grpSpPr>
                      <wps:wsp>
                        <wps:cNvPr id="4" name="4 Rectángulo redondeado"/>
                        <wps:cNvSpPr/>
                        <wps:spPr>
                          <a:xfrm>
                            <a:off x="2038350" y="0"/>
                            <a:ext cx="1206500" cy="53340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14:paraId="6956A10B" w14:textId="77777777" w:rsidR="005369FB" w:rsidRDefault="005369FB" w:rsidP="005369FB">
                              <w:pPr>
                                <w:pStyle w:val="NormalWeb"/>
                                <w:spacing w:before="0" w:beforeAutospacing="0" w:after="0" w:afterAutospacing="0"/>
                                <w:jc w:val="center"/>
                              </w:pPr>
                              <w:r>
                                <w:rPr>
                                  <w:rFonts w:ascii="Century Gothic" w:hAnsi="Century Gothic" w:cstheme="minorBidi"/>
                                  <w:b/>
                                  <w:bCs/>
                                  <w:color w:val="000000"/>
                                  <w:kern w:val="24"/>
                                  <w:sz w:val="20"/>
                                  <w:szCs w:val="20"/>
                                </w:rPr>
                                <w:t>GERENCIA</w:t>
                              </w:r>
                            </w:p>
                            <w:p w14:paraId="3B6D0813" w14:textId="77777777" w:rsidR="005369FB" w:rsidRDefault="005369FB" w:rsidP="005369FB">
                              <w:pPr>
                                <w:pStyle w:val="NormalWeb"/>
                                <w:spacing w:before="0" w:beforeAutospacing="0" w:after="0" w:afterAutospacing="0"/>
                                <w:jc w:val="center"/>
                              </w:pPr>
                              <w:r>
                                <w:rPr>
                                  <w:rFonts w:ascii="Century Gothic" w:hAnsi="Century Gothic" w:cstheme="minorBidi"/>
                                  <w:b/>
                                  <w:bCs/>
                                  <w:color w:val="000000"/>
                                  <w:kern w:val="24"/>
                                  <w:sz w:val="20"/>
                                  <w:szCs w:val="20"/>
                                </w:rPr>
                                <w:t>SUBGERENCIA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5 Rectángulo redondeado"/>
                        <wps:cNvSpPr/>
                        <wps:spPr>
                          <a:xfrm>
                            <a:off x="1914525" y="1066800"/>
                            <a:ext cx="1477010" cy="796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14:paraId="63FD1A7F" w14:textId="2D5A96AC" w:rsidR="005369FB" w:rsidRDefault="00544007" w:rsidP="005369FB">
                              <w:pPr>
                                <w:pStyle w:val="NormalWeb"/>
                                <w:spacing w:before="0" w:beforeAutospacing="0" w:after="0" w:afterAutospacing="0"/>
                                <w:jc w:val="center"/>
                              </w:pPr>
                              <w:r>
                                <w:rPr>
                                  <w:rFonts w:ascii="Century Gothic" w:hAnsi="Century Gothic" w:cstheme="minorBidi"/>
                                  <w:b/>
                                  <w:bCs/>
                                  <w:color w:val="000000"/>
                                  <w:kern w:val="24"/>
                                  <w:sz w:val="20"/>
                                  <w:szCs w:val="20"/>
                                </w:rPr>
                                <w:t>DIRECCIÓN RECURSO HUMANO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7 Rectángulo redondeado"/>
                        <wps:cNvSpPr/>
                        <wps:spPr>
                          <a:xfrm>
                            <a:off x="3933825" y="2305050"/>
                            <a:ext cx="1206500" cy="533400"/>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083F1043" w14:textId="77777777" w:rsidR="005369FB" w:rsidRDefault="005369FB" w:rsidP="005369FB">
                              <w:pPr>
                                <w:pStyle w:val="NormalWeb"/>
                                <w:spacing w:before="0" w:beforeAutospacing="0" w:after="0" w:afterAutospacing="0"/>
                                <w:jc w:val="center"/>
                              </w:pPr>
                              <w:r>
                                <w:rPr>
                                  <w:rFonts w:ascii="Century Gothic" w:hAnsi="Century Gothic" w:cstheme="minorBidi"/>
                                  <w:b/>
                                  <w:bCs/>
                                  <w:color w:val="000000"/>
                                  <w:kern w:val="24"/>
                                  <w:sz w:val="20"/>
                                  <w:szCs w:val="20"/>
                                </w:rPr>
                                <w:t>TRABAJADORES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8 Rectángulo redondeado"/>
                        <wps:cNvSpPr/>
                        <wps:spPr>
                          <a:xfrm>
                            <a:off x="0" y="2305050"/>
                            <a:ext cx="1206500" cy="533400"/>
                          </a:xfrm>
                          <a:prstGeom prst="roundRect">
                            <a:avLst/>
                          </a:prstGeom>
                        </wps:spPr>
                        <wps:style>
                          <a:lnRef idx="0">
                            <a:schemeClr val="accent3"/>
                          </a:lnRef>
                          <a:fillRef idx="3">
                            <a:schemeClr val="accent3"/>
                          </a:fillRef>
                          <a:effectRef idx="3">
                            <a:schemeClr val="accent3"/>
                          </a:effectRef>
                          <a:fontRef idx="minor">
                            <a:schemeClr val="lt1"/>
                          </a:fontRef>
                        </wps:style>
                        <wps:txbx>
                          <w:txbxContent>
                            <w:p w14:paraId="4B51B6C7" w14:textId="77777777" w:rsidR="005369FB" w:rsidRDefault="005369FB" w:rsidP="005369FB">
                              <w:pPr>
                                <w:pStyle w:val="NormalWeb"/>
                                <w:spacing w:before="0" w:beforeAutospacing="0" w:after="0" w:afterAutospacing="0"/>
                                <w:jc w:val="center"/>
                              </w:pPr>
                              <w:r>
                                <w:rPr>
                                  <w:rFonts w:ascii="Century Gothic" w:hAnsi="Century Gothic" w:cstheme="minorBidi"/>
                                  <w:b/>
                                  <w:bCs/>
                                  <w:color w:val="000000"/>
                                  <w:kern w:val="24"/>
                                  <w:sz w:val="20"/>
                                  <w:szCs w:val="20"/>
                                </w:rPr>
                                <w:t>COMITÉS EMPRESARIALES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15 Conector recto de flecha"/>
                        <wps:cNvCnPr/>
                        <wps:spPr>
                          <a:xfrm>
                            <a:off x="2647950" y="533400"/>
                            <a:ext cx="10795" cy="527685"/>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wps:wsp>
                        <wps:cNvPr id="20" name="19 Conector angular"/>
                        <wps:cNvCnPr/>
                        <wps:spPr>
                          <a:xfrm rot="5400000" flipH="1" flipV="1">
                            <a:off x="838200" y="1228725"/>
                            <a:ext cx="843915" cy="1313180"/>
                          </a:xfrm>
                          <a:prstGeom prst="bentConnector2">
                            <a:avLst/>
                          </a:prstGeom>
                          <a:ln>
                            <a:headEnd type="arrow"/>
                            <a:tailEnd type="arrow"/>
                          </a:ln>
                        </wps:spPr>
                        <wps:style>
                          <a:lnRef idx="2">
                            <a:schemeClr val="dk1"/>
                          </a:lnRef>
                          <a:fillRef idx="0">
                            <a:schemeClr val="dk1"/>
                          </a:fillRef>
                          <a:effectRef idx="1">
                            <a:schemeClr val="dk1"/>
                          </a:effectRef>
                          <a:fontRef idx="minor">
                            <a:schemeClr val="tx1"/>
                          </a:fontRef>
                        </wps:style>
                        <wps:bodyPr/>
                      </wps:wsp>
                      <wps:wsp>
                        <wps:cNvPr id="3" name="Conector angular 3"/>
                        <wps:cNvCnPr/>
                        <wps:spPr>
                          <a:xfrm>
                            <a:off x="3390900" y="1476375"/>
                            <a:ext cx="1170940" cy="830898"/>
                          </a:xfrm>
                          <a:prstGeom prst="bentConnector3">
                            <a:avLst>
                              <a:gd name="adj1" fmla="val 99620"/>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9" name="Conector recto de flecha 9"/>
                        <wps:cNvCnPr/>
                        <wps:spPr>
                          <a:xfrm flipH="1">
                            <a:off x="1190625" y="2571750"/>
                            <a:ext cx="27527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D1326B7" id="Grupo 10" o:spid="_x0000_s1026" style="position:absolute;left:0;text-align:left;margin-left:0;margin-top:5.15pt;width:321.5pt;height:131.25pt;z-index:251671552;mso-position-horizontal:center;mso-position-horizontal-relative:margin;mso-width-relative:margin;mso-height-relative:margin" coordsize="51403,28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">
                <v:roundrect id="4 Rectángulo redondeado" o:spid="_x0000_s1027" style="position:absolute;left:20383;width:12065;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zXscYA&#10;AADaAAAADwAAAGRycy9kb3ducmV2LnhtbESPT2vCQBTE70K/w/IK3symUmxNXUVqBaF48A9ib4/s&#10;azY1+zZkVxP76V2h0OMwM79hJrPOVuJCjS8dK3hKUhDEudMlFwr2u+XgFYQPyBorx6TgSh5m04fe&#10;BDPtWt7QZRsKESHsM1RgQqgzKX1uyKJPXE0cvW/XWAxRNoXUDbYRbis5TNORtFhyXDBY07uh/LQ9&#10;WwUvP1/4eVjPTx+/x0U+bs1mv7p2SvUfu/kbiEBd+A//tVdawTPcr8Qb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UzXscYAAADa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14:paraId="6956A10B" w14:textId="77777777" w:rsidR="005369FB" w:rsidRDefault="005369FB" w:rsidP="005369FB">
                        <w:pPr>
                          <w:pStyle w:val="NormalWeb"/>
                          <w:spacing w:before="0" w:beforeAutospacing="0" w:after="0" w:afterAutospacing="0"/>
                          <w:jc w:val="center"/>
                        </w:pPr>
                        <w:r>
                          <w:rPr>
                            <w:rFonts w:ascii="Century Gothic" w:hAnsi="Century Gothic" w:cstheme="minorBidi"/>
                            <w:b/>
                            <w:bCs/>
                            <w:color w:val="000000"/>
                            <w:kern w:val="24"/>
                            <w:sz w:val="20"/>
                            <w:szCs w:val="20"/>
                          </w:rPr>
                          <w:t>GERENCIA</w:t>
                        </w:r>
                      </w:p>
                      <w:p w14:paraId="3B6D0813" w14:textId="77777777" w:rsidR="005369FB" w:rsidRDefault="005369FB" w:rsidP="005369FB">
                        <w:pPr>
                          <w:pStyle w:val="NormalWeb"/>
                          <w:spacing w:before="0" w:beforeAutospacing="0" w:after="0" w:afterAutospacing="0"/>
                          <w:jc w:val="center"/>
                        </w:pPr>
                        <w:r>
                          <w:rPr>
                            <w:rFonts w:ascii="Century Gothic" w:hAnsi="Century Gothic" w:cstheme="minorBidi"/>
                            <w:b/>
                            <w:bCs/>
                            <w:color w:val="000000"/>
                            <w:kern w:val="24"/>
                            <w:sz w:val="20"/>
                            <w:szCs w:val="20"/>
                          </w:rPr>
                          <w:t>SUBGERENCIA</w:t>
                        </w:r>
                      </w:p>
                    </w:txbxContent>
                  </v:textbox>
                </v:roundrect>
                <v:roundrect id="5 Rectángulo redondeado" o:spid="_x0000_s1028" style="position:absolute;left:19145;top:10668;width:14770;height:79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EOM8IA&#10;AADaAAAADwAAAGRycy9kb3ducmV2LnhtbESPQYvCMBSE7wv+h/CEva2pootUo6iLsCJ7sHrx9mie&#10;bbV5KUlW6783guBxmJlvmOm8NbW4kvOVZQX9XgKCOLe64kLBYb/+GoPwAVljbZkU3MnDfNb5mGKq&#10;7Y13dM1CISKEfYoKyhCaVEqfl2TQ92xDHL2TdQZDlK6Q2uEtwk0tB0nyLQ1WHBdKbGhVUn7J/o2C&#10;rdR5dnZm+WPu+3A8DDf9v9FGqc9uu5iACNSGd/jV/tUKRvC8Em+A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AQ4zwgAAANoAAAAPAAAAAAAAAAAAAAAAAJgCAABkcnMvZG93&#10;bnJldi54bWxQSwUGAAAAAAQABAD1AAAAhwMAAAAA&#10;" fillcolor="#9a4906 [1641]" stroked="f">
                  <v:fill color2="#f68a32 [3017]" rotate="t" angle="180" colors="0 #cb6c1d;52429f #ff8f2a;1 #ff8f26" focus="100%" type="gradient">
                    <o:fill v:ext="view" type="gradientUnscaled"/>
                  </v:fill>
                  <v:shadow on="t" color="black" opacity="22937f" origin=",.5" offset="0,.63889mm"/>
                  <v:textbox>
                    <w:txbxContent>
                      <w:p w14:paraId="63FD1A7F" w14:textId="2D5A96AC" w:rsidR="005369FB" w:rsidRDefault="00544007" w:rsidP="005369FB">
                        <w:pPr>
                          <w:pStyle w:val="NormalWeb"/>
                          <w:spacing w:before="0" w:beforeAutospacing="0" w:after="0" w:afterAutospacing="0"/>
                          <w:jc w:val="center"/>
                        </w:pPr>
                        <w:r>
                          <w:rPr>
                            <w:rFonts w:ascii="Century Gothic" w:hAnsi="Century Gothic" w:cstheme="minorBidi"/>
                            <w:b/>
                            <w:bCs/>
                            <w:color w:val="000000"/>
                            <w:kern w:val="24"/>
                            <w:sz w:val="20"/>
                            <w:szCs w:val="20"/>
                          </w:rPr>
                          <w:t>DIRECCIÓN RECURSO HUMANO</w:t>
                        </w:r>
                      </w:p>
                    </w:txbxContent>
                  </v:textbox>
                </v:roundrect>
                <v:roundrect id="7 Rectángulo redondeado" o:spid="_x0000_s1029" style="position:absolute;left:39338;top:23050;width:12065;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PyfsMA&#10;AADaAAAADwAAAGRycy9kb3ducmV2LnhtbESPzWrDMBCE74W8g9hAb7WcHtLiRAn5aSDQS5MYcl2s&#10;jSVirYwlO+7bV4VCj8PMfMMs16NrxEBdsJ4VzLIcBHHlteVaQXk5vLyDCBFZY+OZFHxTgPVq8rTE&#10;QvsHn2g4x1okCIcCFZgY20LKUBlyGDLfEifv5juHMcmulrrDR4K7Rr7m+Vw6tJwWDLa0M1Tdz71T&#10;cN9+7U1pr0fZf9pxFuvT5qM1Sj1Px80CRKQx/of/2ket4A1+r6Qb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PyfsMAAADa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textbox>
                    <w:txbxContent>
                      <w:p w14:paraId="083F1043" w14:textId="77777777" w:rsidR="005369FB" w:rsidRDefault="005369FB" w:rsidP="005369FB">
                        <w:pPr>
                          <w:pStyle w:val="NormalWeb"/>
                          <w:spacing w:before="0" w:beforeAutospacing="0" w:after="0" w:afterAutospacing="0"/>
                          <w:jc w:val="center"/>
                        </w:pPr>
                        <w:r>
                          <w:rPr>
                            <w:rFonts w:ascii="Century Gothic" w:hAnsi="Century Gothic" w:cstheme="minorBidi"/>
                            <w:b/>
                            <w:bCs/>
                            <w:color w:val="000000"/>
                            <w:kern w:val="24"/>
                            <w:sz w:val="20"/>
                            <w:szCs w:val="20"/>
                          </w:rPr>
                          <w:t>TRABAJADORES</w:t>
                        </w:r>
                      </w:p>
                    </w:txbxContent>
                  </v:textbox>
                </v:roundrect>
                <v:roundrect id="8 Rectángulo redondeado" o:spid="_x0000_s1030" style="position:absolute;top:23050;width:12065;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z7EMAA&#10;AADaAAAADwAAAGRycy9kb3ducmV2LnhtbERPS2rDMBDdF3oHMYHuajlelOJYMSYQmkULaZoDDNJE&#10;dmuNjKUkak8fLQJdPt6/aZMbxYXmMHhWsCxKEMTam4GtguPX9vkVRIjIBkfPpOCXArTrx4cGa+Ov&#10;/EmXQ7Qih3CoUUEf41RLGXRPDkPhJ+LMnfzsMGY4W2lmvOZwN8qqLF+kw4FzQ48TbXrSP4ezU5A2&#10;H/49aP22TX/UVdVp/+3tXqmnRepWICKl+C++u3dGQd6ar+QbINc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Fz7EMAAAADaAAAADwAAAAAAAAAAAAAAAACYAgAAZHJzL2Rvd25y&#10;ZXYueG1sUEsFBgAAAAAEAAQA9QAAAIUDAAAAAA==&#10;" fillcolor="#506329 [1638]" stroked="f">
                  <v:fill color2="#93b64c [3014]" rotate="t" angle="180" colors="0 #769535;52429f #9bc348;1 #9cc746" focus="100%" type="gradient">
                    <o:fill v:ext="view" type="gradientUnscaled"/>
                  </v:fill>
                  <v:shadow on="t" color="black" opacity="22937f" origin=",.5" offset="0,.63889mm"/>
                  <v:textbox>
                    <w:txbxContent>
                      <w:p w14:paraId="4B51B6C7" w14:textId="77777777" w:rsidR="005369FB" w:rsidRDefault="005369FB" w:rsidP="005369FB">
                        <w:pPr>
                          <w:pStyle w:val="NormalWeb"/>
                          <w:spacing w:before="0" w:beforeAutospacing="0" w:after="0" w:afterAutospacing="0"/>
                          <w:jc w:val="center"/>
                        </w:pPr>
                        <w:r>
                          <w:rPr>
                            <w:rFonts w:ascii="Century Gothic" w:hAnsi="Century Gothic" w:cstheme="minorBidi"/>
                            <w:b/>
                            <w:bCs/>
                            <w:color w:val="000000"/>
                            <w:kern w:val="24"/>
                            <w:sz w:val="20"/>
                            <w:szCs w:val="20"/>
                          </w:rPr>
                          <w:t>COMITÉS EMPRESARIALES</w:t>
                        </w:r>
                      </w:p>
                    </w:txbxContent>
                  </v:textbox>
                </v:roundrect>
                <v:shapetype id="_x0000_t32" coordsize="21600,21600" o:spt="32" o:oned="t" path="m,l21600,21600e" filled="f">
                  <v:path arrowok="t" fillok="f" o:connecttype="none"/>
                  <o:lock v:ext="edit" shapetype="t"/>
                </v:shapetype>
                <v:shape id="15 Conector recto de flecha" o:spid="_x0000_s1031" type="#_x0000_t32" style="position:absolute;left:26479;top:5334;width:108;height:52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Wj378AAADbAAAADwAAAGRycy9kb3ducmV2LnhtbERPS2sCMRC+C/0PYQq9abZCddkaRSqC&#10;PfpA7G3YTDdLN5OQRN3+eyMI3ubje85s0dtOXCjE1rGC91EBgrh2uuVGwWG/HpYgYkLW2DkmBf8U&#10;YTF/Gcyw0u7KW7rsUiNyCMcKFZiUfCVlrA1ZjCPniTP364LFlGFopA54zeG2k+OimEiLLecGg56+&#10;DNV/u7NVUP6Y4ymcp/7jxMtmtZffjrRX6u21X36CSNSnp/jh3ug8fwL3X/IBcn4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KWj378AAADbAAAADwAAAAAAAAAAAAAAAACh&#10;AgAAZHJzL2Rvd25yZXYueG1sUEsFBgAAAAAEAAQA+QAAAI0DAAAAAA==&#10;" strokecolor="black [3200]" strokeweight="2pt">
                  <v:stroke startarrow="open" endarrow="open"/>
                  <v:shadow on="t" color="black" opacity="24903f" origin=",.5" offset="0,.55556mm"/>
                </v:shape>
                <v:shapetype id="_x0000_t33" coordsize="21600,21600" o:spt="33" o:oned="t" path="m,l21600,r,21600e" filled="f">
                  <v:stroke joinstyle="miter"/>
                  <v:path arrowok="t" fillok="f" o:connecttype="none"/>
                  <o:lock v:ext="edit" shapetype="t"/>
                </v:shapetype>
                <v:shape id="19 Conector angular" o:spid="_x0000_s1032" type="#_x0000_t33" style="position:absolute;left:8381;top:12287;width:8439;height:1313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ddu78AAADbAAAADwAAAGRycy9kb3ducmV2LnhtbERPy4rCMBTdD/gP4QruxlShMlajiDAw&#10;+IDxgetLc22qzU1pota/NwvB5eG8p/PWVuJOjS8dKxj0ExDEudMlFwqOh9/vHxA+IGusHJOCJ3mY&#10;zzpfU8y0e/CO7vtQiBjCPkMFJoQ6k9Lnhiz6vquJI3d2jcUQYVNI3eAjhttKDpNkJC2WHBsM1rQ0&#10;lF/3N6tgbY1JtwleUrMaH06LDV7T/5VSvW67mIAI1IaP+O3+0wqGcX38En+AnL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Oddu78AAADbAAAADwAAAAAAAAAAAAAAAACh&#10;AgAAZHJzL2Rvd25yZXYueG1sUEsFBgAAAAAEAAQA+QAAAI0DAAAAAA==&#10;" strokecolor="black [3200]" strokeweight="2pt">
                  <v:stroke startarrow="open" endarrow="open"/>
                  <v:shadow on="t" color="black" opacity="24903f" origin=",.5" offset="0,.55556mm"/>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 o:spid="_x0000_s1033" type="#_x0000_t34" style="position:absolute;left:33909;top:14763;width:11709;height:830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A22MUAAADaAAAADwAAAGRycy9kb3ducmV2LnhtbESPT2vCQBTE70K/w/IKvdVNk1JKdBOs&#10;0lKkUIwe9PbIvvzB7NuQ3Wr89q5Q8DjMzG+YeT6aTpxocK1lBS/TCARxaXXLtYLd9vP5HYTzyBo7&#10;y6TgQg7y7GEyx1TbM2/oVPhaBAi7FBU03veplK5syKCb2p44eJUdDPogh1rqAc8BbjoZR9GbNNhy&#10;WGiwp2VD5bH4MwqK9eo1iS/lx+FrE/8WffWzX++cUk+P42IGwtPo7+H/9rdWkMDtSrgBMrs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fA22MUAAADaAAAADwAAAAAAAAAA&#10;AAAAAAChAgAAZHJzL2Rvd25yZXYueG1sUEsFBgAAAAAEAAQA+QAAAJMDAAAAAA==&#10;" adj="21518" strokecolor="black [3200]" strokeweight="2pt">
                  <v:stroke startarrow="block" endarrow="block"/>
                  <v:shadow on="t" color="black" opacity="24903f" origin=",.5" offset="0,.55556mm"/>
                </v:shape>
                <v:shape id="Conector recto de flecha 9" o:spid="_x0000_s1034" type="#_x0000_t32" style="position:absolute;left:11906;top:25717;width:2752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rP2cMAAADaAAAADwAAAGRycy9kb3ducmV2LnhtbESPQWvCQBSE74X+h+UJ3urGHKzGbEQE&#10;wUtaNB48PrPPJJh9G7LbJP333UKhx2FmvmHS3WRaMVDvGssKlosIBHFpdcOVgmtxfFuDcB5ZY2uZ&#10;FHyTg132+pJiou3IZxouvhIBwi5BBbX3XSKlK2sy6Ba2Iw7ew/YGfZB9JXWPY4CbVsZRtJIGGw4L&#10;NXZ0qKl8Xr6MAvZDHuP5YzVtinh9u79/Hg+5VGo+m/ZbEJ4m/x/+a5+0gg38Xgk3QG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6z9nDAAAA2gAAAA8AAAAAAAAAAAAA&#10;AAAAoQIAAGRycy9kb3ducmV2LnhtbFBLBQYAAAAABAAEAPkAAACRAwAAAAA=&#10;" strokecolor="black [3200]" strokeweight="2pt">
                  <v:stroke endarrow="block"/>
                  <v:shadow on="t" color="black" opacity="24903f" origin=",.5" offset="0,.55556mm"/>
                </v:shape>
                <w10:wrap anchorx="margin"/>
              </v:group>
            </w:pict>
          </mc:Fallback>
        </mc:AlternateContent>
      </w:r>
    </w:p>
    <w:p w14:paraId="3390C889" w14:textId="77777777" w:rsidR="005369FB" w:rsidRPr="005369FB" w:rsidRDefault="005369FB" w:rsidP="001B4053">
      <w:pPr>
        <w:spacing w:line="276" w:lineRule="auto"/>
        <w:ind w:left="284"/>
        <w:jc w:val="both"/>
        <w:rPr>
          <w:rFonts w:ascii="Arial" w:hAnsi="Arial" w:cs="Arial"/>
          <w:b/>
          <w:sz w:val="22"/>
          <w:szCs w:val="22"/>
        </w:rPr>
      </w:pPr>
    </w:p>
    <w:p w14:paraId="546A0D47" w14:textId="77777777" w:rsidR="005369FB" w:rsidRPr="005369FB" w:rsidRDefault="005369FB" w:rsidP="001B4053">
      <w:pPr>
        <w:spacing w:line="276" w:lineRule="auto"/>
        <w:ind w:left="284"/>
        <w:jc w:val="both"/>
        <w:rPr>
          <w:rFonts w:ascii="Arial" w:hAnsi="Arial" w:cs="Arial"/>
          <w:b/>
          <w:sz w:val="22"/>
          <w:szCs w:val="22"/>
        </w:rPr>
      </w:pPr>
    </w:p>
    <w:p w14:paraId="038C5103" w14:textId="77777777" w:rsidR="005369FB" w:rsidRPr="005369FB" w:rsidRDefault="005369FB" w:rsidP="001B4053">
      <w:pPr>
        <w:spacing w:line="276" w:lineRule="auto"/>
        <w:ind w:left="284"/>
        <w:jc w:val="both"/>
        <w:rPr>
          <w:rFonts w:ascii="Arial" w:hAnsi="Arial" w:cs="Arial"/>
          <w:b/>
          <w:sz w:val="22"/>
          <w:szCs w:val="22"/>
        </w:rPr>
      </w:pPr>
    </w:p>
    <w:p w14:paraId="390C8900" w14:textId="77777777" w:rsidR="005369FB" w:rsidRPr="005369FB" w:rsidRDefault="005369FB" w:rsidP="001B4053">
      <w:pPr>
        <w:spacing w:line="276" w:lineRule="auto"/>
        <w:ind w:left="284"/>
        <w:jc w:val="both"/>
        <w:rPr>
          <w:rFonts w:ascii="Arial" w:hAnsi="Arial" w:cs="Arial"/>
          <w:b/>
          <w:sz w:val="22"/>
          <w:szCs w:val="22"/>
        </w:rPr>
      </w:pPr>
    </w:p>
    <w:p w14:paraId="30F0A595" w14:textId="77777777" w:rsidR="005369FB" w:rsidRPr="005369FB" w:rsidRDefault="005369FB" w:rsidP="001B4053">
      <w:pPr>
        <w:spacing w:line="276" w:lineRule="auto"/>
        <w:ind w:left="284"/>
        <w:jc w:val="both"/>
        <w:rPr>
          <w:rFonts w:ascii="Arial" w:hAnsi="Arial" w:cs="Arial"/>
          <w:b/>
          <w:sz w:val="22"/>
          <w:szCs w:val="22"/>
        </w:rPr>
      </w:pPr>
    </w:p>
    <w:p w14:paraId="1B0D2424" w14:textId="081C1B35" w:rsidR="005369FB" w:rsidRPr="005369FB" w:rsidRDefault="005369FB" w:rsidP="001B4053">
      <w:pPr>
        <w:spacing w:line="276" w:lineRule="auto"/>
        <w:ind w:left="284"/>
        <w:jc w:val="both"/>
        <w:rPr>
          <w:rFonts w:ascii="Arial" w:hAnsi="Arial" w:cs="Arial"/>
          <w:b/>
          <w:sz w:val="22"/>
          <w:szCs w:val="22"/>
        </w:rPr>
      </w:pPr>
    </w:p>
    <w:p w14:paraId="623038D7" w14:textId="5E5F20F7" w:rsidR="005369FB" w:rsidRPr="005369FB" w:rsidRDefault="005369FB" w:rsidP="001B4053">
      <w:pPr>
        <w:spacing w:line="276" w:lineRule="auto"/>
        <w:ind w:left="284"/>
        <w:jc w:val="both"/>
        <w:rPr>
          <w:rFonts w:ascii="Arial" w:hAnsi="Arial" w:cs="Arial"/>
          <w:b/>
          <w:sz w:val="22"/>
          <w:szCs w:val="22"/>
        </w:rPr>
      </w:pPr>
    </w:p>
    <w:p w14:paraId="6F01800C" w14:textId="35AAAE29" w:rsidR="005369FB" w:rsidRPr="005369FB" w:rsidRDefault="005369FB" w:rsidP="001B4053">
      <w:pPr>
        <w:spacing w:line="276" w:lineRule="auto"/>
        <w:ind w:left="284"/>
        <w:jc w:val="both"/>
        <w:rPr>
          <w:rFonts w:ascii="Arial" w:hAnsi="Arial" w:cs="Arial"/>
          <w:b/>
          <w:sz w:val="22"/>
          <w:szCs w:val="22"/>
        </w:rPr>
      </w:pPr>
    </w:p>
    <w:p w14:paraId="279A3470" w14:textId="77777777" w:rsidR="005369FB" w:rsidRPr="005369FB" w:rsidRDefault="005369FB" w:rsidP="00096CF5">
      <w:pPr>
        <w:spacing w:line="276" w:lineRule="auto"/>
        <w:ind w:left="284"/>
        <w:jc w:val="center"/>
        <w:rPr>
          <w:rFonts w:ascii="Arial" w:hAnsi="Arial" w:cs="Arial"/>
          <w:b/>
          <w:sz w:val="22"/>
          <w:szCs w:val="22"/>
        </w:rPr>
      </w:pPr>
    </w:p>
    <w:p w14:paraId="61DA6BB3" w14:textId="77777777" w:rsidR="005369FB" w:rsidRPr="005369FB" w:rsidRDefault="005369FB" w:rsidP="001B4053">
      <w:pPr>
        <w:spacing w:line="276" w:lineRule="auto"/>
        <w:ind w:left="284"/>
        <w:jc w:val="both"/>
        <w:rPr>
          <w:rFonts w:ascii="Arial" w:hAnsi="Arial" w:cs="Arial"/>
          <w:b/>
          <w:sz w:val="22"/>
          <w:szCs w:val="22"/>
        </w:rPr>
      </w:pPr>
    </w:p>
    <w:p w14:paraId="20962423" w14:textId="317081BE" w:rsidR="005369FB" w:rsidRPr="005369FB" w:rsidRDefault="005369FB" w:rsidP="001B4053">
      <w:pPr>
        <w:spacing w:line="276" w:lineRule="auto"/>
        <w:ind w:left="284"/>
        <w:jc w:val="both"/>
        <w:rPr>
          <w:rFonts w:ascii="Arial" w:hAnsi="Arial" w:cs="Arial"/>
          <w:b/>
          <w:sz w:val="22"/>
          <w:szCs w:val="22"/>
        </w:rPr>
      </w:pPr>
      <w:r w:rsidRPr="005369FB">
        <w:rPr>
          <w:rFonts w:ascii="Arial" w:hAnsi="Arial" w:cs="Arial"/>
          <w:b/>
          <w:sz w:val="22"/>
          <w:szCs w:val="22"/>
        </w:rPr>
        <w:t xml:space="preserve">Comunicación Externa: </w:t>
      </w:r>
    </w:p>
    <w:p w14:paraId="3AF50D02" w14:textId="77777777" w:rsidR="005369FB" w:rsidRPr="005369FB" w:rsidRDefault="005369FB" w:rsidP="001B4053">
      <w:pPr>
        <w:spacing w:line="276" w:lineRule="auto"/>
        <w:ind w:left="284"/>
        <w:jc w:val="both"/>
        <w:rPr>
          <w:rFonts w:ascii="Arial" w:hAnsi="Arial" w:cs="Arial"/>
          <w:sz w:val="22"/>
          <w:szCs w:val="22"/>
        </w:rPr>
      </w:pPr>
    </w:p>
    <w:p w14:paraId="6600EBB4" w14:textId="18773A24" w:rsidR="005369FB" w:rsidRDefault="005369FB" w:rsidP="001B4053">
      <w:pPr>
        <w:spacing w:line="276" w:lineRule="auto"/>
        <w:ind w:left="284"/>
        <w:jc w:val="both"/>
        <w:rPr>
          <w:rFonts w:ascii="Arial" w:hAnsi="Arial" w:cs="Arial"/>
          <w:sz w:val="22"/>
          <w:szCs w:val="22"/>
        </w:rPr>
      </w:pPr>
      <w:r w:rsidRPr="005369FB">
        <w:rPr>
          <w:rFonts w:ascii="Arial" w:hAnsi="Arial" w:cs="Arial"/>
          <w:sz w:val="22"/>
          <w:szCs w:val="22"/>
        </w:rPr>
        <w:t>Los medios utilizados puede ser un conjunto de actividades generadoras de mensajes dirigidos a mantener, crear y mejorar las relaciones con el público externo. Los medios usados pueden ser:</w:t>
      </w:r>
    </w:p>
    <w:p w14:paraId="30FE2469" w14:textId="77777777" w:rsidR="003F03F6" w:rsidRPr="005369FB" w:rsidRDefault="003F03F6" w:rsidP="001B4053">
      <w:pPr>
        <w:spacing w:line="276" w:lineRule="auto"/>
        <w:ind w:left="284"/>
        <w:jc w:val="both"/>
        <w:rPr>
          <w:rFonts w:ascii="Arial" w:hAnsi="Arial" w:cs="Arial"/>
          <w:sz w:val="22"/>
          <w:szCs w:val="22"/>
        </w:rPr>
      </w:pPr>
    </w:p>
    <w:p w14:paraId="4C5F3A65" w14:textId="6693B463" w:rsidR="005369FB" w:rsidRPr="005369FB" w:rsidRDefault="005369FB" w:rsidP="001B4053">
      <w:pPr>
        <w:pStyle w:val="Prrafodelista"/>
        <w:numPr>
          <w:ilvl w:val="0"/>
          <w:numId w:val="14"/>
        </w:numPr>
        <w:spacing w:after="0"/>
        <w:contextualSpacing w:val="0"/>
        <w:jc w:val="both"/>
        <w:rPr>
          <w:lang w:val="es-ES" w:eastAsia="es-ES"/>
        </w:rPr>
      </w:pPr>
      <w:r w:rsidRPr="005369FB">
        <w:rPr>
          <w:lang w:val="es-ES" w:eastAsia="es-ES"/>
        </w:rPr>
        <w:t>F</w:t>
      </w:r>
      <w:r w:rsidR="003F03F6">
        <w:rPr>
          <w:lang w:val="es-ES" w:eastAsia="es-ES"/>
        </w:rPr>
        <w:t>ísicos: oficios, cartas.</w:t>
      </w:r>
    </w:p>
    <w:p w14:paraId="7C502501" w14:textId="45E756E1" w:rsidR="005369FB" w:rsidRPr="005369FB" w:rsidRDefault="005369FB" w:rsidP="001B4053">
      <w:pPr>
        <w:pStyle w:val="Prrafodelista"/>
        <w:numPr>
          <w:ilvl w:val="0"/>
          <w:numId w:val="14"/>
        </w:numPr>
        <w:spacing w:after="0"/>
        <w:contextualSpacing w:val="0"/>
        <w:jc w:val="both"/>
        <w:rPr>
          <w:lang w:val="es-ES" w:eastAsia="es-ES"/>
        </w:rPr>
      </w:pPr>
      <w:r w:rsidRPr="005369FB">
        <w:rPr>
          <w:lang w:val="es-ES" w:eastAsia="es-ES"/>
        </w:rPr>
        <w:t>Verbales: comunicaciones telefónicas</w:t>
      </w:r>
      <w:r w:rsidR="003F03F6">
        <w:rPr>
          <w:lang w:val="es-ES" w:eastAsia="es-ES"/>
        </w:rPr>
        <w:t>.</w:t>
      </w:r>
    </w:p>
    <w:p w14:paraId="29A8A248" w14:textId="2001DBC3" w:rsidR="005369FB" w:rsidRPr="005369FB" w:rsidRDefault="005369FB" w:rsidP="001B4053">
      <w:pPr>
        <w:pStyle w:val="Prrafodelista"/>
        <w:numPr>
          <w:ilvl w:val="0"/>
          <w:numId w:val="14"/>
        </w:numPr>
        <w:spacing w:after="0"/>
        <w:contextualSpacing w:val="0"/>
        <w:jc w:val="both"/>
        <w:rPr>
          <w:lang w:val="es-ES" w:eastAsia="es-ES"/>
        </w:rPr>
      </w:pPr>
      <w:r w:rsidRPr="005369FB">
        <w:rPr>
          <w:lang w:val="es-ES" w:eastAsia="es-ES"/>
        </w:rPr>
        <w:t>Electrónicos: mensajes por e-</w:t>
      </w:r>
      <w:r w:rsidR="003F03F6">
        <w:rPr>
          <w:lang w:val="es-ES" w:eastAsia="es-ES"/>
        </w:rPr>
        <w:t>mail</w:t>
      </w:r>
      <w:r w:rsidRPr="005369FB">
        <w:rPr>
          <w:lang w:val="es-ES" w:eastAsia="es-ES"/>
        </w:rPr>
        <w:t xml:space="preserve">. </w:t>
      </w:r>
    </w:p>
    <w:p w14:paraId="45667501" w14:textId="77777777" w:rsidR="005369FB" w:rsidRPr="005369FB" w:rsidRDefault="005369FB" w:rsidP="001B4053">
      <w:pPr>
        <w:spacing w:line="276" w:lineRule="auto"/>
        <w:jc w:val="both"/>
        <w:rPr>
          <w:rFonts w:ascii="Arial" w:hAnsi="Arial" w:cs="Arial"/>
          <w:sz w:val="22"/>
          <w:szCs w:val="22"/>
        </w:rPr>
      </w:pPr>
    </w:p>
    <w:p w14:paraId="06A380D5" w14:textId="371AFA3C" w:rsidR="005369FB" w:rsidRDefault="005369FB" w:rsidP="001B4053">
      <w:pPr>
        <w:spacing w:line="276" w:lineRule="auto"/>
        <w:ind w:left="284"/>
        <w:jc w:val="both"/>
        <w:rPr>
          <w:rFonts w:ascii="Arial" w:hAnsi="Arial" w:cs="Arial"/>
          <w:sz w:val="22"/>
          <w:szCs w:val="22"/>
        </w:rPr>
      </w:pPr>
      <w:r w:rsidRPr="005369FB">
        <w:rPr>
          <w:rFonts w:ascii="Arial" w:hAnsi="Arial" w:cs="Arial"/>
          <w:sz w:val="22"/>
          <w:szCs w:val="22"/>
        </w:rPr>
        <w:t>La información que se comunica depende de los temas que manejan los niveles de la organización o los procesos.</w:t>
      </w:r>
    </w:p>
    <w:p w14:paraId="20FEA84A" w14:textId="648AE636" w:rsidR="00103949" w:rsidRDefault="00103949" w:rsidP="001B4053">
      <w:pPr>
        <w:spacing w:line="276" w:lineRule="auto"/>
        <w:ind w:left="284"/>
        <w:jc w:val="both"/>
        <w:rPr>
          <w:rFonts w:ascii="Arial" w:hAnsi="Arial" w:cs="Arial"/>
          <w:sz w:val="22"/>
          <w:szCs w:val="22"/>
        </w:rPr>
      </w:pPr>
    </w:p>
    <w:p w14:paraId="30D04AB4" w14:textId="77777777" w:rsidR="00096CF5" w:rsidRDefault="00096CF5" w:rsidP="001B4053">
      <w:pPr>
        <w:spacing w:line="276" w:lineRule="auto"/>
        <w:ind w:left="284"/>
        <w:jc w:val="both"/>
        <w:rPr>
          <w:rFonts w:ascii="Arial" w:hAnsi="Arial" w:cs="Arial"/>
          <w:sz w:val="22"/>
          <w:szCs w:val="22"/>
        </w:rPr>
      </w:pPr>
    </w:p>
    <w:p w14:paraId="41CEAE56" w14:textId="77777777" w:rsidR="00096CF5" w:rsidRDefault="00096CF5" w:rsidP="001B4053">
      <w:pPr>
        <w:spacing w:line="276" w:lineRule="auto"/>
        <w:ind w:left="284"/>
        <w:jc w:val="both"/>
        <w:rPr>
          <w:rFonts w:ascii="Arial" w:hAnsi="Arial" w:cs="Arial"/>
          <w:sz w:val="22"/>
          <w:szCs w:val="22"/>
        </w:rPr>
      </w:pPr>
    </w:p>
    <w:p w14:paraId="3102F601" w14:textId="77777777" w:rsidR="00096CF5" w:rsidRDefault="00096CF5" w:rsidP="001B4053">
      <w:pPr>
        <w:spacing w:line="276" w:lineRule="auto"/>
        <w:ind w:left="284"/>
        <w:jc w:val="both"/>
        <w:rPr>
          <w:rFonts w:ascii="Arial" w:hAnsi="Arial" w:cs="Arial"/>
          <w:sz w:val="22"/>
          <w:szCs w:val="22"/>
        </w:rPr>
      </w:pPr>
    </w:p>
    <w:p w14:paraId="3FAEA2D3" w14:textId="051A753C" w:rsidR="00103949" w:rsidRPr="00103949" w:rsidRDefault="00103949" w:rsidP="001B4053">
      <w:pPr>
        <w:spacing w:line="276" w:lineRule="auto"/>
        <w:ind w:left="284"/>
        <w:jc w:val="both"/>
        <w:rPr>
          <w:rFonts w:ascii="Arial" w:hAnsi="Arial" w:cs="Arial"/>
          <w:b/>
          <w:bCs/>
          <w:i/>
          <w:iCs/>
          <w:sz w:val="22"/>
          <w:szCs w:val="22"/>
        </w:rPr>
      </w:pPr>
      <w:r w:rsidRPr="00103949">
        <w:rPr>
          <w:rFonts w:ascii="Arial" w:hAnsi="Arial" w:cs="Arial"/>
          <w:b/>
          <w:bCs/>
          <w:i/>
          <w:iCs/>
          <w:sz w:val="22"/>
          <w:szCs w:val="22"/>
        </w:rPr>
        <w:lastRenderedPageBreak/>
        <w:t>Comunicación de perfiles de cargo:</w:t>
      </w:r>
    </w:p>
    <w:p w14:paraId="63102AB4" w14:textId="7E432629" w:rsidR="00103949" w:rsidRDefault="00103949" w:rsidP="001B4053">
      <w:pPr>
        <w:spacing w:line="276" w:lineRule="auto"/>
        <w:ind w:left="284"/>
        <w:jc w:val="both"/>
        <w:rPr>
          <w:rFonts w:ascii="Arial" w:hAnsi="Arial" w:cs="Arial"/>
          <w:sz w:val="22"/>
          <w:szCs w:val="22"/>
        </w:rPr>
      </w:pPr>
    </w:p>
    <w:p w14:paraId="711BECE0" w14:textId="12CEA5A8" w:rsidR="00103949" w:rsidRDefault="00103949" w:rsidP="001B4053">
      <w:pPr>
        <w:spacing w:line="276" w:lineRule="auto"/>
        <w:ind w:left="284"/>
        <w:jc w:val="both"/>
        <w:rPr>
          <w:rFonts w:ascii="Arial" w:hAnsi="Arial" w:cs="Arial"/>
          <w:sz w:val="22"/>
          <w:szCs w:val="22"/>
        </w:rPr>
      </w:pPr>
      <w:r>
        <w:rPr>
          <w:rFonts w:ascii="Arial" w:hAnsi="Arial" w:cs="Arial"/>
          <w:sz w:val="22"/>
          <w:szCs w:val="22"/>
        </w:rPr>
        <w:t xml:space="preserve">Los perfiles de cargos serán </w:t>
      </w:r>
      <w:r w:rsidR="00BF626E">
        <w:rPr>
          <w:rFonts w:ascii="Arial" w:hAnsi="Arial" w:cs="Arial"/>
          <w:sz w:val="22"/>
          <w:szCs w:val="22"/>
        </w:rPr>
        <w:t>enviados</w:t>
      </w:r>
      <w:r>
        <w:rPr>
          <w:rFonts w:ascii="Arial" w:hAnsi="Arial" w:cs="Arial"/>
          <w:sz w:val="22"/>
          <w:szCs w:val="22"/>
        </w:rPr>
        <w:t xml:space="preserve"> al proveedor IPS que realice los exámenes médicos de ingreso, previamente con licencia en SST, con el fin de que el medico ocupacional cuente con información detallada de las funciones que realizará el personal que ocupará el cargo e identificar oportunamente si es apto o no para el cargo, así mismo como las restricciones y recomendaciones que dé a lugar. </w:t>
      </w:r>
    </w:p>
    <w:p w14:paraId="0336511D" w14:textId="77777777" w:rsidR="001B4053" w:rsidRDefault="001B4053" w:rsidP="001B4053">
      <w:pPr>
        <w:spacing w:line="276" w:lineRule="auto"/>
        <w:ind w:left="284"/>
        <w:jc w:val="both"/>
        <w:rPr>
          <w:rFonts w:ascii="Arial" w:hAnsi="Arial" w:cs="Arial"/>
          <w:sz w:val="22"/>
          <w:szCs w:val="22"/>
        </w:rPr>
      </w:pPr>
    </w:p>
    <w:p w14:paraId="55D28599" w14:textId="105A219A" w:rsidR="001B4053" w:rsidRPr="001B4053" w:rsidRDefault="001B4053" w:rsidP="001B4053">
      <w:pPr>
        <w:spacing w:line="276" w:lineRule="auto"/>
        <w:ind w:left="284"/>
        <w:jc w:val="both"/>
        <w:rPr>
          <w:rFonts w:ascii="Arial" w:hAnsi="Arial" w:cs="Arial"/>
          <w:b/>
          <w:bCs/>
          <w:i/>
          <w:iCs/>
          <w:sz w:val="22"/>
          <w:szCs w:val="22"/>
        </w:rPr>
      </w:pPr>
      <w:proofErr w:type="spellStart"/>
      <w:r w:rsidRPr="001B4053">
        <w:rPr>
          <w:rFonts w:ascii="Arial" w:hAnsi="Arial" w:cs="Arial"/>
          <w:b/>
          <w:bCs/>
          <w:i/>
          <w:iCs/>
          <w:sz w:val="22"/>
          <w:szCs w:val="22"/>
        </w:rPr>
        <w:t>Autoreportes</w:t>
      </w:r>
      <w:proofErr w:type="spellEnd"/>
      <w:r>
        <w:rPr>
          <w:rFonts w:ascii="Arial" w:hAnsi="Arial" w:cs="Arial"/>
          <w:b/>
          <w:bCs/>
          <w:i/>
          <w:iCs/>
          <w:sz w:val="22"/>
          <w:szCs w:val="22"/>
        </w:rPr>
        <w:t xml:space="preserve"> de condiciones de trabajo y de salud.</w:t>
      </w:r>
    </w:p>
    <w:p w14:paraId="190680F8" w14:textId="3CC62469" w:rsidR="001E3E5D" w:rsidRPr="001B4053" w:rsidRDefault="001E3E5D" w:rsidP="001B4053">
      <w:pPr>
        <w:spacing w:line="276" w:lineRule="auto"/>
        <w:ind w:left="284"/>
        <w:jc w:val="both"/>
        <w:rPr>
          <w:rFonts w:ascii="Arial" w:hAnsi="Arial" w:cs="Arial"/>
          <w:b/>
          <w:bCs/>
          <w:i/>
          <w:iCs/>
          <w:sz w:val="22"/>
          <w:szCs w:val="22"/>
        </w:rPr>
      </w:pPr>
    </w:p>
    <w:p w14:paraId="7F9AFAF8" w14:textId="77777777" w:rsidR="001B4053" w:rsidRDefault="001B4053" w:rsidP="001B4053">
      <w:pPr>
        <w:spacing w:line="276" w:lineRule="auto"/>
        <w:ind w:left="284"/>
        <w:jc w:val="both"/>
        <w:rPr>
          <w:rFonts w:ascii="Arial" w:hAnsi="Arial" w:cs="Arial"/>
        </w:rPr>
      </w:pPr>
      <w:r w:rsidRPr="001B4053">
        <w:rPr>
          <w:rFonts w:ascii="Arial" w:hAnsi="Arial" w:cs="Arial"/>
        </w:rPr>
        <w:t xml:space="preserve">Proceso mediante el cual </w:t>
      </w:r>
      <w:r>
        <w:rPr>
          <w:rFonts w:ascii="Arial" w:hAnsi="Arial" w:cs="Arial"/>
        </w:rPr>
        <w:t>trabajador</w:t>
      </w:r>
      <w:r w:rsidRPr="001B4053">
        <w:rPr>
          <w:rFonts w:ascii="Arial" w:hAnsi="Arial" w:cs="Arial"/>
        </w:rPr>
        <w:t xml:space="preserve"> rep</w:t>
      </w:r>
      <w:r>
        <w:rPr>
          <w:rFonts w:ascii="Arial" w:hAnsi="Arial" w:cs="Arial"/>
        </w:rPr>
        <w:t xml:space="preserve">orta por escrito al empleador </w:t>
      </w:r>
      <w:r w:rsidRPr="001B4053">
        <w:rPr>
          <w:rFonts w:ascii="Arial" w:hAnsi="Arial" w:cs="Arial"/>
        </w:rPr>
        <w:t>las condiciones adversas de seguridad y salud que identifica en su lugar de</w:t>
      </w:r>
      <w:r>
        <w:rPr>
          <w:rFonts w:ascii="Arial" w:hAnsi="Arial" w:cs="Arial"/>
        </w:rPr>
        <w:t xml:space="preserve"> </w:t>
      </w:r>
      <w:r w:rsidRPr="001B4053">
        <w:rPr>
          <w:rFonts w:ascii="Arial" w:hAnsi="Arial" w:cs="Arial"/>
        </w:rPr>
        <w:t>Trabajo</w:t>
      </w:r>
      <w:r w:rsidRPr="001B4053">
        <w:rPr>
          <w:rFonts w:ascii="Arial" w:hAnsi="Arial" w:cs="Arial"/>
        </w:rPr>
        <w:t xml:space="preserve"> (Decreto 1072 de 2015).</w:t>
      </w:r>
      <w:r w:rsidRPr="001B4053">
        <w:rPr>
          <w:rFonts w:ascii="Arial" w:hAnsi="Arial" w:cs="Arial"/>
        </w:rPr>
        <w:cr/>
      </w:r>
    </w:p>
    <w:p w14:paraId="422E72CE" w14:textId="6F1E3271" w:rsidR="001B4053" w:rsidRDefault="001B4053" w:rsidP="001B4053">
      <w:pPr>
        <w:spacing w:line="276" w:lineRule="auto"/>
        <w:ind w:left="284"/>
        <w:jc w:val="both"/>
        <w:rPr>
          <w:rFonts w:ascii="Arial" w:hAnsi="Arial" w:cs="Arial"/>
        </w:rPr>
      </w:pPr>
      <w:r>
        <w:rPr>
          <w:rFonts w:ascii="Arial" w:hAnsi="Arial" w:cs="Arial"/>
        </w:rPr>
        <w:t xml:space="preserve">Todo trabajador podrá tener acceso al formato </w:t>
      </w:r>
      <w:r w:rsidRPr="001B4053">
        <w:rPr>
          <w:rFonts w:ascii="Arial" w:hAnsi="Arial" w:cs="Arial"/>
        </w:rPr>
        <w:t>de</w:t>
      </w:r>
      <w:r>
        <w:rPr>
          <w:rFonts w:ascii="Arial" w:hAnsi="Arial" w:cs="Arial"/>
        </w:rPr>
        <w:t xml:space="preserve"> </w:t>
      </w:r>
      <w:r w:rsidRPr="001B4053">
        <w:rPr>
          <w:rFonts w:ascii="Arial" w:hAnsi="Arial" w:cs="Arial"/>
        </w:rPr>
        <w:t>reporte de actos y condiciones inseguras y auto</w:t>
      </w:r>
      <w:r>
        <w:rPr>
          <w:rFonts w:ascii="Arial" w:hAnsi="Arial" w:cs="Arial"/>
        </w:rPr>
        <w:t xml:space="preserve"> </w:t>
      </w:r>
      <w:r w:rsidRPr="001B4053">
        <w:rPr>
          <w:rFonts w:ascii="Arial" w:hAnsi="Arial" w:cs="Arial"/>
        </w:rPr>
        <w:t>reporte de condiciones en salud, el cual se debe</w:t>
      </w:r>
      <w:r>
        <w:rPr>
          <w:rFonts w:ascii="Arial" w:hAnsi="Arial" w:cs="Arial"/>
        </w:rPr>
        <w:t xml:space="preserve"> </w:t>
      </w:r>
      <w:r w:rsidRPr="001B4053">
        <w:rPr>
          <w:rFonts w:ascii="Arial" w:hAnsi="Arial" w:cs="Arial"/>
        </w:rPr>
        <w:t>dar a conocer al momento de realizar la inducción</w:t>
      </w:r>
      <w:r>
        <w:rPr>
          <w:rFonts w:ascii="Arial" w:hAnsi="Arial" w:cs="Arial"/>
        </w:rPr>
        <w:t xml:space="preserve"> </w:t>
      </w:r>
      <w:r w:rsidRPr="001B4053">
        <w:rPr>
          <w:rFonts w:ascii="Arial" w:hAnsi="Arial" w:cs="Arial"/>
        </w:rPr>
        <w:t>antes del inicio de labores, y así evidenciar las</w:t>
      </w:r>
      <w:r>
        <w:rPr>
          <w:rFonts w:ascii="Arial" w:hAnsi="Arial" w:cs="Arial"/>
        </w:rPr>
        <w:t xml:space="preserve"> </w:t>
      </w:r>
      <w:r w:rsidRPr="001B4053">
        <w:rPr>
          <w:rFonts w:ascii="Arial" w:hAnsi="Arial" w:cs="Arial"/>
        </w:rPr>
        <w:t>condiciones adversas de seguridad y salud que</w:t>
      </w:r>
      <w:r>
        <w:rPr>
          <w:rFonts w:ascii="Arial" w:hAnsi="Arial" w:cs="Arial"/>
        </w:rPr>
        <w:t xml:space="preserve"> </w:t>
      </w:r>
      <w:r w:rsidRPr="001B4053">
        <w:rPr>
          <w:rFonts w:ascii="Arial" w:hAnsi="Arial" w:cs="Arial"/>
        </w:rPr>
        <w:t>identifica en su lugar de trabajo.</w:t>
      </w:r>
      <w:r>
        <w:rPr>
          <w:rFonts w:ascii="Arial" w:hAnsi="Arial" w:cs="Arial"/>
        </w:rPr>
        <w:t xml:space="preserve"> Dicho formato estará disponible de manera electrónica o física, y deberá solicitarla para su respectivo reporte.</w:t>
      </w:r>
    </w:p>
    <w:p w14:paraId="654D5025" w14:textId="77777777" w:rsidR="001B4053" w:rsidRPr="001B4053" w:rsidRDefault="001B4053" w:rsidP="001B4053">
      <w:pPr>
        <w:spacing w:line="276" w:lineRule="auto"/>
        <w:ind w:left="284"/>
        <w:jc w:val="both"/>
        <w:rPr>
          <w:rFonts w:ascii="Arial" w:hAnsi="Arial" w:cs="Arial"/>
        </w:rPr>
      </w:pPr>
    </w:p>
    <w:p w14:paraId="45591FC3" w14:textId="43D9516D" w:rsidR="001B4053" w:rsidRDefault="001B4053" w:rsidP="001B4053">
      <w:pPr>
        <w:spacing w:line="276" w:lineRule="auto"/>
        <w:ind w:left="284"/>
        <w:jc w:val="both"/>
        <w:rPr>
          <w:rFonts w:ascii="Arial" w:hAnsi="Arial" w:cs="Arial"/>
        </w:rPr>
      </w:pPr>
      <w:r w:rsidRPr="001B4053">
        <w:rPr>
          <w:rFonts w:ascii="Arial" w:hAnsi="Arial" w:cs="Arial"/>
        </w:rPr>
        <w:t>Inicialmente</w:t>
      </w:r>
      <w:r>
        <w:rPr>
          <w:rFonts w:ascii="Arial" w:hAnsi="Arial" w:cs="Arial"/>
        </w:rPr>
        <w:t xml:space="preserve"> se debe determinar qué tipo de </w:t>
      </w:r>
      <w:r w:rsidRPr="001B4053">
        <w:rPr>
          <w:rFonts w:ascii="Arial" w:hAnsi="Arial" w:cs="Arial"/>
        </w:rPr>
        <w:t xml:space="preserve">reporte quiere realizar el </w:t>
      </w:r>
      <w:r>
        <w:rPr>
          <w:rFonts w:ascii="Arial" w:hAnsi="Arial" w:cs="Arial"/>
        </w:rPr>
        <w:t>trabajador</w:t>
      </w:r>
      <w:r w:rsidRPr="001B4053">
        <w:rPr>
          <w:rFonts w:ascii="Arial" w:hAnsi="Arial" w:cs="Arial"/>
        </w:rPr>
        <w:t xml:space="preserve"> así:</w:t>
      </w:r>
    </w:p>
    <w:p w14:paraId="15A638F0" w14:textId="77777777" w:rsidR="001B4053" w:rsidRPr="001B4053" w:rsidRDefault="001B4053" w:rsidP="001B4053">
      <w:pPr>
        <w:spacing w:line="276" w:lineRule="auto"/>
        <w:ind w:left="284"/>
        <w:jc w:val="both"/>
        <w:rPr>
          <w:rFonts w:ascii="Arial" w:hAnsi="Arial" w:cs="Arial"/>
        </w:rPr>
      </w:pPr>
    </w:p>
    <w:p w14:paraId="2409E65B" w14:textId="77777777" w:rsidR="001B4053" w:rsidRDefault="001B4053" w:rsidP="001B4053">
      <w:pPr>
        <w:pStyle w:val="Prrafodelista"/>
        <w:numPr>
          <w:ilvl w:val="0"/>
          <w:numId w:val="18"/>
        </w:numPr>
        <w:ind w:left="709"/>
        <w:jc w:val="both"/>
      </w:pPr>
      <w:r w:rsidRPr="001B4053">
        <w:t>Reporte de actos inseguros:</w:t>
      </w:r>
      <w:r>
        <w:t xml:space="preserve"> </w:t>
      </w:r>
      <w:r w:rsidRPr="001B4053">
        <w:t>Identificación de situaciones peligrosas</w:t>
      </w:r>
      <w:r>
        <w:t xml:space="preserve"> </w:t>
      </w:r>
      <w:r w:rsidRPr="001B4053">
        <w:t>relacionadas con la persona.</w:t>
      </w:r>
    </w:p>
    <w:p w14:paraId="27840EDD" w14:textId="77777777" w:rsidR="001B4053" w:rsidRDefault="001B4053" w:rsidP="001B4053">
      <w:pPr>
        <w:pStyle w:val="Prrafodelista"/>
        <w:numPr>
          <w:ilvl w:val="0"/>
          <w:numId w:val="18"/>
        </w:numPr>
        <w:ind w:left="709"/>
        <w:jc w:val="both"/>
      </w:pPr>
      <w:r w:rsidRPr="001B4053">
        <w:t>Reporte de condiciones inseguras:</w:t>
      </w:r>
      <w:r>
        <w:t xml:space="preserve"> </w:t>
      </w:r>
      <w:r w:rsidRPr="001B4053">
        <w:t>Identificación de situaciones peligrosas</w:t>
      </w:r>
      <w:r>
        <w:t xml:space="preserve"> relacionadas con el lugar de trabajo (entorno)</w:t>
      </w:r>
      <w:r w:rsidRPr="001B4053">
        <w:t>.</w:t>
      </w:r>
    </w:p>
    <w:p w14:paraId="0A35C4F9" w14:textId="2B0B8B7E" w:rsidR="001B4053" w:rsidRDefault="001B4053" w:rsidP="001B4053">
      <w:pPr>
        <w:pStyle w:val="Prrafodelista"/>
        <w:numPr>
          <w:ilvl w:val="0"/>
          <w:numId w:val="18"/>
        </w:numPr>
        <w:ind w:left="709"/>
        <w:jc w:val="both"/>
      </w:pPr>
      <w:r w:rsidRPr="001B4053">
        <w:t>Auto reporte de condiciones de salud:</w:t>
      </w:r>
      <w:r>
        <w:t xml:space="preserve"> </w:t>
      </w:r>
      <w:r w:rsidRPr="001B4053">
        <w:t>Informar formalmente a la empresa acerca</w:t>
      </w:r>
      <w:r>
        <w:t xml:space="preserve"> de una sintomatología relacionada a enfermedad o recomendaciones </w:t>
      </w:r>
      <w:r w:rsidR="00726F64">
        <w:t>médicas</w:t>
      </w:r>
      <w:r>
        <w:t xml:space="preserve"> según sea el caso. </w:t>
      </w:r>
    </w:p>
    <w:p w14:paraId="3316CF3C" w14:textId="0325FB5D" w:rsidR="00726F64" w:rsidRDefault="00726F64" w:rsidP="001B4053">
      <w:pPr>
        <w:pStyle w:val="Prrafodelista"/>
        <w:numPr>
          <w:ilvl w:val="0"/>
          <w:numId w:val="18"/>
        </w:numPr>
        <w:ind w:left="709"/>
        <w:jc w:val="both"/>
      </w:pPr>
      <w:r>
        <w:t xml:space="preserve">Queja o sugerencia: Se manifiesta las inconformidades identificadas en cuanto a seguridad y salud en el trabajo, así como propuestas de mejoramiento </w:t>
      </w:r>
      <w:proofErr w:type="spellStart"/>
      <w:r w:rsidR="005A4C84">
        <w:t>continúo</w:t>
      </w:r>
      <w:proofErr w:type="spellEnd"/>
      <w:r>
        <w:t xml:space="preserve"> como parte de </w:t>
      </w:r>
      <w:r w:rsidR="005A4C84">
        <w:t>la sugerencia</w:t>
      </w:r>
      <w:r>
        <w:t>.</w:t>
      </w:r>
    </w:p>
    <w:p w14:paraId="405D4D7B" w14:textId="02AF7AD5" w:rsidR="001B4053" w:rsidRPr="001B4053" w:rsidRDefault="00726F64" w:rsidP="00726F64">
      <w:pPr>
        <w:pStyle w:val="Prrafodelista"/>
        <w:ind w:left="709"/>
        <w:jc w:val="both"/>
      </w:pPr>
      <w:r>
        <w:tab/>
      </w:r>
    </w:p>
    <w:p w14:paraId="186F9408" w14:textId="478AA06D" w:rsidR="0019798B" w:rsidRDefault="001B4053" w:rsidP="001B4053">
      <w:pPr>
        <w:spacing w:line="276" w:lineRule="auto"/>
        <w:ind w:left="284"/>
        <w:jc w:val="both"/>
        <w:rPr>
          <w:rFonts w:ascii="Arial" w:hAnsi="Arial" w:cs="Arial"/>
        </w:rPr>
      </w:pPr>
      <w:r w:rsidRPr="001B4053">
        <w:rPr>
          <w:rFonts w:ascii="Arial" w:hAnsi="Arial" w:cs="Arial"/>
        </w:rPr>
        <w:t>Posteriormente se debe realizar una descripción</w:t>
      </w:r>
      <w:r w:rsidR="00726F64">
        <w:rPr>
          <w:rFonts w:ascii="Arial" w:hAnsi="Arial" w:cs="Arial"/>
        </w:rPr>
        <w:t xml:space="preserve"> </w:t>
      </w:r>
      <w:r w:rsidRPr="001B4053">
        <w:rPr>
          <w:rFonts w:ascii="Arial" w:hAnsi="Arial" w:cs="Arial"/>
        </w:rPr>
        <w:t>detallada del reporte.</w:t>
      </w:r>
    </w:p>
    <w:p w14:paraId="7A337424" w14:textId="24953A83" w:rsidR="005A4C84" w:rsidRDefault="005A4C84" w:rsidP="005A4C84">
      <w:pPr>
        <w:spacing w:line="276" w:lineRule="auto"/>
        <w:jc w:val="both"/>
        <w:rPr>
          <w:rFonts w:ascii="Arial" w:hAnsi="Arial" w:cs="Arial"/>
        </w:rPr>
      </w:pPr>
    </w:p>
    <w:p w14:paraId="0BF277EE" w14:textId="64B703C7" w:rsidR="005A4C84" w:rsidRDefault="005A4C84" w:rsidP="005A4C84">
      <w:pPr>
        <w:spacing w:line="276" w:lineRule="auto"/>
        <w:ind w:left="284"/>
        <w:jc w:val="both"/>
        <w:rPr>
          <w:rFonts w:ascii="Arial" w:hAnsi="Arial" w:cs="Arial"/>
          <w:b/>
          <w:bCs/>
          <w:i/>
          <w:iCs/>
          <w:sz w:val="22"/>
          <w:szCs w:val="22"/>
        </w:rPr>
      </w:pPr>
      <w:r w:rsidRPr="005A4C84">
        <w:rPr>
          <w:rFonts w:ascii="Arial" w:hAnsi="Arial" w:cs="Arial"/>
          <w:b/>
          <w:bCs/>
          <w:i/>
          <w:iCs/>
          <w:sz w:val="22"/>
          <w:szCs w:val="22"/>
        </w:rPr>
        <w:lastRenderedPageBreak/>
        <w:t xml:space="preserve">Revisión y Análisis de los </w:t>
      </w:r>
      <w:proofErr w:type="spellStart"/>
      <w:r>
        <w:rPr>
          <w:rFonts w:ascii="Arial" w:hAnsi="Arial" w:cs="Arial"/>
          <w:b/>
          <w:bCs/>
          <w:i/>
          <w:iCs/>
          <w:sz w:val="22"/>
          <w:szCs w:val="22"/>
        </w:rPr>
        <w:t>Autor</w:t>
      </w:r>
      <w:r w:rsidRPr="005A4C84">
        <w:rPr>
          <w:rFonts w:ascii="Arial" w:hAnsi="Arial" w:cs="Arial"/>
          <w:b/>
          <w:bCs/>
          <w:i/>
          <w:iCs/>
          <w:sz w:val="22"/>
          <w:szCs w:val="22"/>
        </w:rPr>
        <w:t>eportes</w:t>
      </w:r>
      <w:proofErr w:type="spellEnd"/>
    </w:p>
    <w:p w14:paraId="6328CAFE" w14:textId="77777777" w:rsidR="005A4C84" w:rsidRDefault="005A4C84" w:rsidP="005A4C84">
      <w:pPr>
        <w:spacing w:line="276" w:lineRule="auto"/>
        <w:ind w:left="284"/>
        <w:jc w:val="both"/>
        <w:rPr>
          <w:rFonts w:ascii="Arial" w:hAnsi="Arial" w:cs="Arial"/>
          <w:b/>
          <w:bCs/>
          <w:i/>
          <w:iCs/>
          <w:sz w:val="22"/>
          <w:szCs w:val="22"/>
        </w:rPr>
      </w:pPr>
    </w:p>
    <w:p w14:paraId="2F00528F" w14:textId="5397A2C9" w:rsidR="005A4C84" w:rsidRPr="005A4C84" w:rsidRDefault="005A4C84" w:rsidP="005A4C84">
      <w:pPr>
        <w:spacing w:line="276" w:lineRule="auto"/>
        <w:ind w:left="284"/>
        <w:jc w:val="both"/>
        <w:rPr>
          <w:rFonts w:ascii="Arial" w:hAnsi="Arial" w:cs="Arial"/>
          <w:bCs/>
          <w:iCs/>
          <w:sz w:val="22"/>
          <w:szCs w:val="22"/>
        </w:rPr>
      </w:pPr>
      <w:r w:rsidRPr="005A4C84">
        <w:rPr>
          <w:rFonts w:ascii="Arial" w:hAnsi="Arial" w:cs="Arial"/>
          <w:bCs/>
          <w:iCs/>
          <w:sz w:val="22"/>
          <w:szCs w:val="22"/>
        </w:rPr>
        <w:t xml:space="preserve">El responsable del SG-SST, será la persona encargada de revisar y profundizar si </w:t>
      </w:r>
      <w:r w:rsidR="00020000" w:rsidRPr="005A4C84">
        <w:rPr>
          <w:rFonts w:ascii="Arial" w:hAnsi="Arial" w:cs="Arial"/>
          <w:bCs/>
          <w:iCs/>
          <w:sz w:val="22"/>
          <w:szCs w:val="22"/>
        </w:rPr>
        <w:t>son</w:t>
      </w:r>
      <w:r w:rsidRPr="005A4C84">
        <w:rPr>
          <w:rFonts w:ascii="Arial" w:hAnsi="Arial" w:cs="Arial"/>
          <w:bCs/>
          <w:iCs/>
          <w:sz w:val="22"/>
          <w:szCs w:val="22"/>
        </w:rPr>
        <w:t xml:space="preserve"> necesario los detalles del </w:t>
      </w:r>
      <w:proofErr w:type="spellStart"/>
      <w:r w:rsidRPr="005A4C84">
        <w:rPr>
          <w:rFonts w:ascii="Arial" w:hAnsi="Arial" w:cs="Arial"/>
          <w:bCs/>
          <w:iCs/>
          <w:sz w:val="22"/>
          <w:szCs w:val="22"/>
        </w:rPr>
        <w:t>autoreporte</w:t>
      </w:r>
      <w:proofErr w:type="spellEnd"/>
      <w:r w:rsidRPr="005A4C84">
        <w:rPr>
          <w:rFonts w:ascii="Arial" w:hAnsi="Arial" w:cs="Arial"/>
          <w:bCs/>
          <w:iCs/>
          <w:sz w:val="22"/>
          <w:szCs w:val="22"/>
        </w:rPr>
        <w:t xml:space="preserve">; en cuanto a los actos y condiciones inseguras se pueden presentar desviaciones en lo siguiente: </w:t>
      </w:r>
    </w:p>
    <w:p w14:paraId="2287CCFD" w14:textId="77777777" w:rsidR="005A4C84" w:rsidRDefault="005A4C84" w:rsidP="005A4C84">
      <w:pPr>
        <w:spacing w:line="276" w:lineRule="auto"/>
        <w:ind w:left="284"/>
        <w:jc w:val="both"/>
        <w:rPr>
          <w:rFonts w:ascii="Arial" w:hAnsi="Arial" w:cs="Arial"/>
          <w:bCs/>
          <w:i/>
          <w:iCs/>
          <w:sz w:val="22"/>
          <w:szCs w:val="22"/>
        </w:rPr>
      </w:pPr>
    </w:p>
    <w:p w14:paraId="54BAEC9C" w14:textId="77777777" w:rsidR="005A4C84" w:rsidRDefault="005A4C84" w:rsidP="005A4C84">
      <w:pPr>
        <w:pStyle w:val="Prrafodelista"/>
        <w:numPr>
          <w:ilvl w:val="0"/>
          <w:numId w:val="20"/>
        </w:numPr>
        <w:jc w:val="both"/>
        <w:rPr>
          <w:bCs/>
          <w:iCs/>
        </w:rPr>
      </w:pPr>
      <w:r w:rsidRPr="005A4C84">
        <w:rPr>
          <w:bCs/>
          <w:iCs/>
        </w:rPr>
        <w:t xml:space="preserve">Normas y procedimientos. </w:t>
      </w:r>
    </w:p>
    <w:p w14:paraId="13FE0AE4" w14:textId="77777777" w:rsidR="005A4C84" w:rsidRDefault="005A4C84" w:rsidP="005A4C84">
      <w:pPr>
        <w:pStyle w:val="Prrafodelista"/>
        <w:numPr>
          <w:ilvl w:val="0"/>
          <w:numId w:val="20"/>
        </w:numPr>
        <w:jc w:val="both"/>
        <w:rPr>
          <w:bCs/>
          <w:iCs/>
        </w:rPr>
      </w:pPr>
      <w:r w:rsidRPr="005A4C84">
        <w:rPr>
          <w:bCs/>
          <w:iCs/>
        </w:rPr>
        <w:t xml:space="preserve">Omisión del uso de protección personal disponible. </w:t>
      </w:r>
    </w:p>
    <w:p w14:paraId="45234FC1" w14:textId="77777777" w:rsidR="005A4C84" w:rsidRDefault="005A4C84" w:rsidP="005A4C84">
      <w:pPr>
        <w:pStyle w:val="Prrafodelista"/>
        <w:numPr>
          <w:ilvl w:val="0"/>
          <w:numId w:val="20"/>
        </w:numPr>
        <w:jc w:val="both"/>
        <w:rPr>
          <w:bCs/>
          <w:iCs/>
        </w:rPr>
      </w:pPr>
      <w:r w:rsidRPr="005A4C84">
        <w:rPr>
          <w:bCs/>
          <w:iCs/>
        </w:rPr>
        <w:t xml:space="preserve">Manejo de emergencias </w:t>
      </w:r>
    </w:p>
    <w:p w14:paraId="1E316199" w14:textId="77777777" w:rsidR="005A4C84" w:rsidRDefault="005A4C84" w:rsidP="005A4C84">
      <w:pPr>
        <w:pStyle w:val="Prrafodelista"/>
        <w:numPr>
          <w:ilvl w:val="0"/>
          <w:numId w:val="20"/>
        </w:numPr>
        <w:jc w:val="both"/>
        <w:rPr>
          <w:bCs/>
          <w:iCs/>
        </w:rPr>
      </w:pPr>
      <w:r w:rsidRPr="005A4C84">
        <w:rPr>
          <w:bCs/>
          <w:iCs/>
        </w:rPr>
        <w:t xml:space="preserve">Señalización. </w:t>
      </w:r>
    </w:p>
    <w:p w14:paraId="712BB3BA" w14:textId="77777777" w:rsidR="005A4C84" w:rsidRDefault="005A4C84" w:rsidP="005A4C84">
      <w:pPr>
        <w:pStyle w:val="Prrafodelista"/>
        <w:numPr>
          <w:ilvl w:val="0"/>
          <w:numId w:val="20"/>
        </w:numPr>
        <w:jc w:val="both"/>
        <w:rPr>
          <w:bCs/>
          <w:iCs/>
        </w:rPr>
      </w:pPr>
      <w:r w:rsidRPr="005A4C84">
        <w:rPr>
          <w:bCs/>
          <w:iCs/>
        </w:rPr>
        <w:t xml:space="preserve">Equipos y herramientas. </w:t>
      </w:r>
    </w:p>
    <w:p w14:paraId="2D395199" w14:textId="77777777" w:rsidR="005A4C84" w:rsidRDefault="005A4C84" w:rsidP="005A4C84">
      <w:pPr>
        <w:pStyle w:val="Prrafodelista"/>
        <w:numPr>
          <w:ilvl w:val="0"/>
          <w:numId w:val="20"/>
        </w:numPr>
        <w:jc w:val="both"/>
        <w:rPr>
          <w:bCs/>
          <w:iCs/>
        </w:rPr>
      </w:pPr>
      <w:r w:rsidRPr="005A4C84">
        <w:rPr>
          <w:bCs/>
          <w:iCs/>
        </w:rPr>
        <w:t xml:space="preserve">Manipulación de cargas. </w:t>
      </w:r>
    </w:p>
    <w:p w14:paraId="51AC16F2" w14:textId="77777777" w:rsidR="005A4C84" w:rsidRDefault="005A4C84" w:rsidP="005A4C84">
      <w:pPr>
        <w:pStyle w:val="Prrafodelista"/>
        <w:numPr>
          <w:ilvl w:val="0"/>
          <w:numId w:val="20"/>
        </w:numPr>
        <w:jc w:val="both"/>
        <w:rPr>
          <w:bCs/>
          <w:iCs/>
        </w:rPr>
      </w:pPr>
      <w:r w:rsidRPr="005A4C84">
        <w:rPr>
          <w:bCs/>
          <w:iCs/>
        </w:rPr>
        <w:t xml:space="preserve">Seguridad vial. </w:t>
      </w:r>
    </w:p>
    <w:p w14:paraId="1DA281C6" w14:textId="77777777" w:rsidR="005A4C84" w:rsidRDefault="005A4C84" w:rsidP="005A4C84">
      <w:pPr>
        <w:pStyle w:val="Prrafodelista"/>
        <w:numPr>
          <w:ilvl w:val="0"/>
          <w:numId w:val="20"/>
        </w:numPr>
        <w:jc w:val="both"/>
        <w:rPr>
          <w:bCs/>
          <w:iCs/>
        </w:rPr>
      </w:pPr>
      <w:r w:rsidRPr="005A4C84">
        <w:rPr>
          <w:bCs/>
          <w:iCs/>
        </w:rPr>
        <w:t xml:space="preserve">Manejo de productos químicos y materiales. </w:t>
      </w:r>
    </w:p>
    <w:p w14:paraId="67190870" w14:textId="77777777" w:rsidR="005A4C84" w:rsidRDefault="005A4C84" w:rsidP="005A4C84">
      <w:pPr>
        <w:pStyle w:val="Prrafodelista"/>
        <w:numPr>
          <w:ilvl w:val="0"/>
          <w:numId w:val="20"/>
        </w:numPr>
        <w:jc w:val="both"/>
        <w:rPr>
          <w:bCs/>
          <w:iCs/>
        </w:rPr>
      </w:pPr>
      <w:r w:rsidRPr="005A4C84">
        <w:rPr>
          <w:bCs/>
          <w:iCs/>
        </w:rPr>
        <w:t xml:space="preserve">Condiciones de orden y aseo. </w:t>
      </w:r>
    </w:p>
    <w:p w14:paraId="16044EBB" w14:textId="42D333F2" w:rsidR="005A4C84" w:rsidRDefault="005A4C84" w:rsidP="005A4C84">
      <w:pPr>
        <w:pStyle w:val="Prrafodelista"/>
        <w:numPr>
          <w:ilvl w:val="0"/>
          <w:numId w:val="20"/>
        </w:numPr>
        <w:jc w:val="both"/>
        <w:rPr>
          <w:bCs/>
          <w:iCs/>
        </w:rPr>
      </w:pPr>
      <w:r w:rsidRPr="005A4C84">
        <w:rPr>
          <w:bCs/>
          <w:iCs/>
        </w:rPr>
        <w:t xml:space="preserve">Manejo integral de residuos sólidos. </w:t>
      </w:r>
    </w:p>
    <w:p w14:paraId="3B7C9B3D" w14:textId="280FD014" w:rsidR="005A4C84" w:rsidRPr="004F1FF7" w:rsidRDefault="005A4C84" w:rsidP="005A4C84">
      <w:pPr>
        <w:jc w:val="both"/>
        <w:rPr>
          <w:rFonts w:ascii="Arial" w:hAnsi="Arial" w:cs="Arial"/>
          <w:bCs/>
          <w:iCs/>
          <w:sz w:val="22"/>
          <w:szCs w:val="22"/>
        </w:rPr>
      </w:pPr>
      <w:r w:rsidRPr="004F1FF7">
        <w:rPr>
          <w:rFonts w:ascii="Arial" w:hAnsi="Arial" w:cs="Arial"/>
          <w:bCs/>
          <w:iCs/>
          <w:sz w:val="22"/>
          <w:szCs w:val="22"/>
        </w:rPr>
        <w:t xml:space="preserve">En cuanto a los </w:t>
      </w:r>
      <w:proofErr w:type="spellStart"/>
      <w:r w:rsidRPr="004F1FF7">
        <w:rPr>
          <w:rFonts w:ascii="Arial" w:hAnsi="Arial" w:cs="Arial"/>
          <w:bCs/>
          <w:iCs/>
          <w:sz w:val="22"/>
          <w:szCs w:val="22"/>
        </w:rPr>
        <w:t>autoreportes</w:t>
      </w:r>
      <w:proofErr w:type="spellEnd"/>
      <w:r w:rsidRPr="004F1FF7">
        <w:rPr>
          <w:rFonts w:ascii="Arial" w:hAnsi="Arial" w:cs="Arial"/>
          <w:bCs/>
          <w:iCs/>
          <w:sz w:val="22"/>
          <w:szCs w:val="22"/>
        </w:rPr>
        <w:t xml:space="preserve"> de condiciones de salud es necesario profundizar en </w:t>
      </w:r>
      <w:r w:rsidR="004F1FF7" w:rsidRPr="004F1FF7">
        <w:rPr>
          <w:rFonts w:ascii="Arial" w:hAnsi="Arial" w:cs="Arial"/>
          <w:bCs/>
          <w:iCs/>
          <w:sz w:val="22"/>
          <w:szCs w:val="22"/>
        </w:rPr>
        <w:t>el siguiente:</w:t>
      </w:r>
    </w:p>
    <w:p w14:paraId="22E0F5C0" w14:textId="77777777" w:rsidR="004F1FF7" w:rsidRDefault="004F1FF7" w:rsidP="005A4C84">
      <w:pPr>
        <w:jc w:val="both"/>
        <w:rPr>
          <w:bCs/>
          <w:iCs/>
        </w:rPr>
      </w:pPr>
    </w:p>
    <w:p w14:paraId="23006796" w14:textId="54A4714A" w:rsidR="004F1FF7" w:rsidRPr="004F1FF7" w:rsidRDefault="004F1FF7" w:rsidP="005A4C84">
      <w:pPr>
        <w:pStyle w:val="Prrafodelista"/>
        <w:numPr>
          <w:ilvl w:val="0"/>
          <w:numId w:val="21"/>
        </w:numPr>
        <w:jc w:val="both"/>
        <w:rPr>
          <w:rFonts w:eastAsia="Times New Roman"/>
          <w:bCs/>
          <w:iCs/>
          <w:lang w:val="es-ES" w:eastAsia="es-ES"/>
        </w:rPr>
      </w:pPr>
      <w:r w:rsidRPr="004F1FF7">
        <w:rPr>
          <w:rFonts w:eastAsia="Times New Roman"/>
          <w:bCs/>
          <w:iCs/>
          <w:lang w:val="es-ES" w:eastAsia="es-ES"/>
        </w:rPr>
        <w:t>Es necesario mencionar la sintomatología y su frecuencia (</w:t>
      </w:r>
      <w:r w:rsidRPr="004F1FF7">
        <w:rPr>
          <w:rFonts w:eastAsia="Times New Roman"/>
          <w:bCs/>
          <w:iCs/>
          <w:lang w:val="es-ES" w:eastAsia="es-ES"/>
        </w:rPr>
        <w:t>Constantemente, a diario, intermitente en la semana o mensualmente</w:t>
      </w:r>
      <w:r w:rsidRPr="004F1FF7">
        <w:rPr>
          <w:rFonts w:eastAsia="Times New Roman"/>
          <w:bCs/>
          <w:iCs/>
          <w:lang w:val="es-ES" w:eastAsia="es-ES"/>
        </w:rPr>
        <w:t xml:space="preserve">). </w:t>
      </w:r>
    </w:p>
    <w:p w14:paraId="45C021CB" w14:textId="6B4FB2F3" w:rsidR="004F1FF7" w:rsidRPr="004F1FF7" w:rsidRDefault="004F1FF7" w:rsidP="005A4C84">
      <w:pPr>
        <w:pStyle w:val="Prrafodelista"/>
        <w:numPr>
          <w:ilvl w:val="0"/>
          <w:numId w:val="21"/>
        </w:numPr>
        <w:jc w:val="both"/>
        <w:rPr>
          <w:rFonts w:eastAsia="Times New Roman"/>
          <w:bCs/>
          <w:iCs/>
          <w:lang w:val="es-ES" w:eastAsia="es-ES"/>
        </w:rPr>
      </w:pPr>
      <w:r w:rsidRPr="004F1FF7">
        <w:rPr>
          <w:rFonts w:eastAsia="Times New Roman"/>
          <w:bCs/>
          <w:iCs/>
          <w:lang w:val="es-ES" w:eastAsia="es-ES"/>
        </w:rPr>
        <w:t xml:space="preserve">Cual sistema se encuentra afectado por su sintomatología, el cual puede ser: - Nervioso - Cardiovascular - </w:t>
      </w:r>
      <w:proofErr w:type="spellStart"/>
      <w:r w:rsidRPr="004F1FF7">
        <w:rPr>
          <w:rFonts w:eastAsia="Times New Roman"/>
          <w:bCs/>
          <w:iCs/>
          <w:lang w:val="es-ES" w:eastAsia="es-ES"/>
        </w:rPr>
        <w:t>Osteomuscular</w:t>
      </w:r>
      <w:proofErr w:type="spellEnd"/>
      <w:r w:rsidRPr="004F1FF7">
        <w:rPr>
          <w:rFonts w:eastAsia="Times New Roman"/>
          <w:bCs/>
          <w:iCs/>
          <w:lang w:val="es-ES" w:eastAsia="es-ES"/>
        </w:rPr>
        <w:t xml:space="preserve"> - Digestivo - Tegumentario - Sensorial - Respiratorio </w:t>
      </w:r>
      <w:r w:rsidRPr="004F1FF7">
        <w:rPr>
          <w:rFonts w:eastAsia="Times New Roman"/>
          <w:bCs/>
          <w:iCs/>
          <w:lang w:val="es-ES" w:eastAsia="es-ES"/>
        </w:rPr>
        <w:t>–</w:t>
      </w:r>
      <w:r w:rsidRPr="004F1FF7">
        <w:rPr>
          <w:rFonts w:eastAsia="Times New Roman"/>
          <w:bCs/>
          <w:iCs/>
          <w:lang w:val="es-ES" w:eastAsia="es-ES"/>
        </w:rPr>
        <w:t xml:space="preserve"> Psicosocial</w:t>
      </w:r>
    </w:p>
    <w:p w14:paraId="01AE6882" w14:textId="33AE5165" w:rsidR="004F1FF7" w:rsidRPr="004F1FF7" w:rsidRDefault="004F1FF7" w:rsidP="005A4C84">
      <w:pPr>
        <w:pStyle w:val="Prrafodelista"/>
        <w:numPr>
          <w:ilvl w:val="0"/>
          <w:numId w:val="21"/>
        </w:numPr>
        <w:jc w:val="both"/>
        <w:rPr>
          <w:rFonts w:eastAsia="Times New Roman"/>
          <w:bCs/>
          <w:iCs/>
          <w:lang w:val="es-ES" w:eastAsia="es-ES"/>
        </w:rPr>
      </w:pPr>
      <w:r w:rsidRPr="004F1FF7">
        <w:rPr>
          <w:rFonts w:eastAsia="Times New Roman"/>
          <w:bCs/>
          <w:iCs/>
          <w:lang w:val="es-ES" w:eastAsia="es-ES"/>
        </w:rPr>
        <w:t>¿Cree que su sintomatología puede afectar sus</w:t>
      </w:r>
      <w:r w:rsidRPr="004F1FF7">
        <w:rPr>
          <w:rFonts w:eastAsia="Times New Roman"/>
          <w:bCs/>
          <w:iCs/>
          <w:lang w:val="es-ES" w:eastAsia="es-ES"/>
        </w:rPr>
        <w:t xml:space="preserve"> actividades laborales diarias?</w:t>
      </w:r>
    </w:p>
    <w:p w14:paraId="379D96C8" w14:textId="6B995DA9" w:rsidR="004F1FF7" w:rsidRPr="004F1FF7" w:rsidRDefault="004F1FF7" w:rsidP="005A4C84">
      <w:pPr>
        <w:pStyle w:val="Prrafodelista"/>
        <w:numPr>
          <w:ilvl w:val="0"/>
          <w:numId w:val="21"/>
        </w:numPr>
        <w:jc w:val="both"/>
        <w:rPr>
          <w:rFonts w:eastAsia="Times New Roman"/>
          <w:bCs/>
          <w:iCs/>
          <w:lang w:val="es-ES" w:eastAsia="es-ES"/>
        </w:rPr>
      </w:pPr>
      <w:r w:rsidRPr="004F1FF7">
        <w:rPr>
          <w:rFonts w:eastAsia="Times New Roman"/>
          <w:bCs/>
          <w:iCs/>
          <w:lang w:val="es-ES" w:eastAsia="es-ES"/>
        </w:rPr>
        <w:t>¿Ha consultado a su EPS por esta sintomatología?,</w:t>
      </w:r>
    </w:p>
    <w:p w14:paraId="75AB0BF6" w14:textId="4D75B915" w:rsidR="004F1FF7" w:rsidRDefault="004F1FF7" w:rsidP="005A4C84">
      <w:pPr>
        <w:pStyle w:val="Prrafodelista"/>
        <w:numPr>
          <w:ilvl w:val="0"/>
          <w:numId w:val="21"/>
        </w:numPr>
        <w:jc w:val="both"/>
        <w:rPr>
          <w:rFonts w:eastAsia="Times New Roman"/>
          <w:bCs/>
          <w:iCs/>
          <w:lang w:val="es-ES" w:eastAsia="es-ES"/>
        </w:rPr>
      </w:pPr>
      <w:r w:rsidRPr="004F1FF7">
        <w:rPr>
          <w:rFonts w:eastAsia="Times New Roman"/>
          <w:bCs/>
          <w:iCs/>
          <w:lang w:val="es-ES" w:eastAsia="es-ES"/>
        </w:rPr>
        <w:t xml:space="preserve">Describa detalladamente las recomendaciones médicas laborales expedida por el médico tratante de su patología y el periodo de vigencia de las recomendaciones. </w:t>
      </w:r>
    </w:p>
    <w:p w14:paraId="1514D72F" w14:textId="77777777" w:rsidR="00020000" w:rsidRDefault="00020000" w:rsidP="00020000">
      <w:pPr>
        <w:jc w:val="both"/>
        <w:rPr>
          <w:bCs/>
          <w:iCs/>
        </w:rPr>
      </w:pPr>
    </w:p>
    <w:p w14:paraId="1760DBA7" w14:textId="4AB30F30" w:rsidR="00020000" w:rsidRDefault="00020000" w:rsidP="00020000">
      <w:pPr>
        <w:jc w:val="both"/>
        <w:rPr>
          <w:rFonts w:ascii="Arial" w:hAnsi="Arial" w:cs="Arial"/>
          <w:bCs/>
          <w:iCs/>
          <w:sz w:val="22"/>
          <w:szCs w:val="22"/>
        </w:rPr>
      </w:pPr>
      <w:r w:rsidRPr="00020000">
        <w:rPr>
          <w:rFonts w:ascii="Arial" w:hAnsi="Arial" w:cs="Arial"/>
          <w:bCs/>
          <w:iCs/>
          <w:sz w:val="22"/>
          <w:szCs w:val="22"/>
        </w:rPr>
        <w:t>Una vez se analice el reporte y se establezca las causas; se determinará e implementará el plan de acción a realizar.</w:t>
      </w:r>
    </w:p>
    <w:p w14:paraId="3C34BA2A" w14:textId="77777777" w:rsidR="00020000" w:rsidRDefault="00020000" w:rsidP="00020000">
      <w:pPr>
        <w:jc w:val="both"/>
        <w:rPr>
          <w:rFonts w:ascii="Arial" w:hAnsi="Arial" w:cs="Arial"/>
          <w:bCs/>
          <w:iCs/>
          <w:sz w:val="22"/>
          <w:szCs w:val="22"/>
        </w:rPr>
      </w:pPr>
    </w:p>
    <w:p w14:paraId="3B2B053C" w14:textId="77777777" w:rsidR="00096CF5" w:rsidRDefault="00096CF5" w:rsidP="00020000">
      <w:pPr>
        <w:jc w:val="both"/>
        <w:rPr>
          <w:rFonts w:ascii="Arial" w:hAnsi="Arial" w:cs="Arial"/>
          <w:bCs/>
          <w:iCs/>
          <w:sz w:val="22"/>
          <w:szCs w:val="22"/>
        </w:rPr>
      </w:pPr>
    </w:p>
    <w:tbl>
      <w:tblPr>
        <w:tblStyle w:val="Tablaconcuadrcula"/>
        <w:tblW w:w="92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7"/>
        <w:gridCol w:w="425"/>
        <w:gridCol w:w="2760"/>
        <w:gridCol w:w="236"/>
        <w:gridCol w:w="3068"/>
      </w:tblGrid>
      <w:tr w:rsidR="00020000" w:rsidRPr="00096CF5" w14:paraId="1F8AD55E" w14:textId="77777777" w:rsidTr="00020000">
        <w:tc>
          <w:tcPr>
            <w:tcW w:w="2747" w:type="dxa"/>
          </w:tcPr>
          <w:p w14:paraId="7CCD826A" w14:textId="77777777" w:rsidR="00020000" w:rsidRPr="00096CF5" w:rsidRDefault="00020000" w:rsidP="00617987">
            <w:pPr>
              <w:jc w:val="both"/>
              <w:rPr>
                <w:rFonts w:ascii="Arial" w:hAnsi="Arial" w:cs="Arial"/>
                <w:sz w:val="20"/>
                <w:szCs w:val="22"/>
              </w:rPr>
            </w:pPr>
          </w:p>
        </w:tc>
        <w:tc>
          <w:tcPr>
            <w:tcW w:w="425" w:type="dxa"/>
          </w:tcPr>
          <w:p w14:paraId="73111D62" w14:textId="77777777" w:rsidR="00020000" w:rsidRPr="00096CF5" w:rsidRDefault="00020000" w:rsidP="00617987">
            <w:pPr>
              <w:jc w:val="both"/>
              <w:rPr>
                <w:rFonts w:ascii="Arial" w:hAnsi="Arial" w:cs="Arial"/>
                <w:sz w:val="20"/>
                <w:szCs w:val="22"/>
              </w:rPr>
            </w:pPr>
          </w:p>
        </w:tc>
        <w:tc>
          <w:tcPr>
            <w:tcW w:w="2760" w:type="dxa"/>
          </w:tcPr>
          <w:p w14:paraId="72A1229F" w14:textId="77777777" w:rsidR="00020000" w:rsidRPr="00096CF5" w:rsidRDefault="00020000" w:rsidP="00617987">
            <w:pPr>
              <w:jc w:val="both"/>
              <w:rPr>
                <w:rFonts w:ascii="Arial" w:hAnsi="Arial" w:cs="Arial"/>
                <w:sz w:val="20"/>
                <w:szCs w:val="22"/>
              </w:rPr>
            </w:pPr>
          </w:p>
        </w:tc>
        <w:tc>
          <w:tcPr>
            <w:tcW w:w="236" w:type="dxa"/>
          </w:tcPr>
          <w:p w14:paraId="2ABA2EDD" w14:textId="77777777" w:rsidR="00020000" w:rsidRPr="00096CF5" w:rsidRDefault="00020000" w:rsidP="00617987">
            <w:pPr>
              <w:jc w:val="both"/>
              <w:rPr>
                <w:rFonts w:ascii="Arial" w:hAnsi="Arial" w:cs="Arial"/>
                <w:sz w:val="20"/>
                <w:szCs w:val="22"/>
              </w:rPr>
            </w:pPr>
          </w:p>
        </w:tc>
        <w:tc>
          <w:tcPr>
            <w:tcW w:w="3068" w:type="dxa"/>
          </w:tcPr>
          <w:p w14:paraId="43A4ACED" w14:textId="77777777" w:rsidR="00020000" w:rsidRPr="00096CF5" w:rsidRDefault="00020000" w:rsidP="00617987">
            <w:pPr>
              <w:jc w:val="both"/>
              <w:rPr>
                <w:rFonts w:ascii="Arial" w:hAnsi="Arial" w:cs="Arial"/>
                <w:sz w:val="20"/>
                <w:szCs w:val="22"/>
              </w:rPr>
            </w:pPr>
          </w:p>
        </w:tc>
      </w:tr>
      <w:tr w:rsidR="00020000" w:rsidRPr="00096CF5" w14:paraId="359161A2" w14:textId="77777777" w:rsidTr="00020000">
        <w:tc>
          <w:tcPr>
            <w:tcW w:w="2747" w:type="dxa"/>
          </w:tcPr>
          <w:p w14:paraId="2C2845C0" w14:textId="77777777" w:rsidR="00020000" w:rsidRPr="00096CF5" w:rsidRDefault="00020000" w:rsidP="00617987">
            <w:pPr>
              <w:jc w:val="both"/>
              <w:rPr>
                <w:rFonts w:ascii="Arial" w:hAnsi="Arial" w:cs="Arial"/>
                <w:sz w:val="20"/>
                <w:szCs w:val="22"/>
              </w:rPr>
            </w:pPr>
            <w:r w:rsidRPr="00096CF5">
              <w:rPr>
                <w:rFonts w:ascii="Arial" w:hAnsi="Arial" w:cs="Arial"/>
                <w:sz w:val="20"/>
                <w:szCs w:val="22"/>
              </w:rPr>
              <w:t xml:space="preserve">Elaboró: </w:t>
            </w:r>
          </w:p>
          <w:p w14:paraId="20089EFC" w14:textId="77777777" w:rsidR="00020000" w:rsidRPr="00096CF5" w:rsidRDefault="00020000" w:rsidP="00617987">
            <w:pPr>
              <w:jc w:val="both"/>
              <w:rPr>
                <w:rFonts w:ascii="Arial" w:hAnsi="Arial" w:cs="Arial"/>
                <w:b/>
                <w:sz w:val="20"/>
                <w:szCs w:val="22"/>
              </w:rPr>
            </w:pPr>
            <w:r w:rsidRPr="00096CF5">
              <w:rPr>
                <w:rFonts w:ascii="Arial" w:hAnsi="Arial" w:cs="Arial"/>
                <w:b/>
                <w:sz w:val="20"/>
                <w:szCs w:val="22"/>
              </w:rPr>
              <w:t>Dayana Madroñero Díaz</w:t>
            </w:r>
          </w:p>
          <w:p w14:paraId="05C7E0EC" w14:textId="77777777" w:rsidR="00020000" w:rsidRPr="00096CF5" w:rsidRDefault="00020000" w:rsidP="00617987">
            <w:pPr>
              <w:jc w:val="both"/>
              <w:rPr>
                <w:rFonts w:ascii="Arial" w:hAnsi="Arial" w:cs="Arial"/>
                <w:sz w:val="20"/>
                <w:szCs w:val="22"/>
              </w:rPr>
            </w:pPr>
            <w:r w:rsidRPr="00096CF5">
              <w:rPr>
                <w:rFonts w:ascii="Arial" w:hAnsi="Arial" w:cs="Arial"/>
                <w:sz w:val="20"/>
                <w:szCs w:val="22"/>
              </w:rPr>
              <w:t>Profesional en SST</w:t>
            </w:r>
          </w:p>
          <w:p w14:paraId="600C7A20" w14:textId="77777777" w:rsidR="00020000" w:rsidRPr="00096CF5" w:rsidRDefault="00020000" w:rsidP="00617987">
            <w:pPr>
              <w:jc w:val="both"/>
              <w:rPr>
                <w:rFonts w:ascii="Arial" w:hAnsi="Arial" w:cs="Arial"/>
                <w:sz w:val="20"/>
                <w:szCs w:val="22"/>
              </w:rPr>
            </w:pPr>
            <w:r w:rsidRPr="00096CF5">
              <w:rPr>
                <w:rFonts w:ascii="Arial" w:hAnsi="Arial" w:cs="Arial"/>
                <w:sz w:val="20"/>
                <w:szCs w:val="22"/>
              </w:rPr>
              <w:t>Licencia SST 1554/2020</w:t>
            </w:r>
          </w:p>
        </w:tc>
        <w:tc>
          <w:tcPr>
            <w:tcW w:w="425" w:type="dxa"/>
          </w:tcPr>
          <w:p w14:paraId="59B606E6" w14:textId="77777777" w:rsidR="00020000" w:rsidRPr="00096CF5" w:rsidRDefault="00020000" w:rsidP="00617987">
            <w:pPr>
              <w:jc w:val="both"/>
              <w:rPr>
                <w:rFonts w:ascii="Arial" w:hAnsi="Arial" w:cs="Arial"/>
                <w:sz w:val="20"/>
                <w:szCs w:val="22"/>
              </w:rPr>
            </w:pPr>
          </w:p>
        </w:tc>
        <w:tc>
          <w:tcPr>
            <w:tcW w:w="2760" w:type="dxa"/>
          </w:tcPr>
          <w:p w14:paraId="37338743" w14:textId="77777777" w:rsidR="00020000" w:rsidRPr="00096CF5" w:rsidRDefault="00020000" w:rsidP="00617987">
            <w:pPr>
              <w:jc w:val="both"/>
              <w:rPr>
                <w:rFonts w:ascii="Arial" w:hAnsi="Arial" w:cs="Arial"/>
                <w:sz w:val="20"/>
                <w:szCs w:val="22"/>
              </w:rPr>
            </w:pPr>
            <w:r w:rsidRPr="00096CF5">
              <w:rPr>
                <w:rFonts w:ascii="Arial" w:hAnsi="Arial" w:cs="Arial"/>
                <w:sz w:val="20"/>
                <w:szCs w:val="22"/>
              </w:rPr>
              <w:t>Revisó:</w:t>
            </w:r>
          </w:p>
          <w:p w14:paraId="4ED8E9C9" w14:textId="77777777" w:rsidR="00020000" w:rsidRPr="00096CF5" w:rsidRDefault="00020000" w:rsidP="00617987">
            <w:pPr>
              <w:jc w:val="both"/>
              <w:rPr>
                <w:rFonts w:ascii="Arial" w:hAnsi="Arial" w:cs="Arial"/>
                <w:b/>
                <w:sz w:val="20"/>
                <w:szCs w:val="22"/>
              </w:rPr>
            </w:pPr>
            <w:r w:rsidRPr="00096CF5">
              <w:rPr>
                <w:rFonts w:ascii="Arial" w:hAnsi="Arial" w:cs="Arial"/>
                <w:b/>
                <w:sz w:val="20"/>
                <w:szCs w:val="22"/>
              </w:rPr>
              <w:t>Myriam Barón Velásquez</w:t>
            </w:r>
          </w:p>
          <w:p w14:paraId="728D92B1" w14:textId="77777777" w:rsidR="00020000" w:rsidRPr="00096CF5" w:rsidRDefault="00020000" w:rsidP="00617987">
            <w:pPr>
              <w:jc w:val="both"/>
              <w:rPr>
                <w:rFonts w:ascii="Arial" w:hAnsi="Arial" w:cs="Arial"/>
                <w:sz w:val="20"/>
                <w:szCs w:val="22"/>
              </w:rPr>
            </w:pPr>
            <w:r w:rsidRPr="00096CF5">
              <w:rPr>
                <w:rFonts w:ascii="Arial" w:hAnsi="Arial" w:cs="Arial"/>
                <w:sz w:val="20"/>
                <w:szCs w:val="22"/>
              </w:rPr>
              <w:t>Abogada Especialista en SST</w:t>
            </w:r>
          </w:p>
          <w:p w14:paraId="3C4185DD" w14:textId="77777777" w:rsidR="00020000" w:rsidRPr="00096CF5" w:rsidRDefault="00020000" w:rsidP="00617987">
            <w:pPr>
              <w:jc w:val="both"/>
              <w:rPr>
                <w:rFonts w:ascii="Arial" w:hAnsi="Arial" w:cs="Arial"/>
                <w:sz w:val="20"/>
                <w:szCs w:val="22"/>
              </w:rPr>
            </w:pPr>
            <w:r w:rsidRPr="00096CF5">
              <w:rPr>
                <w:rFonts w:ascii="Arial" w:hAnsi="Arial" w:cs="Arial"/>
                <w:sz w:val="20"/>
                <w:szCs w:val="22"/>
              </w:rPr>
              <w:t>Licencia SST 2403/2016</w:t>
            </w:r>
          </w:p>
        </w:tc>
        <w:tc>
          <w:tcPr>
            <w:tcW w:w="236" w:type="dxa"/>
          </w:tcPr>
          <w:p w14:paraId="38B948FA" w14:textId="77777777" w:rsidR="00020000" w:rsidRPr="00096CF5" w:rsidRDefault="00020000" w:rsidP="00617987">
            <w:pPr>
              <w:jc w:val="both"/>
              <w:rPr>
                <w:rFonts w:ascii="Arial" w:hAnsi="Arial" w:cs="Arial"/>
                <w:sz w:val="20"/>
                <w:szCs w:val="22"/>
              </w:rPr>
            </w:pPr>
          </w:p>
        </w:tc>
        <w:tc>
          <w:tcPr>
            <w:tcW w:w="3068" w:type="dxa"/>
          </w:tcPr>
          <w:p w14:paraId="3731628E" w14:textId="77777777" w:rsidR="00020000" w:rsidRPr="00096CF5" w:rsidRDefault="00020000" w:rsidP="00617987">
            <w:pPr>
              <w:jc w:val="both"/>
              <w:rPr>
                <w:rFonts w:ascii="Arial" w:hAnsi="Arial" w:cs="Arial"/>
                <w:sz w:val="20"/>
                <w:szCs w:val="22"/>
              </w:rPr>
            </w:pPr>
            <w:r w:rsidRPr="00096CF5">
              <w:rPr>
                <w:rFonts w:ascii="Arial" w:hAnsi="Arial" w:cs="Arial"/>
                <w:sz w:val="20"/>
                <w:szCs w:val="22"/>
              </w:rPr>
              <w:t xml:space="preserve">Aprobó: </w:t>
            </w:r>
          </w:p>
          <w:p w14:paraId="7C9EC337" w14:textId="77777777" w:rsidR="00020000" w:rsidRPr="00096CF5" w:rsidRDefault="00020000" w:rsidP="00617987">
            <w:pPr>
              <w:jc w:val="both"/>
              <w:rPr>
                <w:rFonts w:ascii="Arial" w:hAnsi="Arial" w:cs="Arial"/>
                <w:b/>
                <w:sz w:val="20"/>
                <w:szCs w:val="22"/>
              </w:rPr>
            </w:pPr>
            <w:r w:rsidRPr="00096CF5">
              <w:rPr>
                <w:rFonts w:ascii="Arial" w:hAnsi="Arial" w:cs="Arial"/>
                <w:b/>
                <w:sz w:val="20"/>
                <w:szCs w:val="22"/>
              </w:rPr>
              <w:t>Lina María Correa Mejía</w:t>
            </w:r>
          </w:p>
          <w:p w14:paraId="71B408D1" w14:textId="77777777" w:rsidR="00020000" w:rsidRPr="00096CF5" w:rsidRDefault="00020000" w:rsidP="00617987">
            <w:pPr>
              <w:jc w:val="both"/>
              <w:rPr>
                <w:rFonts w:ascii="Arial" w:hAnsi="Arial" w:cs="Arial"/>
                <w:sz w:val="20"/>
                <w:szCs w:val="22"/>
              </w:rPr>
            </w:pPr>
            <w:r w:rsidRPr="00096CF5">
              <w:rPr>
                <w:rFonts w:ascii="Arial" w:hAnsi="Arial" w:cs="Arial"/>
                <w:sz w:val="20"/>
                <w:szCs w:val="22"/>
              </w:rPr>
              <w:t>Gerente</w:t>
            </w:r>
          </w:p>
          <w:p w14:paraId="22C3333D" w14:textId="77777777" w:rsidR="00020000" w:rsidRPr="00096CF5" w:rsidRDefault="00020000" w:rsidP="00617987">
            <w:pPr>
              <w:jc w:val="both"/>
              <w:rPr>
                <w:rFonts w:ascii="Arial" w:hAnsi="Arial" w:cs="Arial"/>
                <w:sz w:val="20"/>
                <w:szCs w:val="22"/>
              </w:rPr>
            </w:pPr>
            <w:r w:rsidRPr="00096CF5">
              <w:rPr>
                <w:rFonts w:ascii="Arial" w:hAnsi="Arial" w:cs="Arial"/>
                <w:sz w:val="20"/>
                <w:szCs w:val="22"/>
              </w:rPr>
              <w:t>Excavaciones Correa Mejía S.A.S</w:t>
            </w:r>
          </w:p>
        </w:tc>
      </w:tr>
    </w:tbl>
    <w:p w14:paraId="2AA7875E" w14:textId="77777777" w:rsidR="00020000" w:rsidRPr="00020000" w:rsidRDefault="00020000" w:rsidP="00020000">
      <w:pPr>
        <w:jc w:val="both"/>
        <w:rPr>
          <w:rFonts w:ascii="Arial" w:hAnsi="Arial" w:cs="Arial"/>
          <w:bCs/>
          <w:iCs/>
          <w:sz w:val="22"/>
          <w:szCs w:val="22"/>
        </w:rPr>
      </w:pPr>
    </w:p>
    <w:sectPr w:rsidR="00020000" w:rsidRPr="00020000">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A10DF" w14:textId="77777777" w:rsidR="009A0A9F" w:rsidRDefault="009A0A9F" w:rsidP="00756907">
      <w:r>
        <w:separator/>
      </w:r>
    </w:p>
  </w:endnote>
  <w:endnote w:type="continuationSeparator" w:id="0">
    <w:p w14:paraId="3F4BD67B" w14:textId="77777777" w:rsidR="009A0A9F" w:rsidRDefault="009A0A9F" w:rsidP="00756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BC7F48" w14:textId="77777777" w:rsidR="009A0A9F" w:rsidRDefault="009A0A9F" w:rsidP="00756907">
      <w:r>
        <w:separator/>
      </w:r>
    </w:p>
  </w:footnote>
  <w:footnote w:type="continuationSeparator" w:id="0">
    <w:p w14:paraId="11A74E5E" w14:textId="77777777" w:rsidR="009A0A9F" w:rsidRDefault="009A0A9F" w:rsidP="007569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Layout w:type="fixed"/>
      <w:tblLook w:val="04A0" w:firstRow="1" w:lastRow="0" w:firstColumn="1" w:lastColumn="0" w:noHBand="0" w:noVBand="1"/>
    </w:tblPr>
    <w:tblGrid>
      <w:gridCol w:w="2802"/>
      <w:gridCol w:w="5244"/>
      <w:gridCol w:w="2142"/>
    </w:tblGrid>
    <w:tr w:rsidR="00756907" w:rsidRPr="00532608" w14:paraId="77CF2523" w14:textId="77777777" w:rsidTr="00DB6DB6">
      <w:trPr>
        <w:trHeight w:val="423"/>
        <w:jc w:val="center"/>
      </w:trPr>
      <w:tc>
        <w:tcPr>
          <w:tcW w:w="2802" w:type="dxa"/>
          <w:vMerge w:val="restart"/>
          <w:vAlign w:val="center"/>
        </w:tcPr>
        <w:p w14:paraId="4BE593CA" w14:textId="77777777" w:rsidR="00756907" w:rsidRPr="00532608" w:rsidRDefault="000909E2" w:rsidP="00DB6DB6">
          <w:pPr>
            <w:pStyle w:val="Encabezado"/>
            <w:jc w:val="center"/>
            <w:rPr>
              <w:rFonts w:ascii="Arial" w:hAnsi="Arial" w:cs="Arial"/>
            </w:rPr>
          </w:pPr>
          <w:r>
            <w:rPr>
              <w:rFonts w:ascii="Arial" w:hAnsi="Arial" w:cs="Arial"/>
              <w:noProof/>
              <w:lang w:val="es-CO" w:eastAsia="es-CO"/>
            </w:rPr>
            <w:drawing>
              <wp:inline distT="0" distB="0" distL="0" distR="0" wp14:anchorId="4F18AD9D" wp14:editId="00C9305D">
                <wp:extent cx="1642110" cy="100953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CM2 4.jpg"/>
                        <pic:cNvPicPr/>
                      </pic:nvPicPr>
                      <pic:blipFill rotWithShape="1">
                        <a:blip r:embed="rId1" cstate="print">
                          <a:extLst>
                            <a:ext uri="{28A0092B-C50C-407E-A947-70E740481C1C}">
                              <a14:useLocalDpi xmlns:a14="http://schemas.microsoft.com/office/drawing/2010/main" val="0"/>
                            </a:ext>
                          </a:extLst>
                        </a:blip>
                        <a:srcRect t="14983"/>
                        <a:stretch/>
                      </pic:blipFill>
                      <pic:spPr bwMode="auto">
                        <a:xfrm>
                          <a:off x="0" y="0"/>
                          <a:ext cx="1642110" cy="1009535"/>
                        </a:xfrm>
                        <a:prstGeom prst="rect">
                          <a:avLst/>
                        </a:prstGeom>
                        <a:ln>
                          <a:noFill/>
                        </a:ln>
                        <a:extLst>
                          <a:ext uri="{53640926-AAD7-44D8-BBD7-CCE9431645EC}">
                            <a14:shadowObscured xmlns:a14="http://schemas.microsoft.com/office/drawing/2010/main"/>
                          </a:ext>
                        </a:extLst>
                      </pic:spPr>
                    </pic:pic>
                  </a:graphicData>
                </a:graphic>
              </wp:inline>
            </w:drawing>
          </w:r>
        </w:p>
      </w:tc>
      <w:tc>
        <w:tcPr>
          <w:tcW w:w="5244" w:type="dxa"/>
          <w:vMerge w:val="restart"/>
          <w:vAlign w:val="center"/>
        </w:tcPr>
        <w:p w14:paraId="41639BCD" w14:textId="77777777" w:rsidR="00756907" w:rsidRPr="00532608" w:rsidRDefault="00756907" w:rsidP="00DB6DB6">
          <w:pPr>
            <w:pStyle w:val="Encabezado"/>
            <w:jc w:val="center"/>
            <w:rPr>
              <w:rFonts w:ascii="Arial" w:hAnsi="Arial" w:cs="Arial"/>
              <w:b/>
            </w:rPr>
          </w:pPr>
          <w:r>
            <w:rPr>
              <w:rFonts w:ascii="Arial" w:hAnsi="Arial" w:cs="Arial"/>
              <w:b/>
            </w:rPr>
            <w:t>SISTEMA DE GESTIÓN DE LA SEGURIDAD Y SALUD EN EL TRABAJO</w:t>
          </w:r>
        </w:p>
      </w:tc>
      <w:tc>
        <w:tcPr>
          <w:tcW w:w="2142" w:type="dxa"/>
          <w:vAlign w:val="center"/>
        </w:tcPr>
        <w:p w14:paraId="255CE523" w14:textId="048945FC" w:rsidR="00756907" w:rsidRPr="00532608" w:rsidRDefault="00756907" w:rsidP="001B4053">
          <w:pPr>
            <w:pStyle w:val="Encabezado"/>
            <w:rPr>
              <w:rFonts w:ascii="Arial" w:hAnsi="Arial" w:cs="Arial"/>
              <w:b/>
            </w:rPr>
          </w:pPr>
          <w:r>
            <w:rPr>
              <w:rFonts w:ascii="Arial" w:hAnsi="Arial" w:cs="Arial"/>
              <w:b/>
            </w:rPr>
            <w:t xml:space="preserve">Fecha: </w:t>
          </w:r>
          <w:r w:rsidR="001B4053">
            <w:rPr>
              <w:rFonts w:ascii="Arial" w:hAnsi="Arial" w:cs="Arial"/>
              <w:b/>
            </w:rPr>
            <w:t>15/11/2022</w:t>
          </w:r>
        </w:p>
      </w:tc>
    </w:tr>
    <w:tr w:rsidR="00756907" w:rsidRPr="00532608" w14:paraId="0A8EA04D" w14:textId="77777777" w:rsidTr="00DB6DB6">
      <w:trPr>
        <w:trHeight w:val="423"/>
        <w:jc w:val="center"/>
      </w:trPr>
      <w:tc>
        <w:tcPr>
          <w:tcW w:w="2802" w:type="dxa"/>
          <w:vMerge/>
          <w:vAlign w:val="center"/>
        </w:tcPr>
        <w:p w14:paraId="60D09D1C" w14:textId="77777777" w:rsidR="00756907" w:rsidRPr="00532608" w:rsidRDefault="00756907" w:rsidP="00DB6DB6">
          <w:pPr>
            <w:pStyle w:val="Encabezado"/>
            <w:jc w:val="center"/>
            <w:rPr>
              <w:rFonts w:ascii="Arial" w:hAnsi="Arial" w:cs="Arial"/>
              <w:noProof/>
            </w:rPr>
          </w:pPr>
        </w:p>
      </w:tc>
      <w:tc>
        <w:tcPr>
          <w:tcW w:w="5244" w:type="dxa"/>
          <w:vMerge/>
          <w:vAlign w:val="center"/>
        </w:tcPr>
        <w:p w14:paraId="3E281C81" w14:textId="77777777" w:rsidR="00756907" w:rsidRDefault="00756907" w:rsidP="00DB6DB6">
          <w:pPr>
            <w:pStyle w:val="Encabezado"/>
            <w:jc w:val="center"/>
            <w:rPr>
              <w:rFonts w:ascii="Arial" w:hAnsi="Arial" w:cs="Arial"/>
              <w:b/>
            </w:rPr>
          </w:pPr>
        </w:p>
      </w:tc>
      <w:tc>
        <w:tcPr>
          <w:tcW w:w="2142" w:type="dxa"/>
          <w:vAlign w:val="center"/>
        </w:tcPr>
        <w:p w14:paraId="23DA58D5" w14:textId="5A3B9412" w:rsidR="00756907" w:rsidRDefault="001B4053" w:rsidP="00DB6DB6">
          <w:pPr>
            <w:pStyle w:val="Encabezado"/>
            <w:rPr>
              <w:rFonts w:ascii="Arial" w:hAnsi="Arial" w:cs="Arial"/>
              <w:b/>
            </w:rPr>
          </w:pPr>
          <w:r>
            <w:rPr>
              <w:rFonts w:ascii="Arial" w:hAnsi="Arial" w:cs="Arial"/>
              <w:b/>
            </w:rPr>
            <w:t>Versión: 002</w:t>
          </w:r>
        </w:p>
      </w:tc>
    </w:tr>
    <w:tr w:rsidR="00756907" w:rsidRPr="00532608" w14:paraId="317994FD" w14:textId="77777777" w:rsidTr="00756907">
      <w:trPr>
        <w:trHeight w:val="842"/>
        <w:jc w:val="center"/>
      </w:trPr>
      <w:tc>
        <w:tcPr>
          <w:tcW w:w="2802" w:type="dxa"/>
          <w:vMerge/>
          <w:vAlign w:val="center"/>
        </w:tcPr>
        <w:p w14:paraId="1CA850F0" w14:textId="77777777" w:rsidR="00756907" w:rsidRPr="00532608" w:rsidRDefault="00756907" w:rsidP="00DB6DB6">
          <w:pPr>
            <w:pStyle w:val="Encabezado"/>
            <w:jc w:val="center"/>
            <w:rPr>
              <w:rFonts w:ascii="Arial" w:hAnsi="Arial" w:cs="Arial"/>
              <w:noProof/>
            </w:rPr>
          </w:pPr>
        </w:p>
      </w:tc>
      <w:tc>
        <w:tcPr>
          <w:tcW w:w="5244" w:type="dxa"/>
          <w:vAlign w:val="center"/>
        </w:tcPr>
        <w:p w14:paraId="0035CC0D" w14:textId="3AAC689E" w:rsidR="00756907" w:rsidRDefault="009619B2" w:rsidP="001B4053">
          <w:pPr>
            <w:pStyle w:val="Encabezado"/>
            <w:jc w:val="center"/>
            <w:rPr>
              <w:rFonts w:ascii="Arial" w:hAnsi="Arial" w:cs="Arial"/>
              <w:b/>
            </w:rPr>
          </w:pPr>
          <w:r>
            <w:rPr>
              <w:rFonts w:ascii="Arial" w:hAnsi="Arial" w:cs="Arial"/>
              <w:b/>
            </w:rPr>
            <w:t xml:space="preserve">PROCEDIMIENTO MECANISMO DE </w:t>
          </w:r>
          <w:r w:rsidR="0019798B">
            <w:rPr>
              <w:rFonts w:ascii="Arial" w:hAnsi="Arial" w:cs="Arial"/>
              <w:b/>
            </w:rPr>
            <w:t>COMUNICACIÓN</w:t>
          </w:r>
        </w:p>
      </w:tc>
      <w:tc>
        <w:tcPr>
          <w:tcW w:w="2142" w:type="dxa"/>
          <w:vAlign w:val="center"/>
        </w:tcPr>
        <w:p w14:paraId="2AE1BF6D" w14:textId="478B0319" w:rsidR="00756907" w:rsidRDefault="00756907" w:rsidP="00DB6DB6">
          <w:pPr>
            <w:pStyle w:val="Encabezado"/>
            <w:rPr>
              <w:rFonts w:ascii="Arial" w:hAnsi="Arial" w:cs="Arial"/>
              <w:b/>
            </w:rPr>
          </w:pPr>
          <w:r w:rsidRPr="001F6852">
            <w:rPr>
              <w:rFonts w:ascii="Arial" w:hAnsi="Arial" w:cs="Arial"/>
              <w:b/>
            </w:rPr>
            <w:t xml:space="preserve">Página </w:t>
          </w:r>
          <w:r w:rsidRPr="001F6852">
            <w:rPr>
              <w:rFonts w:ascii="Arial" w:hAnsi="Arial" w:cs="Arial"/>
              <w:b/>
            </w:rPr>
            <w:fldChar w:fldCharType="begin"/>
          </w:r>
          <w:r w:rsidRPr="001F6852">
            <w:rPr>
              <w:rFonts w:ascii="Arial" w:hAnsi="Arial" w:cs="Arial"/>
              <w:b/>
            </w:rPr>
            <w:instrText>PAGE  \* Arabic  \* MERGEFORMAT</w:instrText>
          </w:r>
          <w:r w:rsidRPr="001F6852">
            <w:rPr>
              <w:rFonts w:ascii="Arial" w:hAnsi="Arial" w:cs="Arial"/>
              <w:b/>
            </w:rPr>
            <w:fldChar w:fldCharType="separate"/>
          </w:r>
          <w:r w:rsidR="00ED4BFB">
            <w:rPr>
              <w:rFonts w:ascii="Arial" w:hAnsi="Arial" w:cs="Arial"/>
              <w:b/>
              <w:noProof/>
            </w:rPr>
            <w:t>3</w:t>
          </w:r>
          <w:r w:rsidRPr="001F6852">
            <w:rPr>
              <w:rFonts w:ascii="Arial" w:hAnsi="Arial" w:cs="Arial"/>
              <w:b/>
            </w:rPr>
            <w:fldChar w:fldCharType="end"/>
          </w:r>
          <w:r w:rsidRPr="001F6852">
            <w:rPr>
              <w:rFonts w:ascii="Arial" w:hAnsi="Arial" w:cs="Arial"/>
              <w:b/>
            </w:rPr>
            <w:t xml:space="preserve"> de </w:t>
          </w:r>
          <w:r w:rsidRPr="001F6852">
            <w:rPr>
              <w:rFonts w:ascii="Arial" w:hAnsi="Arial" w:cs="Arial"/>
              <w:b/>
            </w:rPr>
            <w:fldChar w:fldCharType="begin"/>
          </w:r>
          <w:r w:rsidRPr="001F6852">
            <w:rPr>
              <w:rFonts w:ascii="Arial" w:hAnsi="Arial" w:cs="Arial"/>
              <w:b/>
            </w:rPr>
            <w:instrText>NUMPAGES  \* Arabic  \* MERGEFORMAT</w:instrText>
          </w:r>
          <w:r w:rsidRPr="001F6852">
            <w:rPr>
              <w:rFonts w:ascii="Arial" w:hAnsi="Arial" w:cs="Arial"/>
              <w:b/>
            </w:rPr>
            <w:fldChar w:fldCharType="separate"/>
          </w:r>
          <w:r w:rsidR="00ED4BFB">
            <w:rPr>
              <w:rFonts w:ascii="Arial" w:hAnsi="Arial" w:cs="Arial"/>
              <w:b/>
              <w:noProof/>
            </w:rPr>
            <w:t>6</w:t>
          </w:r>
          <w:r w:rsidRPr="001F6852">
            <w:rPr>
              <w:rFonts w:ascii="Arial" w:hAnsi="Arial" w:cs="Arial"/>
              <w:b/>
            </w:rPr>
            <w:fldChar w:fldCharType="end"/>
          </w:r>
        </w:p>
      </w:tc>
    </w:tr>
  </w:tbl>
  <w:p w14:paraId="20556E5A" w14:textId="77777777" w:rsidR="00756907" w:rsidRDefault="0075690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style="width:11.25pt;height:11.25pt" o:bullet="t">
        <v:imagedata r:id="rId1" o:title="mso196F"/>
      </v:shape>
    </w:pict>
  </w:numPicBullet>
  <w:numPicBullet w:numPicBulletId="1">
    <w:pict>
      <v:shape id="_x0000_i1159" type="#_x0000_t75" style="width:11.25pt;height:11.25pt" o:bullet="t">
        <v:imagedata r:id="rId2" o:title="mso7767"/>
      </v:shape>
    </w:pict>
  </w:numPicBullet>
  <w:abstractNum w:abstractNumId="0">
    <w:nsid w:val="00C94955"/>
    <w:multiLevelType w:val="hybridMultilevel"/>
    <w:tmpl w:val="F698E4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F11300"/>
    <w:multiLevelType w:val="multilevel"/>
    <w:tmpl w:val="0068FD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5FC37DA"/>
    <w:multiLevelType w:val="hybridMultilevel"/>
    <w:tmpl w:val="A7C48CBA"/>
    <w:lvl w:ilvl="0" w:tplc="240A0007">
      <w:start w:val="1"/>
      <w:numFmt w:val="bullet"/>
      <w:lvlText w:val=""/>
      <w:lvlPicBulletId w:val="1"/>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nsid w:val="0BD764AB"/>
    <w:multiLevelType w:val="hybridMultilevel"/>
    <w:tmpl w:val="1DA6C7E4"/>
    <w:lvl w:ilvl="0" w:tplc="0C0A0007">
      <w:start w:val="1"/>
      <w:numFmt w:val="bullet"/>
      <w:lvlText w:val=""/>
      <w:lvlPicBulletId w:val="0"/>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0C90191F"/>
    <w:multiLevelType w:val="hybridMultilevel"/>
    <w:tmpl w:val="75860B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001124"/>
    <w:multiLevelType w:val="hybridMultilevel"/>
    <w:tmpl w:val="77A8F8C6"/>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6F5769C"/>
    <w:multiLevelType w:val="multilevel"/>
    <w:tmpl w:val="D558230C"/>
    <w:lvl w:ilvl="0">
      <w:start w:val="1"/>
      <w:numFmt w:val="decimal"/>
      <w:lvlText w:val="%1."/>
      <w:lvlJc w:val="left"/>
      <w:pPr>
        <w:ind w:left="720" w:hanging="360"/>
      </w:p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7">
    <w:nsid w:val="25740AC2"/>
    <w:multiLevelType w:val="hybridMultilevel"/>
    <w:tmpl w:val="0E5C24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B8F5820"/>
    <w:multiLevelType w:val="hybridMultilevel"/>
    <w:tmpl w:val="03F07534"/>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DE15E70"/>
    <w:multiLevelType w:val="hybridMultilevel"/>
    <w:tmpl w:val="5B760FD6"/>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F365BAF"/>
    <w:multiLevelType w:val="hybridMultilevel"/>
    <w:tmpl w:val="38A8DFBA"/>
    <w:lvl w:ilvl="0" w:tplc="240A0007">
      <w:start w:val="1"/>
      <w:numFmt w:val="bullet"/>
      <w:lvlText w:val=""/>
      <w:lvlPicBulletId w:val="1"/>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
    <w:nsid w:val="2FDC3B4E"/>
    <w:multiLevelType w:val="hybridMultilevel"/>
    <w:tmpl w:val="C8AABB64"/>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02644BE"/>
    <w:multiLevelType w:val="hybridMultilevel"/>
    <w:tmpl w:val="D43EC8FA"/>
    <w:lvl w:ilvl="0" w:tplc="240A0007">
      <w:start w:val="1"/>
      <w:numFmt w:val="bullet"/>
      <w:lvlText w:val=""/>
      <w:lvlPicBulletId w:val="1"/>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3">
    <w:nsid w:val="47141E6D"/>
    <w:multiLevelType w:val="hybridMultilevel"/>
    <w:tmpl w:val="C988E38E"/>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9741D21"/>
    <w:multiLevelType w:val="hybridMultilevel"/>
    <w:tmpl w:val="75AEF9C0"/>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15">
    <w:nsid w:val="55667A48"/>
    <w:multiLevelType w:val="hybridMultilevel"/>
    <w:tmpl w:val="FAF096FC"/>
    <w:lvl w:ilvl="0" w:tplc="240A0007">
      <w:start w:val="1"/>
      <w:numFmt w:val="bullet"/>
      <w:lvlText w:val=""/>
      <w:lvlPicBulletId w:val="1"/>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6">
    <w:nsid w:val="5CF57681"/>
    <w:multiLevelType w:val="hybridMultilevel"/>
    <w:tmpl w:val="F90A838A"/>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2BD3EE5"/>
    <w:multiLevelType w:val="hybridMultilevel"/>
    <w:tmpl w:val="E6EA302A"/>
    <w:lvl w:ilvl="0" w:tplc="30185032">
      <w:start w:val="1"/>
      <w:numFmt w:val="decimal"/>
      <w:lvlText w:val="%1."/>
      <w:lvlJc w:val="left"/>
      <w:pPr>
        <w:tabs>
          <w:tab w:val="num" w:pos="360"/>
        </w:tabs>
        <w:ind w:left="360" w:hanging="360"/>
      </w:pPr>
      <w:rPr>
        <w:b/>
      </w:rPr>
    </w:lvl>
    <w:lvl w:ilvl="1" w:tplc="C6ECD302">
      <w:numFmt w:val="none"/>
      <w:lvlText w:val=""/>
      <w:lvlJc w:val="left"/>
      <w:pPr>
        <w:tabs>
          <w:tab w:val="num" w:pos="360"/>
        </w:tabs>
      </w:pPr>
    </w:lvl>
    <w:lvl w:ilvl="2" w:tplc="80FA7E50">
      <w:numFmt w:val="none"/>
      <w:lvlText w:val=""/>
      <w:lvlJc w:val="left"/>
      <w:pPr>
        <w:tabs>
          <w:tab w:val="num" w:pos="360"/>
        </w:tabs>
      </w:pPr>
    </w:lvl>
    <w:lvl w:ilvl="3" w:tplc="66CC2130">
      <w:numFmt w:val="none"/>
      <w:lvlText w:val=""/>
      <w:lvlJc w:val="left"/>
      <w:pPr>
        <w:tabs>
          <w:tab w:val="num" w:pos="360"/>
        </w:tabs>
      </w:pPr>
    </w:lvl>
    <w:lvl w:ilvl="4" w:tplc="AA445BFE">
      <w:numFmt w:val="none"/>
      <w:lvlText w:val=""/>
      <w:lvlJc w:val="left"/>
      <w:pPr>
        <w:tabs>
          <w:tab w:val="num" w:pos="360"/>
        </w:tabs>
      </w:pPr>
    </w:lvl>
    <w:lvl w:ilvl="5" w:tplc="81BA2410">
      <w:numFmt w:val="none"/>
      <w:lvlText w:val=""/>
      <w:lvlJc w:val="left"/>
      <w:pPr>
        <w:tabs>
          <w:tab w:val="num" w:pos="360"/>
        </w:tabs>
      </w:pPr>
    </w:lvl>
    <w:lvl w:ilvl="6" w:tplc="CEB2397E">
      <w:numFmt w:val="none"/>
      <w:lvlText w:val=""/>
      <w:lvlJc w:val="left"/>
      <w:pPr>
        <w:tabs>
          <w:tab w:val="num" w:pos="360"/>
        </w:tabs>
      </w:pPr>
    </w:lvl>
    <w:lvl w:ilvl="7" w:tplc="ED20AD70">
      <w:numFmt w:val="none"/>
      <w:lvlText w:val=""/>
      <w:lvlJc w:val="left"/>
      <w:pPr>
        <w:tabs>
          <w:tab w:val="num" w:pos="360"/>
        </w:tabs>
      </w:pPr>
    </w:lvl>
    <w:lvl w:ilvl="8" w:tplc="39E45E0E">
      <w:numFmt w:val="none"/>
      <w:lvlText w:val=""/>
      <w:lvlJc w:val="left"/>
      <w:pPr>
        <w:tabs>
          <w:tab w:val="num" w:pos="360"/>
        </w:tabs>
      </w:pPr>
    </w:lvl>
  </w:abstractNum>
  <w:abstractNum w:abstractNumId="18">
    <w:nsid w:val="62C206AC"/>
    <w:multiLevelType w:val="hybridMultilevel"/>
    <w:tmpl w:val="34AC003E"/>
    <w:lvl w:ilvl="0" w:tplc="240A0007">
      <w:start w:val="1"/>
      <w:numFmt w:val="bullet"/>
      <w:lvlText w:val=""/>
      <w:lvlPicBulletId w:val="1"/>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9">
    <w:nsid w:val="789F319D"/>
    <w:multiLevelType w:val="hybridMultilevel"/>
    <w:tmpl w:val="2058111C"/>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0">
    <w:nsid w:val="7AED1E43"/>
    <w:multiLevelType w:val="hybridMultilevel"/>
    <w:tmpl w:val="8B9C5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0"/>
  </w:num>
  <w:num w:numId="4">
    <w:abstractNumId w:val="4"/>
  </w:num>
  <w:num w:numId="5">
    <w:abstractNumId w:val="0"/>
  </w:num>
  <w:num w:numId="6">
    <w:abstractNumId w:val="1"/>
  </w:num>
  <w:num w:numId="7">
    <w:abstractNumId w:val="5"/>
  </w:num>
  <w:num w:numId="8">
    <w:abstractNumId w:val="9"/>
  </w:num>
  <w:num w:numId="9">
    <w:abstractNumId w:val="8"/>
  </w:num>
  <w:num w:numId="10">
    <w:abstractNumId w:val="17"/>
  </w:num>
  <w:num w:numId="11">
    <w:abstractNumId w:val="13"/>
  </w:num>
  <w:num w:numId="12">
    <w:abstractNumId w:val="11"/>
  </w:num>
  <w:num w:numId="13">
    <w:abstractNumId w:val="2"/>
  </w:num>
  <w:num w:numId="14">
    <w:abstractNumId w:val="18"/>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14"/>
  </w:num>
  <w:num w:numId="18">
    <w:abstractNumId w:val="10"/>
  </w:num>
  <w:num w:numId="19">
    <w:abstractNumId w:val="12"/>
  </w:num>
  <w:num w:numId="20">
    <w:abstractNumId w:val="15"/>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907"/>
    <w:rsid w:val="0001621A"/>
    <w:rsid w:val="00020000"/>
    <w:rsid w:val="00062798"/>
    <w:rsid w:val="000909E2"/>
    <w:rsid w:val="00096CF5"/>
    <w:rsid w:val="000D2919"/>
    <w:rsid w:val="00103949"/>
    <w:rsid w:val="00183745"/>
    <w:rsid w:val="0019798B"/>
    <w:rsid w:val="001B4053"/>
    <w:rsid w:val="001E3E5D"/>
    <w:rsid w:val="002B584F"/>
    <w:rsid w:val="002B79A7"/>
    <w:rsid w:val="002E0879"/>
    <w:rsid w:val="003F03F6"/>
    <w:rsid w:val="00461B50"/>
    <w:rsid w:val="0049598D"/>
    <w:rsid w:val="004B1042"/>
    <w:rsid w:val="004F1FF7"/>
    <w:rsid w:val="005369FB"/>
    <w:rsid w:val="005403B5"/>
    <w:rsid w:val="00544007"/>
    <w:rsid w:val="0056134C"/>
    <w:rsid w:val="00582E50"/>
    <w:rsid w:val="0059588B"/>
    <w:rsid w:val="005A4C84"/>
    <w:rsid w:val="00674FE8"/>
    <w:rsid w:val="006F687D"/>
    <w:rsid w:val="00726F64"/>
    <w:rsid w:val="00756907"/>
    <w:rsid w:val="007C7559"/>
    <w:rsid w:val="007E3A0D"/>
    <w:rsid w:val="007F4720"/>
    <w:rsid w:val="008130FD"/>
    <w:rsid w:val="008C2F9E"/>
    <w:rsid w:val="009619B2"/>
    <w:rsid w:val="009750C7"/>
    <w:rsid w:val="00987B33"/>
    <w:rsid w:val="009A0A9F"/>
    <w:rsid w:val="009D53C1"/>
    <w:rsid w:val="009E590B"/>
    <w:rsid w:val="00A10C3A"/>
    <w:rsid w:val="00A17268"/>
    <w:rsid w:val="00A459CF"/>
    <w:rsid w:val="00B27098"/>
    <w:rsid w:val="00B62FBF"/>
    <w:rsid w:val="00B633C1"/>
    <w:rsid w:val="00BF626E"/>
    <w:rsid w:val="00CA25E6"/>
    <w:rsid w:val="00D20BD5"/>
    <w:rsid w:val="00E22AAD"/>
    <w:rsid w:val="00EA3638"/>
    <w:rsid w:val="00ED4BFB"/>
    <w:rsid w:val="00F614F2"/>
    <w:rsid w:val="00F71FBD"/>
    <w:rsid w:val="00FF78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ED5A2"/>
  <w15:docId w15:val="{7F942BD0-A93A-40B8-99BC-B0BBBC11C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E50"/>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EA3638"/>
    <w:pPr>
      <w:keepNext/>
      <w:keepLines/>
      <w:spacing w:before="480"/>
      <w:jc w:val="center"/>
      <w:outlineLvl w:val="0"/>
    </w:pPr>
    <w:rPr>
      <w:rFonts w:eastAsiaTheme="majorEastAsia" w:cstheme="majorBidi"/>
      <w:b/>
      <w:bCs/>
      <w:szCs w:val="28"/>
    </w:rPr>
  </w:style>
  <w:style w:type="paragraph" w:styleId="Ttulo3">
    <w:name w:val="heading 3"/>
    <w:basedOn w:val="Normal"/>
    <w:next w:val="Normal"/>
    <w:link w:val="Ttulo3Car"/>
    <w:unhideWhenUsed/>
    <w:qFormat/>
    <w:rsid w:val="00582E50"/>
    <w:pPr>
      <w:keepNext/>
      <w:keepLines/>
      <w:spacing w:before="200" w:line="276" w:lineRule="auto"/>
      <w:outlineLvl w:val="2"/>
    </w:pPr>
    <w:rPr>
      <w:rFonts w:asciiTheme="majorHAnsi" w:eastAsiaTheme="majorEastAsia" w:hAnsiTheme="majorHAnsi" w:cstheme="majorBidi"/>
      <w:b/>
      <w:bCs/>
      <w:color w:val="4F81BD" w:themeColor="accent1"/>
      <w:sz w:val="22"/>
      <w:szCs w:val="22"/>
      <w:lang w:val="en-US"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130FD"/>
    <w:pPr>
      <w:spacing w:after="0" w:line="240" w:lineRule="auto"/>
      <w:jc w:val="both"/>
    </w:pPr>
    <w:rPr>
      <w:rFonts w:ascii="Arial" w:hAnsi="Arial"/>
      <w:sz w:val="24"/>
    </w:rPr>
  </w:style>
  <w:style w:type="character" w:customStyle="1" w:styleId="Ttulo1Car">
    <w:name w:val="Título 1 Car"/>
    <w:basedOn w:val="Fuentedeprrafopredeter"/>
    <w:link w:val="Ttulo1"/>
    <w:uiPriority w:val="9"/>
    <w:rsid w:val="00EA3638"/>
    <w:rPr>
      <w:rFonts w:ascii="Times New Roman" w:eastAsiaTheme="majorEastAsia" w:hAnsi="Times New Roman" w:cstheme="majorBidi"/>
      <w:b/>
      <w:bCs/>
      <w:sz w:val="24"/>
      <w:szCs w:val="28"/>
    </w:rPr>
  </w:style>
  <w:style w:type="paragraph" w:styleId="Encabezado">
    <w:name w:val="header"/>
    <w:basedOn w:val="Normal"/>
    <w:link w:val="EncabezadoCar"/>
    <w:uiPriority w:val="99"/>
    <w:unhideWhenUsed/>
    <w:rsid w:val="00756907"/>
    <w:pPr>
      <w:tabs>
        <w:tab w:val="center" w:pos="4419"/>
        <w:tab w:val="right" w:pos="8838"/>
      </w:tabs>
    </w:pPr>
  </w:style>
  <w:style w:type="character" w:customStyle="1" w:styleId="EncabezadoCar">
    <w:name w:val="Encabezado Car"/>
    <w:basedOn w:val="Fuentedeprrafopredeter"/>
    <w:link w:val="Encabezado"/>
    <w:uiPriority w:val="99"/>
    <w:rsid w:val="00756907"/>
  </w:style>
  <w:style w:type="paragraph" w:styleId="Piedepgina">
    <w:name w:val="footer"/>
    <w:basedOn w:val="Normal"/>
    <w:link w:val="PiedepginaCar"/>
    <w:uiPriority w:val="99"/>
    <w:unhideWhenUsed/>
    <w:rsid w:val="00756907"/>
    <w:pPr>
      <w:tabs>
        <w:tab w:val="center" w:pos="4419"/>
        <w:tab w:val="right" w:pos="8838"/>
      </w:tabs>
    </w:pPr>
  </w:style>
  <w:style w:type="character" w:customStyle="1" w:styleId="PiedepginaCar">
    <w:name w:val="Pie de página Car"/>
    <w:basedOn w:val="Fuentedeprrafopredeter"/>
    <w:link w:val="Piedepgina"/>
    <w:uiPriority w:val="99"/>
    <w:rsid w:val="00756907"/>
  </w:style>
  <w:style w:type="table" w:styleId="Tablaconcuadrcula">
    <w:name w:val="Table Grid"/>
    <w:basedOn w:val="Tablanormal"/>
    <w:uiPriority w:val="39"/>
    <w:rsid w:val="00756907"/>
    <w:pPr>
      <w:spacing w:after="0" w:line="240" w:lineRule="auto"/>
    </w:pPr>
    <w:rPr>
      <w:rFonts w:eastAsiaTheme="minorEastAsia"/>
      <w:lang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56907"/>
    <w:rPr>
      <w:rFonts w:ascii="Tahoma" w:hAnsi="Tahoma" w:cs="Tahoma"/>
      <w:sz w:val="16"/>
      <w:szCs w:val="16"/>
    </w:rPr>
  </w:style>
  <w:style w:type="character" w:customStyle="1" w:styleId="TextodegloboCar">
    <w:name w:val="Texto de globo Car"/>
    <w:basedOn w:val="Fuentedeprrafopredeter"/>
    <w:link w:val="Textodeglobo"/>
    <w:uiPriority w:val="99"/>
    <w:semiHidden/>
    <w:rsid w:val="00756907"/>
    <w:rPr>
      <w:rFonts w:ascii="Tahoma" w:hAnsi="Tahoma" w:cs="Tahoma"/>
      <w:sz w:val="16"/>
      <w:szCs w:val="16"/>
    </w:rPr>
  </w:style>
  <w:style w:type="character" w:customStyle="1" w:styleId="Ttulo3Car">
    <w:name w:val="Título 3 Car"/>
    <w:basedOn w:val="Fuentedeprrafopredeter"/>
    <w:link w:val="Ttulo3"/>
    <w:rsid w:val="00582E50"/>
    <w:rPr>
      <w:rFonts w:asciiTheme="majorHAnsi" w:eastAsiaTheme="majorEastAsia" w:hAnsiTheme="majorHAnsi" w:cstheme="majorBidi"/>
      <w:b/>
      <w:bCs/>
      <w:color w:val="4F81BD" w:themeColor="accent1"/>
      <w:lang w:val="en-US" w:bidi="en-US"/>
    </w:rPr>
  </w:style>
  <w:style w:type="paragraph" w:styleId="Prrafodelista">
    <w:name w:val="List Paragraph"/>
    <w:basedOn w:val="Normal"/>
    <w:uiPriority w:val="34"/>
    <w:qFormat/>
    <w:rsid w:val="00582E50"/>
    <w:pPr>
      <w:spacing w:after="200" w:line="276" w:lineRule="auto"/>
      <w:ind w:left="720"/>
      <w:contextualSpacing/>
    </w:pPr>
    <w:rPr>
      <w:rFonts w:ascii="Arial" w:eastAsia="Calibri" w:hAnsi="Arial" w:cs="Arial"/>
      <w:sz w:val="22"/>
      <w:szCs w:val="22"/>
      <w:lang w:val="es-CO" w:eastAsia="en-US"/>
    </w:rPr>
  </w:style>
  <w:style w:type="character" w:styleId="Textoennegrita">
    <w:name w:val="Strong"/>
    <w:basedOn w:val="Fuentedeprrafopredeter"/>
    <w:uiPriority w:val="22"/>
    <w:qFormat/>
    <w:rsid w:val="00582E50"/>
    <w:rPr>
      <w:b/>
      <w:bCs/>
    </w:rPr>
  </w:style>
  <w:style w:type="character" w:customStyle="1" w:styleId="apple-converted-space">
    <w:name w:val="apple-converted-space"/>
    <w:basedOn w:val="Fuentedeprrafopredeter"/>
    <w:rsid w:val="00582E50"/>
  </w:style>
  <w:style w:type="paragraph" w:styleId="NormalWeb">
    <w:name w:val="Normal (Web)"/>
    <w:basedOn w:val="Normal"/>
    <w:uiPriority w:val="99"/>
    <w:semiHidden/>
    <w:unhideWhenUsed/>
    <w:rsid w:val="005369FB"/>
    <w:pPr>
      <w:spacing w:before="100" w:beforeAutospacing="1" w:after="100" w:afterAutospacing="1"/>
    </w:pPr>
    <w:rPr>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673669">
      <w:bodyDiv w:val="1"/>
      <w:marLeft w:val="0"/>
      <w:marRight w:val="0"/>
      <w:marTop w:val="0"/>
      <w:marBottom w:val="0"/>
      <w:divBdr>
        <w:top w:val="none" w:sz="0" w:space="0" w:color="auto"/>
        <w:left w:val="none" w:sz="0" w:space="0" w:color="auto"/>
        <w:bottom w:val="none" w:sz="0" w:space="0" w:color="auto"/>
        <w:right w:val="none" w:sz="0" w:space="0" w:color="auto"/>
      </w:divBdr>
    </w:div>
    <w:div w:id="807893058">
      <w:bodyDiv w:val="1"/>
      <w:marLeft w:val="0"/>
      <w:marRight w:val="0"/>
      <w:marTop w:val="0"/>
      <w:marBottom w:val="0"/>
      <w:divBdr>
        <w:top w:val="none" w:sz="0" w:space="0" w:color="auto"/>
        <w:left w:val="none" w:sz="0" w:space="0" w:color="auto"/>
        <w:bottom w:val="none" w:sz="0" w:space="0" w:color="auto"/>
        <w:right w:val="none" w:sz="0" w:space="0" w:color="auto"/>
      </w:divBdr>
    </w:div>
    <w:div w:id="1169632831">
      <w:bodyDiv w:val="1"/>
      <w:marLeft w:val="0"/>
      <w:marRight w:val="0"/>
      <w:marTop w:val="0"/>
      <w:marBottom w:val="0"/>
      <w:divBdr>
        <w:top w:val="none" w:sz="0" w:space="0" w:color="auto"/>
        <w:left w:val="none" w:sz="0" w:space="0" w:color="auto"/>
        <w:bottom w:val="none" w:sz="0" w:space="0" w:color="auto"/>
        <w:right w:val="none" w:sz="0" w:space="0" w:color="auto"/>
      </w:divBdr>
    </w:div>
    <w:div w:id="1636065793">
      <w:bodyDiv w:val="1"/>
      <w:marLeft w:val="0"/>
      <w:marRight w:val="0"/>
      <w:marTop w:val="0"/>
      <w:marBottom w:val="0"/>
      <w:divBdr>
        <w:top w:val="none" w:sz="0" w:space="0" w:color="auto"/>
        <w:left w:val="none" w:sz="0" w:space="0" w:color="auto"/>
        <w:bottom w:val="none" w:sz="0" w:space="0" w:color="auto"/>
        <w:right w:val="none" w:sz="0" w:space="0" w:color="auto"/>
      </w:divBdr>
    </w:div>
    <w:div w:id="214087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6</Pages>
  <Words>1456</Words>
  <Characters>8014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Dayana M</dc:creator>
  <cp:lastModifiedBy>excavaciones correa mejia</cp:lastModifiedBy>
  <cp:revision>15</cp:revision>
  <cp:lastPrinted>2022-11-15T17:34:00Z</cp:lastPrinted>
  <dcterms:created xsi:type="dcterms:W3CDTF">2021-08-27T21:43:00Z</dcterms:created>
  <dcterms:modified xsi:type="dcterms:W3CDTF">2022-11-15T17:53:00Z</dcterms:modified>
</cp:coreProperties>
</file>