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83" w:rsidRDefault="00F83B83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bookmarkStart w:id="0" w:name="_GoBack"/>
      <w:r>
        <w:rPr>
          <w:lang w:val="es-ES"/>
        </w:rPr>
        <w:t xml:space="preserve">Santiago de Cali, </w:t>
      </w:r>
      <w:r w:rsidR="00E52C4B">
        <w:rPr>
          <w:lang w:val="es-ES"/>
        </w:rPr>
        <w:t>junio</w:t>
      </w:r>
      <w:r>
        <w:rPr>
          <w:lang w:val="es-ES"/>
        </w:rPr>
        <w:t xml:space="preserve"> 2 del 2022</w:t>
      </w:r>
      <w:r w:rsidR="00E52C4B">
        <w:rPr>
          <w:lang w:val="es-ES"/>
        </w:rPr>
        <w:t>.</w:t>
      </w:r>
    </w:p>
    <w:p w:rsidR="00F83B83" w:rsidRDefault="00F83B83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F83B83" w:rsidRDefault="00F83B83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Señor</w:t>
      </w:r>
      <w:r w:rsidR="00213B58">
        <w:rPr>
          <w:lang w:val="es-ES"/>
        </w:rPr>
        <w:t>a.</w:t>
      </w:r>
    </w:p>
    <w:p w:rsidR="00213B58" w:rsidRDefault="00E52C4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María</w:t>
      </w:r>
      <w:r w:rsidR="00213B58">
        <w:rPr>
          <w:lang w:val="es-ES"/>
        </w:rPr>
        <w:t xml:space="preserve"> Fernanda Osorio </w:t>
      </w:r>
      <w:r>
        <w:rPr>
          <w:lang w:val="es-ES"/>
        </w:rPr>
        <w:t>Ramírez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Profesional Especializado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POSITIVA COMPAÑÍA DE SEGUROS S.A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BOGOTÁ DC.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13B58" w:rsidRPr="00213B58" w:rsidRDefault="00213B58" w:rsidP="002764EB">
      <w:pPr>
        <w:tabs>
          <w:tab w:val="left" w:pos="1995"/>
        </w:tabs>
        <w:spacing w:after="0" w:line="276" w:lineRule="auto"/>
        <w:jc w:val="both"/>
        <w:rPr>
          <w:b/>
          <w:lang w:val="es-ES"/>
        </w:rPr>
      </w:pPr>
      <w:r>
        <w:rPr>
          <w:b/>
          <w:lang w:val="es-ES"/>
        </w:rPr>
        <w:t>ASUNTO: RESPUESTA AL DOCUMENTO SAL-2022-01-007 045985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Con el fin de dar respuesta a la solicitud de pruebas para la determinación de origen del colaborador </w:t>
      </w:r>
      <w:r w:rsidR="00E52C4B">
        <w:rPr>
          <w:lang w:val="es-ES"/>
        </w:rPr>
        <w:t>José</w:t>
      </w:r>
      <w:r>
        <w:rPr>
          <w:lang w:val="es-ES"/>
        </w:rPr>
        <w:t xml:space="preserve"> </w:t>
      </w:r>
      <w:r w:rsidR="00E52C4B">
        <w:rPr>
          <w:lang w:val="es-ES"/>
        </w:rPr>
        <w:t>María</w:t>
      </w:r>
      <w:r>
        <w:rPr>
          <w:lang w:val="es-ES"/>
        </w:rPr>
        <w:t xml:space="preserve"> </w:t>
      </w:r>
      <w:r w:rsidR="00E52C4B">
        <w:rPr>
          <w:lang w:val="es-ES"/>
        </w:rPr>
        <w:t>Cárdenas</w:t>
      </w:r>
      <w:r>
        <w:rPr>
          <w:lang w:val="es-ES"/>
        </w:rPr>
        <w:t xml:space="preserve"> Arce, identificado con numero de cedula 94.277.176, quien tuvo un evento de accidente de trabajo el día 25 de mayo del 2022; se adjunta a este comunicado la siguiente documentación: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13B58" w:rsidRDefault="00213B58" w:rsidP="002764EB">
      <w:pPr>
        <w:pStyle w:val="Prrafodelista"/>
        <w:numPr>
          <w:ilvl w:val="0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Certificado del empleador donde se relaciona: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Cargo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Funciones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Horario Laboral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Actividad que se encontraba realizando al momento del accidente. 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Lugar del evento</w:t>
      </w:r>
    </w:p>
    <w:p w:rsidR="00213B58" w:rsidRDefault="00213B58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Información sobre la programación, orden de desplazamiento p comisión del servicio. </w:t>
      </w:r>
    </w:p>
    <w:p w:rsidR="00213B58" w:rsidRDefault="008A023F" w:rsidP="002764EB">
      <w:pPr>
        <w:pStyle w:val="Prrafodelista"/>
        <w:numPr>
          <w:ilvl w:val="1"/>
          <w:numId w:val="1"/>
        </w:num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Transporte. </w:t>
      </w: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Cordialmente, </w:t>
      </w: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764EB" w:rsidRDefault="002764E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764EB" w:rsidRDefault="002764E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764EB" w:rsidRDefault="002764E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764EB" w:rsidRDefault="002764E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Lina María Correa Mejía</w:t>
      </w: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Gerente</w:t>
      </w:r>
    </w:p>
    <w:p w:rsidR="008A023F" w:rsidRDefault="008A023F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r>
        <w:rPr>
          <w:lang w:val="es-ES"/>
        </w:rPr>
        <w:t>EXCAVACIONES CORREA MEJIA</w:t>
      </w:r>
      <w:r w:rsidR="002764EB">
        <w:rPr>
          <w:lang w:val="es-ES"/>
        </w:rPr>
        <w:t xml:space="preserve"> S.A.S</w:t>
      </w:r>
      <w:r>
        <w:rPr>
          <w:lang w:val="es-ES"/>
        </w:rPr>
        <w:t>.</w:t>
      </w:r>
    </w:p>
    <w:p w:rsidR="002764EB" w:rsidRPr="008A023F" w:rsidRDefault="002764EB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: 901245271</w:t>
      </w: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p w:rsidR="00213B58" w:rsidRDefault="00213B58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bookmarkEnd w:id="0"/>
    <w:p w:rsidR="00F83B83" w:rsidRPr="00F83B83" w:rsidRDefault="00F83B83" w:rsidP="002764EB">
      <w:pPr>
        <w:tabs>
          <w:tab w:val="left" w:pos="1995"/>
        </w:tabs>
        <w:spacing w:after="0" w:line="276" w:lineRule="auto"/>
        <w:jc w:val="both"/>
        <w:rPr>
          <w:lang w:val="es-ES"/>
        </w:rPr>
      </w:pPr>
    </w:p>
    <w:sectPr w:rsidR="00F83B83" w:rsidRPr="00F8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229F"/>
    <w:multiLevelType w:val="hybridMultilevel"/>
    <w:tmpl w:val="A936F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3"/>
    <w:rsid w:val="00213B58"/>
    <w:rsid w:val="002764EB"/>
    <w:rsid w:val="008A023F"/>
    <w:rsid w:val="00E52C4B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9DF1"/>
  <w15:chartTrackingRefBased/>
  <w15:docId w15:val="{C267A5B7-6149-4813-B814-B59A93C3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2022-06-02T00:53:00Z</dcterms:created>
  <dcterms:modified xsi:type="dcterms:W3CDTF">2022-06-02T01:08:00Z</dcterms:modified>
</cp:coreProperties>
</file>