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437" w:rsidRDefault="001F7221" w:rsidP="00A92E04">
      <w:pPr>
        <w:pStyle w:val="Prrafodelista"/>
        <w:numPr>
          <w:ilvl w:val="0"/>
          <w:numId w:val="2"/>
        </w:numPr>
        <w:spacing w:after="0" w:line="276" w:lineRule="auto"/>
        <w:jc w:val="both"/>
        <w:rPr>
          <w:rFonts w:ascii="Arial" w:hAnsi="Arial" w:cs="Arial"/>
          <w:b/>
          <w:sz w:val="22"/>
        </w:rPr>
      </w:pPr>
      <w:r w:rsidRPr="00A92E04">
        <w:rPr>
          <w:rFonts w:ascii="Arial" w:hAnsi="Arial" w:cs="Arial"/>
          <w:b/>
          <w:sz w:val="22"/>
        </w:rPr>
        <w:t>OBJETIVOS</w:t>
      </w:r>
    </w:p>
    <w:p w:rsidR="00A92E04" w:rsidRPr="00A92E04" w:rsidRDefault="00A92E04" w:rsidP="00A92E04">
      <w:pPr>
        <w:pStyle w:val="Prrafodelista"/>
        <w:spacing w:after="0" w:line="276" w:lineRule="auto"/>
        <w:jc w:val="both"/>
        <w:rPr>
          <w:rFonts w:ascii="Arial" w:hAnsi="Arial" w:cs="Arial"/>
          <w:b/>
          <w:sz w:val="22"/>
        </w:rPr>
      </w:pPr>
    </w:p>
    <w:p w:rsidR="001F7221" w:rsidRDefault="001F7221" w:rsidP="00A92E04">
      <w:pPr>
        <w:spacing w:after="0" w:line="276" w:lineRule="auto"/>
        <w:jc w:val="both"/>
        <w:rPr>
          <w:rFonts w:ascii="Arial" w:hAnsi="Arial" w:cs="Arial"/>
          <w:sz w:val="22"/>
        </w:rPr>
      </w:pPr>
      <w:r w:rsidRPr="00A92E04">
        <w:rPr>
          <w:rFonts w:ascii="Arial" w:hAnsi="Arial" w:cs="Arial"/>
          <w:sz w:val="22"/>
        </w:rPr>
        <w:t>Identificar de manera oportuna</w:t>
      </w:r>
      <w:r w:rsidR="006F0A00" w:rsidRPr="00A92E04">
        <w:rPr>
          <w:rFonts w:ascii="Arial" w:hAnsi="Arial" w:cs="Arial"/>
          <w:sz w:val="22"/>
        </w:rPr>
        <w:t xml:space="preserve"> condiciones </w:t>
      </w:r>
      <w:r w:rsidR="00B91806" w:rsidRPr="00A92E04">
        <w:rPr>
          <w:rFonts w:ascii="Arial" w:hAnsi="Arial" w:cs="Arial"/>
          <w:sz w:val="22"/>
        </w:rPr>
        <w:t>subestándar</w:t>
      </w:r>
      <w:r w:rsidR="000F2480" w:rsidRPr="00A92E04">
        <w:rPr>
          <w:rFonts w:ascii="Arial" w:hAnsi="Arial" w:cs="Arial"/>
          <w:sz w:val="22"/>
        </w:rPr>
        <w:t xml:space="preserve"> en </w:t>
      </w:r>
      <w:r w:rsidR="00A92E04" w:rsidRPr="00A92E04">
        <w:rPr>
          <w:rFonts w:ascii="Arial" w:hAnsi="Arial" w:cs="Arial"/>
          <w:sz w:val="22"/>
        </w:rPr>
        <w:t>los puestos</w:t>
      </w:r>
      <w:r w:rsidR="000F2480" w:rsidRPr="00A92E04">
        <w:rPr>
          <w:rFonts w:ascii="Arial" w:hAnsi="Arial" w:cs="Arial"/>
          <w:sz w:val="22"/>
        </w:rPr>
        <w:t xml:space="preserve"> de trabajo y </w:t>
      </w:r>
      <w:r w:rsidRPr="00A92E04">
        <w:rPr>
          <w:rFonts w:ascii="Arial" w:hAnsi="Arial" w:cs="Arial"/>
          <w:sz w:val="22"/>
        </w:rPr>
        <w:t xml:space="preserve">actividades realizadas por los </w:t>
      </w:r>
      <w:r w:rsidR="00A92E04">
        <w:rPr>
          <w:rFonts w:ascii="Arial" w:hAnsi="Arial" w:cs="Arial"/>
          <w:sz w:val="22"/>
        </w:rPr>
        <w:t>trabajadores de EXCAVACIONES CORREA MEJIA SAS, co</w:t>
      </w:r>
      <w:r w:rsidRPr="00A92E04">
        <w:rPr>
          <w:rFonts w:ascii="Arial" w:hAnsi="Arial" w:cs="Arial"/>
          <w:sz w:val="22"/>
        </w:rPr>
        <w:t>n el fin de corregirlas, controlarlas y minimizar la probabilidad de ocurrencia de lesiones,</w:t>
      </w:r>
      <w:r w:rsidRPr="00A92E04">
        <w:rPr>
          <w:rFonts w:ascii="Arial" w:hAnsi="Arial" w:cs="Arial"/>
          <w:b/>
          <w:sz w:val="22"/>
        </w:rPr>
        <w:t xml:space="preserve"> </w:t>
      </w:r>
      <w:r w:rsidRPr="00A92E04">
        <w:rPr>
          <w:rFonts w:ascii="Arial" w:hAnsi="Arial" w:cs="Arial"/>
          <w:sz w:val="22"/>
        </w:rPr>
        <w:t xml:space="preserve">daños o interrupciones del trabajo y evitar afectaciones al entorno físico </w:t>
      </w:r>
      <w:r w:rsidR="00C24E0A" w:rsidRPr="00A92E04">
        <w:rPr>
          <w:rFonts w:ascii="Arial" w:hAnsi="Arial" w:cs="Arial"/>
          <w:sz w:val="22"/>
        </w:rPr>
        <w:t>y medio</w:t>
      </w:r>
      <w:r w:rsidRPr="00A92E04">
        <w:rPr>
          <w:rFonts w:ascii="Arial" w:hAnsi="Arial" w:cs="Arial"/>
          <w:sz w:val="22"/>
        </w:rPr>
        <w:t xml:space="preserve"> ambiente.</w:t>
      </w:r>
    </w:p>
    <w:p w:rsidR="00A92E04" w:rsidRPr="00A92E04" w:rsidRDefault="00A92E04" w:rsidP="00A92E04">
      <w:pPr>
        <w:spacing w:after="0" w:line="276" w:lineRule="auto"/>
        <w:jc w:val="both"/>
        <w:rPr>
          <w:rFonts w:ascii="Arial" w:hAnsi="Arial" w:cs="Arial"/>
          <w:sz w:val="22"/>
        </w:rPr>
      </w:pPr>
    </w:p>
    <w:p w:rsidR="008D424F" w:rsidRDefault="001F7221" w:rsidP="00A92E04">
      <w:pPr>
        <w:pStyle w:val="Prrafodelista"/>
        <w:numPr>
          <w:ilvl w:val="0"/>
          <w:numId w:val="2"/>
        </w:numPr>
        <w:spacing w:after="0" w:line="276" w:lineRule="auto"/>
        <w:jc w:val="both"/>
        <w:rPr>
          <w:rFonts w:ascii="Arial" w:hAnsi="Arial" w:cs="Arial"/>
          <w:b/>
          <w:sz w:val="22"/>
        </w:rPr>
      </w:pPr>
      <w:r w:rsidRPr="00A92E04">
        <w:rPr>
          <w:rFonts w:ascii="Arial" w:hAnsi="Arial" w:cs="Arial"/>
          <w:b/>
          <w:sz w:val="22"/>
        </w:rPr>
        <w:t xml:space="preserve">ALCANCE </w:t>
      </w:r>
    </w:p>
    <w:p w:rsidR="00A92E04" w:rsidRPr="00A92E04" w:rsidRDefault="00A92E04" w:rsidP="00A92E04">
      <w:pPr>
        <w:spacing w:after="0" w:line="276" w:lineRule="auto"/>
        <w:jc w:val="both"/>
        <w:rPr>
          <w:rFonts w:ascii="Arial" w:hAnsi="Arial" w:cs="Arial"/>
          <w:b/>
          <w:sz w:val="22"/>
        </w:rPr>
      </w:pPr>
    </w:p>
    <w:p w:rsidR="003A4504" w:rsidRPr="00A92E04" w:rsidRDefault="001F7221" w:rsidP="00A92E04">
      <w:pPr>
        <w:spacing w:after="0" w:line="276" w:lineRule="auto"/>
        <w:jc w:val="both"/>
        <w:rPr>
          <w:rFonts w:ascii="Arial" w:hAnsi="Arial" w:cs="Arial"/>
          <w:sz w:val="22"/>
        </w:rPr>
      </w:pPr>
      <w:r w:rsidRPr="00A92E04">
        <w:rPr>
          <w:rFonts w:ascii="Arial" w:hAnsi="Arial" w:cs="Arial"/>
          <w:sz w:val="22"/>
        </w:rPr>
        <w:t xml:space="preserve">Este programa aplica para la ejecución de actividades </w:t>
      </w:r>
      <w:r w:rsidR="00225907">
        <w:rPr>
          <w:rFonts w:ascii="Arial" w:hAnsi="Arial" w:cs="Arial"/>
          <w:sz w:val="22"/>
        </w:rPr>
        <w:t>que realiza EXCAVACIONES CORREA MEJIA SAS.</w:t>
      </w:r>
    </w:p>
    <w:p w:rsidR="00C515FE" w:rsidRPr="00A92E04" w:rsidRDefault="00C515FE" w:rsidP="00A92E04">
      <w:pPr>
        <w:pStyle w:val="Prrafodelista"/>
        <w:spacing w:after="0" w:line="276" w:lineRule="auto"/>
        <w:jc w:val="both"/>
        <w:rPr>
          <w:rFonts w:ascii="Arial" w:hAnsi="Arial" w:cs="Arial"/>
          <w:sz w:val="22"/>
        </w:rPr>
      </w:pPr>
    </w:p>
    <w:p w:rsidR="00C515FE" w:rsidRPr="00A92E04" w:rsidRDefault="00A92E04" w:rsidP="00A92E04">
      <w:pPr>
        <w:pStyle w:val="Prrafodelista"/>
        <w:numPr>
          <w:ilvl w:val="0"/>
          <w:numId w:val="2"/>
        </w:numPr>
        <w:spacing w:after="0" w:line="276" w:lineRule="auto"/>
        <w:jc w:val="both"/>
        <w:rPr>
          <w:rFonts w:ascii="Arial" w:hAnsi="Arial" w:cs="Arial"/>
          <w:b/>
          <w:sz w:val="22"/>
        </w:rPr>
      </w:pPr>
      <w:r w:rsidRPr="00A92E04">
        <w:rPr>
          <w:rFonts w:ascii="Arial" w:hAnsi="Arial" w:cs="Arial"/>
          <w:b/>
          <w:sz w:val="22"/>
        </w:rPr>
        <w:t>RESPONSABILIDAD Y AUTORIDAD</w:t>
      </w:r>
    </w:p>
    <w:p w:rsidR="00C515FE" w:rsidRPr="00A92E04" w:rsidRDefault="00C515FE" w:rsidP="00A92E04">
      <w:pPr>
        <w:pStyle w:val="Prrafodelista"/>
        <w:spacing w:after="0" w:line="276" w:lineRule="auto"/>
        <w:jc w:val="both"/>
        <w:rPr>
          <w:rFonts w:ascii="Arial" w:hAnsi="Arial" w:cs="Arial"/>
          <w:b/>
          <w:sz w:val="22"/>
        </w:rPr>
      </w:pPr>
    </w:p>
    <w:p w:rsidR="00225907" w:rsidRDefault="00225907" w:rsidP="00225907">
      <w:pPr>
        <w:spacing w:after="0" w:line="276" w:lineRule="auto"/>
        <w:jc w:val="both"/>
        <w:rPr>
          <w:rFonts w:ascii="Arial" w:hAnsi="Arial" w:cs="Arial"/>
          <w:sz w:val="22"/>
        </w:rPr>
      </w:pPr>
      <w:r w:rsidRPr="00225907">
        <w:rPr>
          <w:rFonts w:ascii="Arial" w:hAnsi="Arial" w:cs="Arial"/>
          <w:b/>
          <w:sz w:val="22"/>
        </w:rPr>
        <w:t>Gerencia</w:t>
      </w:r>
      <w:r>
        <w:rPr>
          <w:rFonts w:ascii="Arial" w:hAnsi="Arial" w:cs="Arial"/>
          <w:sz w:val="22"/>
        </w:rPr>
        <w:t xml:space="preserve">: Asignar los recursos necesarios la implementación de medidas correctivas, preventivas y de mejora según lo identificado en las inspecciones. </w:t>
      </w:r>
    </w:p>
    <w:p w:rsidR="00225907" w:rsidRDefault="00225907" w:rsidP="00225907">
      <w:pPr>
        <w:spacing w:after="0" w:line="276" w:lineRule="auto"/>
        <w:jc w:val="both"/>
        <w:rPr>
          <w:rFonts w:ascii="Arial" w:hAnsi="Arial" w:cs="Arial"/>
          <w:sz w:val="22"/>
        </w:rPr>
      </w:pPr>
    </w:p>
    <w:p w:rsidR="00225907" w:rsidRDefault="00225907" w:rsidP="00225907">
      <w:pPr>
        <w:spacing w:after="0" w:line="276" w:lineRule="auto"/>
        <w:jc w:val="both"/>
        <w:rPr>
          <w:rFonts w:ascii="Arial" w:hAnsi="Arial" w:cs="Arial"/>
          <w:sz w:val="22"/>
        </w:rPr>
      </w:pPr>
      <w:r w:rsidRPr="00225907">
        <w:rPr>
          <w:rFonts w:ascii="Arial" w:hAnsi="Arial" w:cs="Arial"/>
          <w:b/>
          <w:sz w:val="22"/>
        </w:rPr>
        <w:t>COPASST:</w:t>
      </w:r>
      <w:r>
        <w:rPr>
          <w:rFonts w:ascii="Arial" w:hAnsi="Arial" w:cs="Arial"/>
          <w:sz w:val="22"/>
        </w:rPr>
        <w:t xml:space="preserve"> Participar activamente en la identificación oportuna de condiciones inseguras que representen peligros potenciales para ser corregidos de manera inmediata. </w:t>
      </w:r>
    </w:p>
    <w:p w:rsidR="00225907" w:rsidRDefault="00225907" w:rsidP="00225907">
      <w:pPr>
        <w:spacing w:after="0" w:line="276" w:lineRule="auto"/>
        <w:jc w:val="both"/>
        <w:rPr>
          <w:rFonts w:ascii="Arial" w:hAnsi="Arial" w:cs="Arial"/>
          <w:sz w:val="22"/>
        </w:rPr>
      </w:pPr>
    </w:p>
    <w:p w:rsidR="008D424F" w:rsidRDefault="001F7221" w:rsidP="00A92E04">
      <w:pPr>
        <w:pStyle w:val="Prrafodelista"/>
        <w:numPr>
          <w:ilvl w:val="0"/>
          <w:numId w:val="2"/>
        </w:numPr>
        <w:spacing w:after="0" w:line="276" w:lineRule="auto"/>
        <w:jc w:val="both"/>
        <w:rPr>
          <w:rFonts w:ascii="Arial" w:hAnsi="Arial" w:cs="Arial"/>
          <w:b/>
          <w:sz w:val="22"/>
        </w:rPr>
      </w:pPr>
      <w:r w:rsidRPr="00A92E04">
        <w:rPr>
          <w:rFonts w:ascii="Arial" w:hAnsi="Arial" w:cs="Arial"/>
          <w:b/>
          <w:sz w:val="22"/>
        </w:rPr>
        <w:t xml:space="preserve">DEFINICIONES </w:t>
      </w:r>
    </w:p>
    <w:p w:rsidR="00225907" w:rsidRPr="00A92E04" w:rsidRDefault="00225907" w:rsidP="00225907">
      <w:pPr>
        <w:pStyle w:val="Prrafodelista"/>
        <w:spacing w:after="0" w:line="276" w:lineRule="auto"/>
        <w:jc w:val="both"/>
        <w:rPr>
          <w:rFonts w:ascii="Arial" w:hAnsi="Arial" w:cs="Arial"/>
          <w:b/>
          <w:sz w:val="22"/>
        </w:rPr>
      </w:pPr>
    </w:p>
    <w:p w:rsidR="00343632" w:rsidRPr="00225907" w:rsidRDefault="00343632"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Acción correctiva:</w:t>
      </w:r>
      <w:r w:rsidRPr="00225907">
        <w:rPr>
          <w:rFonts w:ascii="Arial" w:hAnsi="Arial" w:cs="Arial"/>
          <w:sz w:val="22"/>
        </w:rPr>
        <w:t xml:space="preserve"> Acción tomada para eliminar la causa de una no conformidad</w:t>
      </w:r>
      <w:r w:rsidR="00F40E85" w:rsidRPr="00225907">
        <w:rPr>
          <w:rFonts w:ascii="Arial" w:hAnsi="Arial" w:cs="Arial"/>
          <w:sz w:val="22"/>
        </w:rPr>
        <w:t xml:space="preserve"> </w:t>
      </w:r>
      <w:r w:rsidRPr="00225907">
        <w:rPr>
          <w:rFonts w:ascii="Arial" w:hAnsi="Arial" w:cs="Arial"/>
          <w:sz w:val="22"/>
        </w:rPr>
        <w:t>detectada u otra situación no deseable.</w:t>
      </w:r>
    </w:p>
    <w:p w:rsidR="00343632" w:rsidRPr="00225907" w:rsidRDefault="00343632"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Acción de mejora</w:t>
      </w:r>
      <w:r w:rsidRPr="00225907">
        <w:rPr>
          <w:rFonts w:ascii="Arial" w:hAnsi="Arial" w:cs="Arial"/>
          <w:sz w:val="22"/>
        </w:rPr>
        <w:t>: Acción de optimización del Sistema de Gestión de la Seguridad y Salud en el Trabajo (SG-SST), para lograr mejoras en el desempeño de la organización en la seguridad y la salud en el trabajo de forma coherente con su política.</w:t>
      </w:r>
    </w:p>
    <w:p w:rsidR="00343632" w:rsidRPr="00225907" w:rsidRDefault="00343632"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Acción preventiva:</w:t>
      </w:r>
      <w:r w:rsidRPr="00225907">
        <w:rPr>
          <w:rFonts w:ascii="Arial" w:hAnsi="Arial" w:cs="Arial"/>
          <w:sz w:val="22"/>
        </w:rPr>
        <w:t xml:space="preserve"> Acción para eliminar o mitigar la(s) causa(s) de una no conformidad potencial u otra situación potencial no deseable.</w:t>
      </w:r>
    </w:p>
    <w:p w:rsidR="008D424F" w:rsidRPr="00225907" w:rsidRDefault="008D424F"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Áreas y partes críticas:</w:t>
      </w:r>
      <w:r w:rsidRPr="00225907">
        <w:rPr>
          <w:rFonts w:ascii="Arial" w:hAnsi="Arial" w:cs="Arial"/>
          <w:sz w:val="22"/>
        </w:rPr>
        <w:t xml:space="preserve"> áreas de la unidad y componentes de la maquinas, equipos, materiales, o estructuras, que tienen la probabilidad de ocasionar perdidas, si se deterioran, fallan o se usan en forma inadecuada.</w:t>
      </w:r>
    </w:p>
    <w:p w:rsidR="008D424F" w:rsidRPr="00225907" w:rsidRDefault="008D424F"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Condiciones Sub-estándar:</w:t>
      </w:r>
      <w:r w:rsidRPr="00225907">
        <w:rPr>
          <w:rFonts w:ascii="Arial" w:hAnsi="Arial" w:cs="Arial"/>
          <w:sz w:val="22"/>
        </w:rPr>
        <w:t xml:space="preserve"> Toda circunstancia física que presenta una desviación de lo estándar o</w:t>
      </w:r>
      <w:r w:rsidR="00087442" w:rsidRPr="00225907">
        <w:rPr>
          <w:rFonts w:ascii="Arial" w:hAnsi="Arial" w:cs="Arial"/>
          <w:sz w:val="22"/>
        </w:rPr>
        <w:t xml:space="preserve"> </w:t>
      </w:r>
      <w:r w:rsidRPr="00225907">
        <w:rPr>
          <w:rFonts w:ascii="Arial" w:hAnsi="Arial" w:cs="Arial"/>
          <w:sz w:val="22"/>
        </w:rPr>
        <w:t>establecida y que facilite la ocurrencia de un accidente.</w:t>
      </w:r>
    </w:p>
    <w:p w:rsidR="00D8668E" w:rsidRPr="00225907" w:rsidRDefault="00D8668E"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Inspecciones planeadas informales:</w:t>
      </w:r>
      <w:r w:rsidRPr="00225907">
        <w:rPr>
          <w:rFonts w:ascii="Arial" w:hAnsi="Arial" w:cs="Arial"/>
          <w:sz w:val="22"/>
        </w:rPr>
        <w:t xml:space="preserve"> inspecciones planeadas realizadas en forma no sistemática. En ellas se incluyen los reportes de condiciones subestándar, emitidos por los trabajadores hacia sus jefes inmediatos o por los supervisores durante su trabajo diario.</w:t>
      </w:r>
    </w:p>
    <w:p w:rsidR="00087442" w:rsidRPr="00225907" w:rsidRDefault="008D424F"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lastRenderedPageBreak/>
        <w:t>Inspección Planeada:</w:t>
      </w:r>
      <w:r w:rsidRPr="00225907">
        <w:rPr>
          <w:rFonts w:ascii="Arial" w:hAnsi="Arial" w:cs="Arial"/>
          <w:sz w:val="22"/>
        </w:rPr>
        <w:t xml:space="preserve"> </w:t>
      </w:r>
      <w:r w:rsidR="00087442" w:rsidRPr="00225907">
        <w:rPr>
          <w:rFonts w:ascii="Arial" w:hAnsi="Arial" w:cs="Arial"/>
          <w:sz w:val="22"/>
        </w:rPr>
        <w:t>recorrido sistemático por un área, esto es con una periodicidad, instrumentos y responsables determinados previamente a su realización, durante el cual se pretende identificar condiciones subestándar.</w:t>
      </w:r>
    </w:p>
    <w:p w:rsidR="00087442" w:rsidRPr="00225907" w:rsidRDefault="00087442"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Inspección Pre-operacional:</w:t>
      </w:r>
      <w:r w:rsidRPr="00225907">
        <w:rPr>
          <w:rFonts w:ascii="Arial" w:hAnsi="Arial" w:cs="Arial"/>
          <w:sz w:val="22"/>
        </w:rPr>
        <w:t xml:space="preserve"> La que hace parte de la rutina de trabajo de toda persona y que tiene por objetivo determinar cualquier condición de peligro que pueda presentarse durante la labor que realiza</w:t>
      </w:r>
      <w:r w:rsidR="00225907">
        <w:rPr>
          <w:rFonts w:ascii="Arial" w:hAnsi="Arial" w:cs="Arial"/>
          <w:sz w:val="22"/>
        </w:rPr>
        <w:t xml:space="preserve"> y la verificación de las condiciones de la maquinaria antes de iniciar la labor</w:t>
      </w:r>
      <w:r w:rsidRPr="00225907">
        <w:rPr>
          <w:rFonts w:ascii="Arial" w:hAnsi="Arial" w:cs="Arial"/>
          <w:sz w:val="22"/>
        </w:rPr>
        <w:t>.</w:t>
      </w:r>
    </w:p>
    <w:p w:rsidR="00087442" w:rsidRPr="00225907" w:rsidRDefault="00087442"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Perdidas</w:t>
      </w:r>
      <w:r w:rsidRPr="00225907">
        <w:rPr>
          <w:rFonts w:ascii="Arial" w:hAnsi="Arial" w:cs="Arial"/>
          <w:sz w:val="22"/>
        </w:rPr>
        <w:t>: Toda lesión personal o daño ocasionado a la propiedad, al ambiente o al proceso.</w:t>
      </w:r>
    </w:p>
    <w:p w:rsidR="00087442" w:rsidRPr="00225907" w:rsidRDefault="00087442"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Potencial de Pérdida:</w:t>
      </w:r>
      <w:r w:rsidRPr="00225907">
        <w:rPr>
          <w:rFonts w:ascii="Arial" w:hAnsi="Arial" w:cs="Arial"/>
          <w:sz w:val="22"/>
        </w:rPr>
        <w:t xml:space="preserve"> Gravedad, magnitud y frecuencia de las pérdidas que pueden ocasionar un accidente</w:t>
      </w:r>
    </w:p>
    <w:p w:rsidR="00D8668E" w:rsidRPr="00225907" w:rsidRDefault="00D8668E" w:rsidP="00225907">
      <w:pPr>
        <w:pStyle w:val="Prrafodelista"/>
        <w:numPr>
          <w:ilvl w:val="0"/>
          <w:numId w:val="15"/>
        </w:numPr>
        <w:spacing w:after="0" w:line="276" w:lineRule="auto"/>
        <w:jc w:val="both"/>
        <w:rPr>
          <w:rFonts w:ascii="Arial" w:hAnsi="Arial" w:cs="Arial"/>
          <w:sz w:val="22"/>
          <w:shd w:val="clear" w:color="auto" w:fill="FFFFFF"/>
        </w:rPr>
      </w:pPr>
      <w:r w:rsidRPr="00225907">
        <w:rPr>
          <w:rFonts w:ascii="Arial" w:hAnsi="Arial" w:cs="Arial"/>
          <w:b/>
          <w:sz w:val="22"/>
        </w:rPr>
        <w:t>Riesgo:</w:t>
      </w:r>
      <w:r w:rsidRPr="00225907">
        <w:rPr>
          <w:rFonts w:ascii="Arial" w:hAnsi="Arial" w:cs="Arial"/>
          <w:sz w:val="22"/>
        </w:rPr>
        <w:t xml:space="preserve"> </w:t>
      </w:r>
      <w:r w:rsidRPr="00225907">
        <w:rPr>
          <w:rFonts w:ascii="Arial" w:hAnsi="Arial" w:cs="Arial"/>
          <w:sz w:val="22"/>
          <w:shd w:val="clear" w:color="auto" w:fill="FFFFFF"/>
        </w:rPr>
        <w:t>Combinación de la probabilidad de que ocurra una o más exposiciones o eventos peligrosos y la severidad del daño que puede ser causada por estos. Probabilidad de ocurrencia de una enfermedad, lesión o daño en un grupo dado.</w:t>
      </w:r>
    </w:p>
    <w:p w:rsidR="00230BEC" w:rsidRPr="00225907" w:rsidRDefault="00230BEC"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 xml:space="preserve">Peligros biológicos: </w:t>
      </w:r>
      <w:r w:rsidRPr="00225907">
        <w:rPr>
          <w:rFonts w:ascii="Arial" w:hAnsi="Arial" w:cs="Arial"/>
          <w:sz w:val="22"/>
        </w:rPr>
        <w:t>exposición a: Bacterias, parásitos, hongos, virus, picaduras, mordeduras, fluidos o excrementos.</w:t>
      </w:r>
    </w:p>
    <w:p w:rsidR="00230BEC" w:rsidRPr="00225907" w:rsidRDefault="00230BEC"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Peligros físicos:</w:t>
      </w:r>
      <w:r w:rsidR="000B7192" w:rsidRPr="00225907">
        <w:rPr>
          <w:rFonts w:ascii="Arial" w:hAnsi="Arial" w:cs="Arial"/>
          <w:sz w:val="22"/>
        </w:rPr>
        <w:t xml:space="preserve"> e</w:t>
      </w:r>
      <w:r w:rsidRPr="00225907">
        <w:rPr>
          <w:rFonts w:ascii="Arial" w:hAnsi="Arial" w:cs="Arial"/>
          <w:sz w:val="22"/>
        </w:rPr>
        <w:t>xposición a: iluminación inadecuada, radiaciones no ionizantes (rayos x gama, beta y alfa), temperaturas extremas (frio calor), ventilación insuficiente, presiones anormales, ruido, vibraciones, humedad, radiaciones ionizantes (rayos x, gama, beta y alfa).</w:t>
      </w:r>
    </w:p>
    <w:p w:rsidR="00230BEC" w:rsidRPr="00225907" w:rsidRDefault="00225907"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Peligro químico</w:t>
      </w:r>
      <w:r w:rsidR="00230BEC" w:rsidRPr="00225907">
        <w:rPr>
          <w:rFonts w:ascii="Arial" w:hAnsi="Arial" w:cs="Arial"/>
          <w:b/>
          <w:sz w:val="22"/>
        </w:rPr>
        <w:t>:</w:t>
      </w:r>
      <w:r w:rsidR="00230BEC" w:rsidRPr="00225907">
        <w:rPr>
          <w:rFonts w:ascii="Arial" w:hAnsi="Arial" w:cs="Arial"/>
          <w:sz w:val="22"/>
        </w:rPr>
        <w:t xml:space="preserve"> Exposición a: polvos </w:t>
      </w:r>
      <w:r w:rsidR="0077604A" w:rsidRPr="00225907">
        <w:rPr>
          <w:rFonts w:ascii="Arial" w:hAnsi="Arial" w:cs="Arial"/>
          <w:sz w:val="22"/>
        </w:rPr>
        <w:t>orgánicos</w:t>
      </w:r>
      <w:r w:rsidR="00230BEC" w:rsidRPr="00225907">
        <w:rPr>
          <w:rFonts w:ascii="Arial" w:hAnsi="Arial" w:cs="Arial"/>
          <w:sz w:val="22"/>
        </w:rPr>
        <w:t xml:space="preserve"> e inorgánicos,</w:t>
      </w:r>
      <w:r w:rsidR="0077604A" w:rsidRPr="00225907">
        <w:rPr>
          <w:rFonts w:ascii="Arial" w:hAnsi="Arial" w:cs="Arial"/>
          <w:sz w:val="22"/>
        </w:rPr>
        <w:t xml:space="preserve"> fibras, líquidos (nieblas y rocíos), vapores y </w:t>
      </w:r>
      <w:r w:rsidR="00230BEC" w:rsidRPr="00225907">
        <w:rPr>
          <w:rFonts w:ascii="Arial" w:hAnsi="Arial" w:cs="Arial"/>
          <w:sz w:val="22"/>
        </w:rPr>
        <w:t xml:space="preserve">gases, material </w:t>
      </w:r>
      <w:r w:rsidR="0077604A" w:rsidRPr="00225907">
        <w:rPr>
          <w:rFonts w:ascii="Arial" w:hAnsi="Arial" w:cs="Arial"/>
          <w:sz w:val="22"/>
        </w:rPr>
        <w:t>particulado,</w:t>
      </w:r>
      <w:r w:rsidR="00230BEC" w:rsidRPr="00225907">
        <w:rPr>
          <w:rFonts w:ascii="Arial" w:hAnsi="Arial" w:cs="Arial"/>
          <w:sz w:val="22"/>
        </w:rPr>
        <w:t xml:space="preserve"> humos</w:t>
      </w:r>
      <w:r w:rsidR="0077604A" w:rsidRPr="00225907">
        <w:rPr>
          <w:rFonts w:ascii="Arial" w:hAnsi="Arial" w:cs="Arial"/>
          <w:sz w:val="22"/>
        </w:rPr>
        <w:t xml:space="preserve"> metálicos no metálicos.</w:t>
      </w:r>
    </w:p>
    <w:p w:rsidR="0077604A" w:rsidRPr="00225907" w:rsidRDefault="0077604A" w:rsidP="00A75826">
      <w:pPr>
        <w:pStyle w:val="Prrafodelista"/>
        <w:numPr>
          <w:ilvl w:val="0"/>
          <w:numId w:val="15"/>
        </w:numPr>
        <w:spacing w:after="0" w:line="276" w:lineRule="auto"/>
        <w:jc w:val="both"/>
        <w:rPr>
          <w:rFonts w:ascii="Arial" w:hAnsi="Arial" w:cs="Arial"/>
          <w:sz w:val="22"/>
        </w:rPr>
      </w:pPr>
      <w:r w:rsidRPr="00225907">
        <w:rPr>
          <w:rFonts w:ascii="Arial" w:hAnsi="Arial" w:cs="Arial"/>
          <w:b/>
          <w:sz w:val="22"/>
        </w:rPr>
        <w:t>Peligro psicosocial:</w:t>
      </w:r>
      <w:r w:rsidRPr="00225907">
        <w:rPr>
          <w:rFonts w:ascii="Arial" w:hAnsi="Arial" w:cs="Arial"/>
          <w:sz w:val="22"/>
        </w:rPr>
        <w:t xml:space="preserve"> Gestión organizacional (estilo de mando, pago, contratación, participación, inducción y capacitación, bienestar social, evaluación del desempeño, manejo de cambios).</w:t>
      </w:r>
      <w:r w:rsidR="00225907" w:rsidRPr="00225907">
        <w:rPr>
          <w:rFonts w:ascii="Arial" w:hAnsi="Arial" w:cs="Arial"/>
          <w:sz w:val="22"/>
        </w:rPr>
        <w:t xml:space="preserve"> </w:t>
      </w:r>
      <w:r w:rsidRPr="00225907">
        <w:rPr>
          <w:rFonts w:ascii="Arial" w:hAnsi="Arial" w:cs="Arial"/>
          <w:sz w:val="22"/>
        </w:rPr>
        <w:t>Características de la organización del trabajo (comunicación, tecnología, organización del trabajo, demandas cualitativas y cuantitativas de la labor)</w:t>
      </w:r>
      <w:r w:rsidR="00225907" w:rsidRPr="00225907">
        <w:rPr>
          <w:rFonts w:ascii="Arial" w:hAnsi="Arial" w:cs="Arial"/>
          <w:sz w:val="22"/>
        </w:rPr>
        <w:t xml:space="preserve">. </w:t>
      </w:r>
      <w:r w:rsidRPr="00225907">
        <w:rPr>
          <w:rFonts w:ascii="Arial" w:hAnsi="Arial" w:cs="Arial"/>
          <w:sz w:val="22"/>
        </w:rPr>
        <w:t>Características del grupo social de trabajo (relaciones, cohesión, calidad de interacciones, trabajo en equipo).</w:t>
      </w:r>
      <w:r w:rsidR="00225907" w:rsidRPr="00225907">
        <w:rPr>
          <w:rFonts w:ascii="Arial" w:hAnsi="Arial" w:cs="Arial"/>
          <w:sz w:val="22"/>
        </w:rPr>
        <w:t xml:space="preserve"> </w:t>
      </w:r>
      <w:r w:rsidRPr="00225907">
        <w:rPr>
          <w:rFonts w:ascii="Arial" w:hAnsi="Arial" w:cs="Arial"/>
          <w:sz w:val="22"/>
        </w:rPr>
        <w:t xml:space="preserve">Condiciones de la tarea (carga mental, contenido de la tarea, demandas emocionales, sistemas de control, definición de roles, monotonía, </w:t>
      </w:r>
      <w:r w:rsidR="001F7221" w:rsidRPr="00225907">
        <w:rPr>
          <w:rFonts w:ascii="Arial" w:hAnsi="Arial" w:cs="Arial"/>
          <w:sz w:val="22"/>
        </w:rPr>
        <w:t>etc.</w:t>
      </w:r>
      <w:r w:rsidRPr="00225907">
        <w:rPr>
          <w:rFonts w:ascii="Arial" w:hAnsi="Arial" w:cs="Arial"/>
          <w:sz w:val="22"/>
        </w:rPr>
        <w:t>).</w:t>
      </w:r>
      <w:r w:rsidR="00225907" w:rsidRPr="00225907">
        <w:rPr>
          <w:rFonts w:ascii="Arial" w:hAnsi="Arial" w:cs="Arial"/>
          <w:sz w:val="22"/>
        </w:rPr>
        <w:t xml:space="preserve"> </w:t>
      </w:r>
      <w:r w:rsidRPr="00225907">
        <w:rPr>
          <w:rFonts w:ascii="Arial" w:hAnsi="Arial" w:cs="Arial"/>
          <w:sz w:val="22"/>
        </w:rPr>
        <w:t>Interfase persona - tarea (conocimientos, habilidades en relación con la demanda de la tarea, iniciativa, autonomía y reconocimiento, identificación de la persona con la tarea y la organización).</w:t>
      </w:r>
      <w:r w:rsidR="00225907">
        <w:rPr>
          <w:rFonts w:ascii="Arial" w:hAnsi="Arial" w:cs="Arial"/>
          <w:sz w:val="22"/>
        </w:rPr>
        <w:t xml:space="preserve"> </w:t>
      </w:r>
      <w:r w:rsidRPr="00225907">
        <w:rPr>
          <w:rFonts w:ascii="Arial" w:hAnsi="Arial" w:cs="Arial"/>
          <w:sz w:val="22"/>
        </w:rPr>
        <w:t>Jornada de trabajo (pausas, trabajo nocturno, rotación, horas extras, descansos.</w:t>
      </w:r>
    </w:p>
    <w:p w:rsidR="0077604A" w:rsidRPr="00225907" w:rsidRDefault="0077604A"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 xml:space="preserve">Peligro biomecánico: </w:t>
      </w:r>
      <w:r w:rsidRPr="00225907">
        <w:rPr>
          <w:rFonts w:ascii="Arial" w:hAnsi="Arial" w:cs="Arial"/>
          <w:sz w:val="22"/>
        </w:rPr>
        <w:t>exposición a: Postura (prolongada mantenida, forzada, antigravitacional), esfuerzo, movimiento repetitivo, manipulación manual de cargas.</w:t>
      </w:r>
    </w:p>
    <w:p w:rsidR="0077604A" w:rsidRPr="00225907" w:rsidRDefault="0077604A"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Peligro mecánico:</w:t>
      </w:r>
      <w:r w:rsidRPr="00225907">
        <w:rPr>
          <w:rFonts w:ascii="Arial" w:hAnsi="Arial" w:cs="Arial"/>
          <w:sz w:val="22"/>
        </w:rPr>
        <w:t xml:space="preserve"> exposición a: (elementos o partes de </w:t>
      </w:r>
      <w:r w:rsidR="000B7192" w:rsidRPr="00225907">
        <w:rPr>
          <w:rFonts w:ascii="Arial" w:hAnsi="Arial" w:cs="Arial"/>
          <w:sz w:val="22"/>
        </w:rPr>
        <w:t>máquinas</w:t>
      </w:r>
      <w:r w:rsidRPr="00225907">
        <w:rPr>
          <w:rFonts w:ascii="Arial" w:hAnsi="Arial" w:cs="Arial"/>
          <w:sz w:val="22"/>
        </w:rPr>
        <w:t>, herrami</w:t>
      </w:r>
      <w:r w:rsidR="003B63DB" w:rsidRPr="00225907">
        <w:rPr>
          <w:rFonts w:ascii="Arial" w:hAnsi="Arial" w:cs="Arial"/>
          <w:sz w:val="22"/>
        </w:rPr>
        <w:t>entas, eq</w:t>
      </w:r>
      <w:r w:rsidRPr="00225907">
        <w:rPr>
          <w:rFonts w:ascii="Arial" w:hAnsi="Arial" w:cs="Arial"/>
          <w:sz w:val="22"/>
        </w:rPr>
        <w:t xml:space="preserve">uipos, piezas a trabajar materiales proyectados, solidos o fluidos) </w:t>
      </w:r>
      <w:r w:rsidR="000B7192" w:rsidRPr="00225907">
        <w:rPr>
          <w:rFonts w:ascii="Arial" w:hAnsi="Arial" w:cs="Arial"/>
          <w:sz w:val="22"/>
        </w:rPr>
        <w:t xml:space="preserve">generando atrapamientos, caídas desde altura, fricción, pisadas sobre objetos, caídas al mismo </w:t>
      </w:r>
      <w:r w:rsidR="000B7192" w:rsidRPr="00225907">
        <w:rPr>
          <w:rFonts w:ascii="Arial" w:hAnsi="Arial" w:cs="Arial"/>
          <w:sz w:val="22"/>
        </w:rPr>
        <w:lastRenderedPageBreak/>
        <w:t>nivel, cortes con objetos, golpes o choques por objetos, proyección de objetos, caídas de objetos.</w:t>
      </w:r>
    </w:p>
    <w:p w:rsidR="0077604A" w:rsidRPr="00225907" w:rsidRDefault="000B7192"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Peligro eléctrico</w:t>
      </w:r>
      <w:r w:rsidRPr="00225907">
        <w:rPr>
          <w:rFonts w:ascii="Arial" w:hAnsi="Arial" w:cs="Arial"/>
          <w:sz w:val="22"/>
        </w:rPr>
        <w:t>: exposición a: alta y baja tensión estática, contacto directo, contacto indirecto.</w:t>
      </w:r>
    </w:p>
    <w:p w:rsidR="000B7192" w:rsidRPr="00225907" w:rsidRDefault="001E16FB"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 xml:space="preserve">Peligro </w:t>
      </w:r>
      <w:r w:rsidR="00D8668E" w:rsidRPr="00225907">
        <w:rPr>
          <w:rFonts w:ascii="Arial" w:hAnsi="Arial" w:cs="Arial"/>
          <w:b/>
          <w:sz w:val="22"/>
        </w:rPr>
        <w:t>locativo:</w:t>
      </w:r>
      <w:r w:rsidR="00D8668E" w:rsidRPr="00225907">
        <w:rPr>
          <w:rFonts w:ascii="Arial" w:hAnsi="Arial" w:cs="Arial"/>
          <w:sz w:val="22"/>
        </w:rPr>
        <w:t xml:space="preserve"> </w:t>
      </w:r>
      <w:r w:rsidR="000B7192" w:rsidRPr="00225907">
        <w:rPr>
          <w:rFonts w:ascii="Arial" w:hAnsi="Arial" w:cs="Arial"/>
          <w:sz w:val="22"/>
        </w:rPr>
        <w:t>(sistemas y medios de almacenamiento), superficies de trabajo (irregulares, deslizantes, con diferencia del nivel), condiciones de orden y aseo, (caídas de objeto) falta de señalización escaleras, techos, pisos defectuosos.</w:t>
      </w:r>
    </w:p>
    <w:p w:rsidR="000B7192" w:rsidRPr="00225907" w:rsidRDefault="000B7192" w:rsidP="00225907">
      <w:pPr>
        <w:pStyle w:val="Prrafodelista"/>
        <w:numPr>
          <w:ilvl w:val="0"/>
          <w:numId w:val="15"/>
        </w:numPr>
        <w:spacing w:after="0" w:line="276" w:lineRule="auto"/>
        <w:jc w:val="both"/>
        <w:rPr>
          <w:rFonts w:ascii="Arial" w:hAnsi="Arial" w:cs="Arial"/>
          <w:sz w:val="22"/>
        </w:rPr>
      </w:pPr>
      <w:r w:rsidRPr="00225907">
        <w:rPr>
          <w:rFonts w:ascii="Arial" w:hAnsi="Arial" w:cs="Arial"/>
          <w:b/>
          <w:sz w:val="22"/>
        </w:rPr>
        <w:t xml:space="preserve">Peligro tecnológico: </w:t>
      </w:r>
      <w:r w:rsidRPr="00225907">
        <w:rPr>
          <w:rFonts w:ascii="Arial" w:hAnsi="Arial" w:cs="Arial"/>
          <w:sz w:val="22"/>
        </w:rPr>
        <w:t>explosión, fuga, derrame, incendio.</w:t>
      </w:r>
    </w:p>
    <w:p w:rsidR="000F2480" w:rsidRPr="00A92E04" w:rsidRDefault="000F2480" w:rsidP="00A92E04">
      <w:pPr>
        <w:pStyle w:val="Prrafodelista"/>
        <w:spacing w:after="0" w:line="276" w:lineRule="auto"/>
        <w:jc w:val="both"/>
        <w:rPr>
          <w:rFonts w:ascii="Arial" w:hAnsi="Arial" w:cs="Arial"/>
          <w:b/>
          <w:sz w:val="22"/>
        </w:rPr>
      </w:pPr>
    </w:p>
    <w:p w:rsidR="00225907" w:rsidRDefault="00A92E04" w:rsidP="00225907">
      <w:pPr>
        <w:pStyle w:val="Prrafodelista"/>
        <w:numPr>
          <w:ilvl w:val="0"/>
          <w:numId w:val="2"/>
        </w:numPr>
        <w:spacing w:after="0" w:line="276" w:lineRule="auto"/>
        <w:jc w:val="both"/>
        <w:rPr>
          <w:rFonts w:ascii="Arial" w:hAnsi="Arial" w:cs="Arial"/>
          <w:b/>
          <w:sz w:val="22"/>
        </w:rPr>
      </w:pPr>
      <w:r w:rsidRPr="00A92E04">
        <w:rPr>
          <w:rFonts w:ascii="Arial" w:hAnsi="Arial" w:cs="Arial"/>
          <w:b/>
          <w:sz w:val="22"/>
        </w:rPr>
        <w:t>DISPOSICIONES PARA CUMPLIR EL OBJETO</w:t>
      </w:r>
    </w:p>
    <w:p w:rsidR="00225907" w:rsidRDefault="00225907" w:rsidP="00225907">
      <w:pPr>
        <w:pStyle w:val="Prrafodelista"/>
        <w:spacing w:after="0" w:line="276" w:lineRule="auto"/>
        <w:jc w:val="both"/>
        <w:rPr>
          <w:rFonts w:ascii="Arial" w:hAnsi="Arial" w:cs="Arial"/>
          <w:b/>
          <w:sz w:val="22"/>
        </w:rPr>
      </w:pPr>
    </w:p>
    <w:p w:rsidR="00E23D46" w:rsidRPr="00225907" w:rsidRDefault="00422AF4" w:rsidP="00225907">
      <w:pPr>
        <w:pStyle w:val="Prrafodelista"/>
        <w:numPr>
          <w:ilvl w:val="1"/>
          <w:numId w:val="2"/>
        </w:numPr>
        <w:spacing w:after="0" w:line="276" w:lineRule="auto"/>
        <w:jc w:val="both"/>
        <w:rPr>
          <w:rFonts w:ascii="Arial" w:hAnsi="Arial" w:cs="Arial"/>
          <w:b/>
          <w:sz w:val="22"/>
        </w:rPr>
      </w:pPr>
      <w:r w:rsidRPr="00225907">
        <w:rPr>
          <w:rFonts w:ascii="Arial" w:hAnsi="Arial" w:cs="Arial"/>
          <w:b/>
          <w:sz w:val="22"/>
        </w:rPr>
        <w:t xml:space="preserve">METODOLOGÍA DE INSPECCIONES </w:t>
      </w:r>
    </w:p>
    <w:p w:rsidR="0035663B" w:rsidRPr="00A92E04" w:rsidRDefault="0035663B" w:rsidP="00A92E04">
      <w:pPr>
        <w:pStyle w:val="Prrafodelista"/>
        <w:spacing w:after="0" w:line="276" w:lineRule="auto"/>
        <w:jc w:val="both"/>
        <w:rPr>
          <w:rFonts w:ascii="Arial" w:hAnsi="Arial" w:cs="Arial"/>
          <w:b/>
          <w:sz w:val="22"/>
        </w:rPr>
      </w:pPr>
    </w:p>
    <w:p w:rsidR="00EE1323" w:rsidRPr="00EE1323" w:rsidRDefault="00FB6001" w:rsidP="00432B6F">
      <w:pPr>
        <w:pStyle w:val="Prrafodelista"/>
        <w:numPr>
          <w:ilvl w:val="2"/>
          <w:numId w:val="2"/>
        </w:numPr>
        <w:spacing w:after="0" w:line="276" w:lineRule="auto"/>
        <w:jc w:val="both"/>
        <w:rPr>
          <w:rFonts w:ascii="Arial" w:hAnsi="Arial" w:cs="Arial"/>
          <w:sz w:val="22"/>
        </w:rPr>
      </w:pPr>
      <w:r w:rsidRPr="00EE1323">
        <w:rPr>
          <w:rFonts w:ascii="Arial" w:hAnsi="Arial" w:cs="Arial"/>
          <w:b/>
          <w:sz w:val="22"/>
        </w:rPr>
        <w:t>Inspecciones</w:t>
      </w:r>
      <w:r w:rsidR="006F0A00" w:rsidRPr="00EE1323">
        <w:rPr>
          <w:rFonts w:ascii="Arial" w:hAnsi="Arial" w:cs="Arial"/>
          <w:b/>
          <w:sz w:val="22"/>
        </w:rPr>
        <w:t xml:space="preserve"> </w:t>
      </w:r>
      <w:r w:rsidR="00225907" w:rsidRPr="00EE1323">
        <w:rPr>
          <w:rFonts w:ascii="Arial" w:hAnsi="Arial" w:cs="Arial"/>
          <w:b/>
          <w:sz w:val="22"/>
        </w:rPr>
        <w:t>de seguridad</w:t>
      </w:r>
      <w:r w:rsidRPr="00EE1323">
        <w:rPr>
          <w:rFonts w:ascii="Arial" w:hAnsi="Arial" w:cs="Arial"/>
          <w:b/>
          <w:sz w:val="22"/>
        </w:rPr>
        <w:t xml:space="preserve">: </w:t>
      </w:r>
      <w:r w:rsidR="00EE1323">
        <w:rPr>
          <w:rFonts w:ascii="Arial" w:hAnsi="Arial" w:cs="Arial"/>
          <w:sz w:val="22"/>
        </w:rPr>
        <w:t>ésta nos permite</w:t>
      </w:r>
      <w:r w:rsidR="00225907" w:rsidRPr="00EE1323">
        <w:rPr>
          <w:rFonts w:ascii="Arial" w:hAnsi="Arial" w:cs="Arial"/>
          <w:sz w:val="22"/>
        </w:rPr>
        <w:t xml:space="preserve"> identificar las condiciones de seguridad que se cuenta en las áreas a inspeccionar determinando </w:t>
      </w:r>
      <w:r w:rsidR="00EE1323" w:rsidRPr="00EE1323">
        <w:rPr>
          <w:rFonts w:ascii="Arial" w:hAnsi="Arial" w:cs="Arial"/>
          <w:sz w:val="22"/>
        </w:rPr>
        <w:t>los peligros a intervenir:</w:t>
      </w:r>
    </w:p>
    <w:p w:rsidR="00EE1323" w:rsidRPr="00EE1323" w:rsidRDefault="00EE1323" w:rsidP="00EE1323">
      <w:pPr>
        <w:spacing w:after="0" w:line="276" w:lineRule="auto"/>
        <w:jc w:val="center"/>
        <w:rPr>
          <w:rFonts w:ascii="Arial" w:hAnsi="Arial" w:cs="Arial"/>
          <w:sz w:val="22"/>
        </w:rPr>
      </w:pPr>
      <w:r>
        <w:t xml:space="preserve"> </w:t>
      </w:r>
      <w:r w:rsidRPr="00EE1323">
        <w:drawing>
          <wp:inline distT="0" distB="0" distL="0" distR="0">
            <wp:extent cx="2579298" cy="434377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7620" cy="4357792"/>
                    </a:xfrm>
                    <a:prstGeom prst="rect">
                      <a:avLst/>
                    </a:prstGeom>
                    <a:noFill/>
                    <a:ln>
                      <a:noFill/>
                    </a:ln>
                  </pic:spPr>
                </pic:pic>
              </a:graphicData>
            </a:graphic>
          </wp:inline>
        </w:drawing>
      </w:r>
    </w:p>
    <w:p w:rsidR="00422AF4" w:rsidRPr="00A92E04" w:rsidRDefault="00422AF4" w:rsidP="00A92E04">
      <w:pPr>
        <w:pStyle w:val="Prrafodelista"/>
        <w:spacing w:after="0" w:line="276" w:lineRule="auto"/>
        <w:jc w:val="both"/>
        <w:rPr>
          <w:rFonts w:ascii="Arial" w:hAnsi="Arial" w:cs="Arial"/>
          <w:sz w:val="22"/>
        </w:rPr>
      </w:pPr>
    </w:p>
    <w:p w:rsidR="00EE1323" w:rsidRPr="00EE1323" w:rsidRDefault="00EE1323" w:rsidP="00EE1323">
      <w:pPr>
        <w:pStyle w:val="Prrafodelista"/>
        <w:numPr>
          <w:ilvl w:val="2"/>
          <w:numId w:val="2"/>
        </w:numPr>
        <w:spacing w:after="0" w:line="276" w:lineRule="auto"/>
        <w:jc w:val="both"/>
        <w:rPr>
          <w:rFonts w:ascii="Arial" w:hAnsi="Arial" w:cs="Arial"/>
          <w:b/>
          <w:sz w:val="22"/>
        </w:rPr>
      </w:pPr>
      <w:r>
        <w:rPr>
          <w:rFonts w:ascii="Arial" w:hAnsi="Arial" w:cs="Arial"/>
          <w:b/>
          <w:sz w:val="22"/>
        </w:rPr>
        <w:lastRenderedPageBreak/>
        <w:t>Inspección de</w:t>
      </w:r>
      <w:r w:rsidRPr="00EE1323">
        <w:rPr>
          <w:rFonts w:ascii="Arial" w:hAnsi="Arial" w:cs="Arial"/>
          <w:b/>
          <w:sz w:val="22"/>
        </w:rPr>
        <w:t xml:space="preserve"> extintores: </w:t>
      </w:r>
      <w:r w:rsidRPr="00EE1323">
        <w:rPr>
          <w:rFonts w:ascii="Arial" w:hAnsi="Arial" w:cs="Arial"/>
          <w:sz w:val="22"/>
        </w:rPr>
        <w:t xml:space="preserve">Las inspecciones para verificación de extintores se deben realizar con una frecuencia </w:t>
      </w:r>
      <w:r>
        <w:rPr>
          <w:rFonts w:ascii="Arial" w:hAnsi="Arial" w:cs="Arial"/>
          <w:sz w:val="22"/>
        </w:rPr>
        <w:t>trimestral</w:t>
      </w:r>
      <w:r w:rsidRPr="00EE1323">
        <w:rPr>
          <w:rFonts w:ascii="Arial" w:hAnsi="Arial" w:cs="Arial"/>
          <w:sz w:val="22"/>
        </w:rPr>
        <w:t xml:space="preserve">, mediante lista de chequeo, en esta inspección se contempla el </w:t>
      </w:r>
      <w:r>
        <w:rPr>
          <w:rFonts w:ascii="Arial" w:hAnsi="Arial" w:cs="Arial"/>
          <w:sz w:val="22"/>
        </w:rPr>
        <w:t>agente</w:t>
      </w:r>
      <w:r w:rsidRPr="00EE1323">
        <w:rPr>
          <w:rFonts w:ascii="Arial" w:hAnsi="Arial" w:cs="Arial"/>
          <w:sz w:val="22"/>
        </w:rPr>
        <w:t xml:space="preserve"> extin</w:t>
      </w:r>
      <w:r>
        <w:rPr>
          <w:rFonts w:ascii="Arial" w:hAnsi="Arial" w:cs="Arial"/>
          <w:sz w:val="22"/>
        </w:rPr>
        <w:t xml:space="preserve">tor, ubicación, </w:t>
      </w:r>
      <w:r w:rsidRPr="00EE1323">
        <w:rPr>
          <w:rFonts w:ascii="Arial" w:hAnsi="Arial" w:cs="Arial"/>
          <w:sz w:val="22"/>
        </w:rPr>
        <w:t xml:space="preserve">fecha de </w:t>
      </w:r>
      <w:r>
        <w:rPr>
          <w:rFonts w:ascii="Arial" w:hAnsi="Arial" w:cs="Arial"/>
          <w:sz w:val="22"/>
        </w:rPr>
        <w:t>vencimiento recarga,</w:t>
      </w:r>
      <w:r w:rsidRPr="00EE1323">
        <w:rPr>
          <w:rFonts w:ascii="Arial" w:hAnsi="Arial" w:cs="Arial"/>
          <w:sz w:val="22"/>
        </w:rPr>
        <w:t xml:space="preserve"> estado del extintor</w:t>
      </w:r>
      <w:r>
        <w:rPr>
          <w:rFonts w:ascii="Arial" w:hAnsi="Arial" w:cs="Arial"/>
          <w:sz w:val="22"/>
        </w:rPr>
        <w:t xml:space="preserve"> y observaciones</w:t>
      </w:r>
      <w:r w:rsidRPr="00EE1323">
        <w:rPr>
          <w:rFonts w:ascii="Arial" w:hAnsi="Arial" w:cs="Arial"/>
          <w:sz w:val="22"/>
        </w:rPr>
        <w:t>.</w:t>
      </w:r>
    </w:p>
    <w:p w:rsidR="00EE1323" w:rsidRDefault="00EE1323" w:rsidP="00A92E04">
      <w:pPr>
        <w:pStyle w:val="Prrafodelista"/>
        <w:spacing w:after="0" w:line="276" w:lineRule="auto"/>
        <w:jc w:val="both"/>
        <w:rPr>
          <w:rFonts w:ascii="Arial" w:hAnsi="Arial" w:cs="Arial"/>
          <w:sz w:val="22"/>
        </w:rPr>
      </w:pPr>
      <w:r w:rsidRPr="00EE1323">
        <w:drawing>
          <wp:inline distT="0" distB="0" distL="0" distR="0">
            <wp:extent cx="5612130" cy="4675173"/>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675173"/>
                    </a:xfrm>
                    <a:prstGeom prst="rect">
                      <a:avLst/>
                    </a:prstGeom>
                    <a:noFill/>
                    <a:ln>
                      <a:noFill/>
                    </a:ln>
                  </pic:spPr>
                </pic:pic>
              </a:graphicData>
            </a:graphic>
          </wp:inline>
        </w:drawing>
      </w:r>
    </w:p>
    <w:p w:rsidR="00955867" w:rsidRDefault="00955867" w:rsidP="00A92E04">
      <w:pPr>
        <w:pStyle w:val="Prrafodelista"/>
        <w:spacing w:after="0" w:line="276" w:lineRule="auto"/>
        <w:jc w:val="both"/>
        <w:rPr>
          <w:rFonts w:ascii="Arial" w:hAnsi="Arial" w:cs="Arial"/>
          <w:sz w:val="22"/>
        </w:rPr>
      </w:pPr>
    </w:p>
    <w:p w:rsidR="00955867" w:rsidRPr="008467CC" w:rsidRDefault="00955867" w:rsidP="00955867">
      <w:pPr>
        <w:pStyle w:val="Prrafodelista"/>
        <w:numPr>
          <w:ilvl w:val="2"/>
          <w:numId w:val="2"/>
        </w:numPr>
        <w:spacing w:after="0" w:line="276" w:lineRule="auto"/>
        <w:jc w:val="both"/>
        <w:rPr>
          <w:rFonts w:ascii="Arial" w:hAnsi="Arial" w:cs="Arial"/>
          <w:sz w:val="22"/>
        </w:rPr>
      </w:pPr>
      <w:r w:rsidRPr="00955867">
        <w:rPr>
          <w:rFonts w:ascii="Arial" w:hAnsi="Arial" w:cs="Arial"/>
          <w:b/>
          <w:sz w:val="22"/>
        </w:rPr>
        <w:t>Inspección preoperacional</w:t>
      </w:r>
      <w:r>
        <w:rPr>
          <w:rFonts w:ascii="Arial" w:hAnsi="Arial" w:cs="Arial"/>
          <w:b/>
          <w:sz w:val="22"/>
        </w:rPr>
        <w:t xml:space="preserve">: </w:t>
      </w:r>
      <w:r w:rsidRPr="008467CC">
        <w:rPr>
          <w:rFonts w:ascii="Arial" w:hAnsi="Arial" w:cs="Arial"/>
          <w:sz w:val="22"/>
        </w:rPr>
        <w:t xml:space="preserve">consiste en una inspección básica de la maquinaria antes de iniciar su jornada laboral y su objetivo es verificar el buen funcionamiento de los sistemas mecánicos y eléctricos, además de una revisión del estado óptimo de las luces, llantas y demás que sean necesarios y establecidos en el formato de inspección. </w:t>
      </w:r>
    </w:p>
    <w:p w:rsidR="00955867" w:rsidRPr="00955867" w:rsidRDefault="00955867" w:rsidP="00955867">
      <w:pPr>
        <w:spacing w:after="0" w:line="276" w:lineRule="auto"/>
        <w:ind w:left="720"/>
        <w:jc w:val="both"/>
        <w:rPr>
          <w:rFonts w:ascii="Arial" w:hAnsi="Arial" w:cs="Arial"/>
          <w:b/>
          <w:sz w:val="22"/>
        </w:rPr>
      </w:pPr>
      <w:r w:rsidRPr="00955867">
        <w:lastRenderedPageBreak/>
        <w:drawing>
          <wp:inline distT="0" distB="0" distL="0" distR="0">
            <wp:extent cx="3286435" cy="5108599"/>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4099" cy="5120512"/>
                    </a:xfrm>
                    <a:prstGeom prst="rect">
                      <a:avLst/>
                    </a:prstGeom>
                    <a:noFill/>
                    <a:ln>
                      <a:noFill/>
                    </a:ln>
                  </pic:spPr>
                </pic:pic>
              </a:graphicData>
            </a:graphic>
          </wp:inline>
        </w:drawing>
      </w:r>
    </w:p>
    <w:p w:rsidR="00955867" w:rsidRDefault="00955867" w:rsidP="00955867">
      <w:pPr>
        <w:spacing w:after="0" w:line="276" w:lineRule="auto"/>
        <w:jc w:val="both"/>
        <w:rPr>
          <w:rFonts w:ascii="Arial" w:hAnsi="Arial" w:cs="Arial"/>
          <w:b/>
          <w:sz w:val="22"/>
        </w:rPr>
      </w:pPr>
    </w:p>
    <w:p w:rsidR="00955867" w:rsidRDefault="00955867" w:rsidP="00955867">
      <w:pPr>
        <w:pStyle w:val="Prrafodelista"/>
        <w:numPr>
          <w:ilvl w:val="1"/>
          <w:numId w:val="2"/>
        </w:numPr>
        <w:spacing w:after="0" w:line="276" w:lineRule="auto"/>
        <w:jc w:val="both"/>
        <w:rPr>
          <w:rFonts w:ascii="Arial" w:hAnsi="Arial" w:cs="Arial"/>
          <w:b/>
          <w:sz w:val="22"/>
        </w:rPr>
      </w:pPr>
      <w:r>
        <w:rPr>
          <w:rFonts w:ascii="Arial" w:hAnsi="Arial" w:cs="Arial"/>
          <w:b/>
          <w:sz w:val="22"/>
        </w:rPr>
        <w:t xml:space="preserve">Fases de la inspección. </w:t>
      </w:r>
    </w:p>
    <w:p w:rsidR="00955867" w:rsidRDefault="00955867" w:rsidP="00955867">
      <w:pPr>
        <w:pStyle w:val="Prrafodelista"/>
        <w:spacing w:after="0" w:line="276" w:lineRule="auto"/>
        <w:ind w:left="1140"/>
        <w:jc w:val="both"/>
        <w:rPr>
          <w:rFonts w:ascii="Arial" w:hAnsi="Arial" w:cs="Arial"/>
          <w:b/>
          <w:sz w:val="22"/>
        </w:rPr>
      </w:pPr>
    </w:p>
    <w:p w:rsidR="00422AF4" w:rsidRPr="00955867" w:rsidRDefault="00422AF4" w:rsidP="00A92E04">
      <w:pPr>
        <w:pStyle w:val="Prrafodelista"/>
        <w:numPr>
          <w:ilvl w:val="2"/>
          <w:numId w:val="2"/>
        </w:numPr>
        <w:spacing w:after="0" w:line="276" w:lineRule="auto"/>
        <w:jc w:val="both"/>
        <w:rPr>
          <w:rFonts w:ascii="Arial" w:hAnsi="Arial" w:cs="Arial"/>
          <w:b/>
          <w:sz w:val="22"/>
        </w:rPr>
      </w:pPr>
      <w:r w:rsidRPr="00955867">
        <w:rPr>
          <w:rFonts w:ascii="Arial" w:hAnsi="Arial" w:cs="Arial"/>
          <w:b/>
          <w:sz w:val="22"/>
        </w:rPr>
        <w:t xml:space="preserve">Antes de la inspección: </w:t>
      </w:r>
      <w:r w:rsidRPr="00955867">
        <w:rPr>
          <w:rFonts w:ascii="Arial" w:hAnsi="Arial" w:cs="Arial"/>
          <w:sz w:val="22"/>
        </w:rPr>
        <w:t>Tener un enfoque positivo. La persona debe prepararse mentalmente para buscar no sólo lo que esté mal, sino también lo que esté bien. El elogio al trabajo bien realizado, puede conducir a que se siga haciendo de esta forma de manera permanente</w:t>
      </w:r>
      <w:r w:rsidR="006F4DE3" w:rsidRPr="00955867">
        <w:rPr>
          <w:rFonts w:ascii="Arial" w:hAnsi="Arial" w:cs="Arial"/>
          <w:sz w:val="22"/>
        </w:rPr>
        <w:t>.</w:t>
      </w:r>
    </w:p>
    <w:p w:rsidR="006F4DE3" w:rsidRPr="00A92E04" w:rsidRDefault="006F4DE3" w:rsidP="00955867">
      <w:pPr>
        <w:pStyle w:val="Prrafodelista"/>
        <w:numPr>
          <w:ilvl w:val="0"/>
          <w:numId w:val="13"/>
        </w:numPr>
        <w:spacing w:after="0" w:line="276" w:lineRule="auto"/>
        <w:ind w:left="1985"/>
        <w:jc w:val="both"/>
        <w:rPr>
          <w:rFonts w:ascii="Arial" w:hAnsi="Arial" w:cs="Arial"/>
          <w:sz w:val="22"/>
        </w:rPr>
      </w:pPr>
      <w:r w:rsidRPr="00A92E04">
        <w:rPr>
          <w:rFonts w:ascii="Arial" w:hAnsi="Arial" w:cs="Arial"/>
          <w:sz w:val="22"/>
        </w:rPr>
        <w:t>Planificar la inspección.</w:t>
      </w:r>
    </w:p>
    <w:p w:rsidR="006F4DE3" w:rsidRPr="00A92E04" w:rsidRDefault="006F4DE3" w:rsidP="00955867">
      <w:pPr>
        <w:pStyle w:val="Prrafodelista"/>
        <w:numPr>
          <w:ilvl w:val="0"/>
          <w:numId w:val="13"/>
        </w:numPr>
        <w:spacing w:after="0" w:line="276" w:lineRule="auto"/>
        <w:ind w:left="1985"/>
        <w:jc w:val="both"/>
        <w:rPr>
          <w:rFonts w:ascii="Arial" w:hAnsi="Arial" w:cs="Arial"/>
          <w:sz w:val="22"/>
        </w:rPr>
      </w:pPr>
      <w:r w:rsidRPr="00A92E04">
        <w:rPr>
          <w:rFonts w:ascii="Arial" w:hAnsi="Arial" w:cs="Arial"/>
          <w:sz w:val="22"/>
        </w:rPr>
        <w:t>Saber qué se va a buscar</w:t>
      </w:r>
      <w:r w:rsidR="00B91806" w:rsidRPr="00A92E04">
        <w:rPr>
          <w:rFonts w:ascii="Arial" w:hAnsi="Arial" w:cs="Arial"/>
          <w:sz w:val="22"/>
        </w:rPr>
        <w:t>.</w:t>
      </w:r>
      <w:r w:rsidRPr="00A92E04">
        <w:rPr>
          <w:rFonts w:ascii="Arial" w:hAnsi="Arial" w:cs="Arial"/>
          <w:sz w:val="22"/>
        </w:rPr>
        <w:t xml:space="preserve"> </w:t>
      </w:r>
    </w:p>
    <w:p w:rsidR="00422AF4" w:rsidRPr="00A92E04" w:rsidRDefault="006F4DE3" w:rsidP="00955867">
      <w:pPr>
        <w:pStyle w:val="Prrafodelista"/>
        <w:numPr>
          <w:ilvl w:val="0"/>
          <w:numId w:val="13"/>
        </w:numPr>
        <w:spacing w:after="0" w:line="276" w:lineRule="auto"/>
        <w:ind w:left="1985"/>
        <w:jc w:val="both"/>
        <w:rPr>
          <w:rFonts w:ascii="Arial" w:hAnsi="Arial" w:cs="Arial"/>
          <w:sz w:val="22"/>
        </w:rPr>
      </w:pPr>
      <w:r w:rsidRPr="00A92E04">
        <w:rPr>
          <w:rFonts w:ascii="Arial" w:hAnsi="Arial" w:cs="Arial"/>
          <w:sz w:val="22"/>
        </w:rPr>
        <w:t>Proveerse de los elementos necesarios: - Ropa y elementos de protección personal apropiados al área</w:t>
      </w:r>
      <w:r w:rsidR="00E65932" w:rsidRPr="00A92E04">
        <w:rPr>
          <w:rFonts w:ascii="Arial" w:hAnsi="Arial" w:cs="Arial"/>
          <w:sz w:val="22"/>
        </w:rPr>
        <w:t>, según sea el área a inspeccionar</w:t>
      </w:r>
      <w:r w:rsidRPr="00A92E04">
        <w:rPr>
          <w:rFonts w:ascii="Arial" w:hAnsi="Arial" w:cs="Arial"/>
          <w:sz w:val="22"/>
        </w:rPr>
        <w:t>.</w:t>
      </w:r>
    </w:p>
    <w:p w:rsidR="006F4DE3" w:rsidRDefault="006F4DE3" w:rsidP="00955867">
      <w:pPr>
        <w:pStyle w:val="Prrafodelista"/>
        <w:numPr>
          <w:ilvl w:val="0"/>
          <w:numId w:val="13"/>
        </w:numPr>
        <w:spacing w:after="0" w:line="276" w:lineRule="auto"/>
        <w:ind w:left="1985"/>
        <w:jc w:val="both"/>
        <w:rPr>
          <w:rFonts w:ascii="Arial" w:hAnsi="Arial" w:cs="Arial"/>
          <w:sz w:val="22"/>
        </w:rPr>
      </w:pPr>
      <w:r w:rsidRPr="00A92E04">
        <w:rPr>
          <w:rFonts w:ascii="Arial" w:hAnsi="Arial" w:cs="Arial"/>
          <w:sz w:val="22"/>
        </w:rPr>
        <w:lastRenderedPageBreak/>
        <w:t xml:space="preserve">Papelería para tomar apuntes, </w:t>
      </w:r>
      <w:r w:rsidR="00E65932" w:rsidRPr="00A92E04">
        <w:rPr>
          <w:rFonts w:ascii="Arial" w:hAnsi="Arial" w:cs="Arial"/>
          <w:sz w:val="22"/>
        </w:rPr>
        <w:t xml:space="preserve">lapicero, </w:t>
      </w:r>
      <w:r w:rsidRPr="00A92E04">
        <w:rPr>
          <w:rFonts w:ascii="Arial" w:hAnsi="Arial" w:cs="Arial"/>
          <w:sz w:val="22"/>
        </w:rPr>
        <w:t>cámara fotográfica, y otros elementos que sean necesarios.</w:t>
      </w:r>
    </w:p>
    <w:p w:rsidR="00955867" w:rsidRPr="00A92E04" w:rsidRDefault="00955867" w:rsidP="00955867">
      <w:pPr>
        <w:pStyle w:val="Prrafodelista"/>
        <w:spacing w:after="0" w:line="276" w:lineRule="auto"/>
        <w:ind w:left="1985"/>
        <w:jc w:val="both"/>
        <w:rPr>
          <w:rFonts w:ascii="Arial" w:hAnsi="Arial" w:cs="Arial"/>
          <w:sz w:val="22"/>
        </w:rPr>
      </w:pPr>
    </w:p>
    <w:p w:rsidR="00955867" w:rsidRPr="00955867" w:rsidRDefault="006F4DE3" w:rsidP="00470509">
      <w:pPr>
        <w:pStyle w:val="Prrafodelista"/>
        <w:numPr>
          <w:ilvl w:val="2"/>
          <w:numId w:val="2"/>
        </w:numPr>
        <w:spacing w:after="0" w:line="276" w:lineRule="auto"/>
        <w:jc w:val="both"/>
        <w:rPr>
          <w:rFonts w:ascii="Arial" w:hAnsi="Arial" w:cs="Arial"/>
          <w:b/>
          <w:sz w:val="22"/>
        </w:rPr>
      </w:pPr>
      <w:r w:rsidRPr="00955867">
        <w:rPr>
          <w:rFonts w:ascii="Arial" w:hAnsi="Arial" w:cs="Arial"/>
          <w:b/>
          <w:sz w:val="22"/>
        </w:rPr>
        <w:t>Durante la inspección:</w:t>
      </w:r>
      <w:r w:rsidR="00955867" w:rsidRPr="00955867">
        <w:rPr>
          <w:rFonts w:ascii="Arial" w:hAnsi="Arial" w:cs="Arial"/>
          <w:b/>
          <w:sz w:val="22"/>
        </w:rPr>
        <w:t xml:space="preserve"> </w:t>
      </w:r>
      <w:r w:rsidRPr="00955867">
        <w:rPr>
          <w:rFonts w:ascii="Arial" w:hAnsi="Arial" w:cs="Arial"/>
          <w:sz w:val="22"/>
        </w:rPr>
        <w:t>Utilizar la lista de verif</w:t>
      </w:r>
      <w:r w:rsidR="00B91806" w:rsidRPr="00955867">
        <w:rPr>
          <w:rFonts w:ascii="Arial" w:hAnsi="Arial" w:cs="Arial"/>
          <w:sz w:val="22"/>
        </w:rPr>
        <w:t>icación</w:t>
      </w:r>
      <w:r w:rsidR="00E11849" w:rsidRPr="00955867">
        <w:rPr>
          <w:rFonts w:ascii="Arial" w:hAnsi="Arial" w:cs="Arial"/>
          <w:sz w:val="22"/>
        </w:rPr>
        <w:t xml:space="preserve"> (formato)</w:t>
      </w:r>
      <w:r w:rsidR="00B91806" w:rsidRPr="00955867">
        <w:rPr>
          <w:rFonts w:ascii="Arial" w:hAnsi="Arial" w:cs="Arial"/>
          <w:sz w:val="22"/>
        </w:rPr>
        <w:t xml:space="preserve"> adecuada para el área, o</w:t>
      </w:r>
      <w:r w:rsidRPr="00955867">
        <w:rPr>
          <w:rFonts w:ascii="Arial" w:hAnsi="Arial" w:cs="Arial"/>
          <w:sz w:val="22"/>
        </w:rPr>
        <w:t xml:space="preserve"> instalación a inspeccionar. Anotar toda condición subestándar identificada, en forma breve, utilizando</w:t>
      </w:r>
      <w:r w:rsidR="00B91806" w:rsidRPr="00955867">
        <w:rPr>
          <w:rFonts w:ascii="Arial" w:hAnsi="Arial" w:cs="Arial"/>
          <w:sz w:val="22"/>
        </w:rPr>
        <w:t xml:space="preserve"> </w:t>
      </w:r>
      <w:r w:rsidRPr="00955867">
        <w:rPr>
          <w:rFonts w:ascii="Arial" w:hAnsi="Arial" w:cs="Arial"/>
          <w:sz w:val="22"/>
        </w:rPr>
        <w:t>expresiones tales como doblado, descompuesto, desgastado, corroído, suelto,</w:t>
      </w:r>
      <w:r w:rsidR="00B91806" w:rsidRPr="00955867">
        <w:rPr>
          <w:rFonts w:ascii="Arial" w:hAnsi="Arial" w:cs="Arial"/>
          <w:sz w:val="22"/>
        </w:rPr>
        <w:t xml:space="preserve"> </w:t>
      </w:r>
      <w:r w:rsidRPr="00955867">
        <w:rPr>
          <w:rFonts w:ascii="Arial" w:hAnsi="Arial" w:cs="Arial"/>
          <w:sz w:val="22"/>
        </w:rPr>
        <w:t xml:space="preserve">con filtraciones, sobresaliente, filoso, resbaloso, etc. </w:t>
      </w:r>
      <w:r w:rsidR="00E80C85" w:rsidRPr="00955867">
        <w:rPr>
          <w:rFonts w:ascii="Arial" w:hAnsi="Arial" w:cs="Arial"/>
          <w:sz w:val="22"/>
        </w:rPr>
        <w:t xml:space="preserve">Identificar condiciones </w:t>
      </w:r>
      <w:r w:rsidRPr="00955867">
        <w:rPr>
          <w:rFonts w:ascii="Arial" w:hAnsi="Arial" w:cs="Arial"/>
          <w:sz w:val="22"/>
        </w:rPr>
        <w:t xml:space="preserve">que no sea posible </w:t>
      </w:r>
      <w:r w:rsidR="00E80C85" w:rsidRPr="00955867">
        <w:rPr>
          <w:rFonts w:ascii="Arial" w:hAnsi="Arial" w:cs="Arial"/>
          <w:sz w:val="22"/>
        </w:rPr>
        <w:t>detectar</w:t>
      </w:r>
      <w:r w:rsidRPr="00955867">
        <w:rPr>
          <w:rFonts w:ascii="Arial" w:hAnsi="Arial" w:cs="Arial"/>
          <w:sz w:val="22"/>
        </w:rPr>
        <w:t xml:space="preserve"> a primera vista. Tomar medidas correctivas inmediatas e inf</w:t>
      </w:r>
      <w:r w:rsidR="00E80C85" w:rsidRPr="00955867">
        <w:rPr>
          <w:rFonts w:ascii="Arial" w:hAnsi="Arial" w:cs="Arial"/>
          <w:sz w:val="22"/>
        </w:rPr>
        <w:t xml:space="preserve">ormar de ellas al jefe del área, registre evidencia fotográfica. </w:t>
      </w:r>
      <w:r w:rsidRPr="00955867">
        <w:rPr>
          <w:rFonts w:ascii="Arial" w:hAnsi="Arial" w:cs="Arial"/>
          <w:sz w:val="22"/>
        </w:rPr>
        <w:t>Tener en cuenta las situaciones que se han presentado durante inspecciones</w:t>
      </w:r>
      <w:r w:rsidR="00B91806" w:rsidRPr="00955867">
        <w:rPr>
          <w:rFonts w:ascii="Arial" w:hAnsi="Arial" w:cs="Arial"/>
          <w:sz w:val="22"/>
        </w:rPr>
        <w:t xml:space="preserve"> </w:t>
      </w:r>
      <w:r w:rsidRPr="00955867">
        <w:rPr>
          <w:rFonts w:ascii="Arial" w:hAnsi="Arial" w:cs="Arial"/>
          <w:sz w:val="22"/>
        </w:rPr>
        <w:t>anteriores.</w:t>
      </w:r>
    </w:p>
    <w:p w:rsidR="00955867" w:rsidRPr="00955867" w:rsidRDefault="00955867" w:rsidP="00955867">
      <w:pPr>
        <w:pStyle w:val="Prrafodelista"/>
        <w:spacing w:after="0" w:line="276" w:lineRule="auto"/>
        <w:ind w:left="1440"/>
        <w:jc w:val="both"/>
        <w:rPr>
          <w:rFonts w:ascii="Arial" w:hAnsi="Arial" w:cs="Arial"/>
          <w:b/>
          <w:sz w:val="22"/>
        </w:rPr>
      </w:pPr>
    </w:p>
    <w:p w:rsidR="00B91806" w:rsidRPr="00955867" w:rsidRDefault="00955867" w:rsidP="00A92E04">
      <w:pPr>
        <w:pStyle w:val="Prrafodelista"/>
        <w:numPr>
          <w:ilvl w:val="2"/>
          <w:numId w:val="2"/>
        </w:numPr>
        <w:spacing w:after="0" w:line="276" w:lineRule="auto"/>
        <w:jc w:val="both"/>
        <w:rPr>
          <w:rFonts w:ascii="Arial" w:hAnsi="Arial" w:cs="Arial"/>
          <w:b/>
          <w:sz w:val="22"/>
        </w:rPr>
      </w:pPr>
      <w:r>
        <w:rPr>
          <w:rFonts w:ascii="Arial" w:hAnsi="Arial" w:cs="Arial"/>
          <w:b/>
          <w:sz w:val="22"/>
        </w:rPr>
        <w:t xml:space="preserve">Después de la inspección: </w:t>
      </w:r>
      <w:r w:rsidRPr="00955867">
        <w:rPr>
          <w:rFonts w:ascii="Arial" w:hAnsi="Arial" w:cs="Arial"/>
          <w:sz w:val="22"/>
        </w:rPr>
        <w:t>Report</w:t>
      </w:r>
      <w:r>
        <w:rPr>
          <w:rFonts w:ascii="Arial" w:hAnsi="Arial" w:cs="Arial"/>
          <w:sz w:val="22"/>
        </w:rPr>
        <w:t>e los hallazgos al jefe inmediat</w:t>
      </w:r>
      <w:r w:rsidRPr="00955867">
        <w:rPr>
          <w:rFonts w:ascii="Arial" w:hAnsi="Arial" w:cs="Arial"/>
          <w:sz w:val="22"/>
        </w:rPr>
        <w:t xml:space="preserve">o para realizar el respectivo </w:t>
      </w:r>
      <w:r w:rsidR="00F40E85" w:rsidRPr="00955867">
        <w:rPr>
          <w:rFonts w:ascii="Arial" w:hAnsi="Arial" w:cs="Arial"/>
          <w:sz w:val="22"/>
        </w:rPr>
        <w:t xml:space="preserve">el plan de </w:t>
      </w:r>
      <w:r w:rsidRPr="00955867">
        <w:rPr>
          <w:rFonts w:ascii="Arial" w:hAnsi="Arial" w:cs="Arial"/>
          <w:sz w:val="22"/>
        </w:rPr>
        <w:t>acción</w:t>
      </w:r>
      <w:r w:rsidR="00036239" w:rsidRPr="00955867">
        <w:rPr>
          <w:rFonts w:ascii="Arial" w:hAnsi="Arial" w:cs="Arial"/>
          <w:sz w:val="22"/>
        </w:rPr>
        <w:t xml:space="preserve"> preventiva</w:t>
      </w:r>
      <w:r w:rsidR="00F40E85" w:rsidRPr="00955867">
        <w:rPr>
          <w:rFonts w:ascii="Arial" w:hAnsi="Arial" w:cs="Arial"/>
          <w:sz w:val="22"/>
        </w:rPr>
        <w:t>, correctiva</w:t>
      </w:r>
      <w:r w:rsidR="00036239" w:rsidRPr="00955867">
        <w:rPr>
          <w:rFonts w:ascii="Arial" w:hAnsi="Arial" w:cs="Arial"/>
          <w:sz w:val="22"/>
        </w:rPr>
        <w:t xml:space="preserve"> y de mejora </w:t>
      </w:r>
      <w:r w:rsidR="006A7130" w:rsidRPr="00955867">
        <w:rPr>
          <w:rFonts w:ascii="Arial" w:hAnsi="Arial" w:cs="Arial"/>
          <w:sz w:val="22"/>
        </w:rPr>
        <w:t>identificando causas y acciones a seguir.</w:t>
      </w:r>
      <w:r>
        <w:rPr>
          <w:rFonts w:ascii="Arial" w:hAnsi="Arial" w:cs="Arial"/>
          <w:sz w:val="22"/>
        </w:rPr>
        <w:t xml:space="preserve"> </w:t>
      </w:r>
      <w:r w:rsidR="00B91806" w:rsidRPr="00955867">
        <w:rPr>
          <w:rFonts w:ascii="Arial" w:hAnsi="Arial" w:cs="Arial"/>
          <w:sz w:val="22"/>
        </w:rPr>
        <w:t xml:space="preserve">Priorizar las acciones correctivas. </w:t>
      </w:r>
    </w:p>
    <w:p w:rsidR="006A7130" w:rsidRDefault="006A7130" w:rsidP="00A92E04">
      <w:pPr>
        <w:spacing w:after="0" w:line="276" w:lineRule="auto"/>
        <w:jc w:val="both"/>
        <w:rPr>
          <w:rFonts w:ascii="Arial" w:hAnsi="Arial" w:cs="Arial"/>
          <w:sz w:val="22"/>
        </w:rPr>
      </w:pPr>
      <w:r w:rsidRPr="00A92E04">
        <w:rPr>
          <w:rFonts w:ascii="Arial" w:hAnsi="Arial" w:cs="Arial"/>
          <w:sz w:val="22"/>
        </w:rPr>
        <w:t>.</w:t>
      </w:r>
    </w:p>
    <w:p w:rsidR="00EF542B" w:rsidRDefault="00EF542B" w:rsidP="00EF542B">
      <w:pPr>
        <w:pStyle w:val="Prrafodelista"/>
        <w:numPr>
          <w:ilvl w:val="1"/>
          <w:numId w:val="2"/>
        </w:numPr>
        <w:spacing w:after="0" w:line="276" w:lineRule="auto"/>
        <w:jc w:val="both"/>
        <w:rPr>
          <w:rFonts w:ascii="Arial" w:hAnsi="Arial" w:cs="Arial"/>
          <w:b/>
          <w:sz w:val="22"/>
        </w:rPr>
      </w:pPr>
      <w:r>
        <w:rPr>
          <w:rFonts w:ascii="Arial" w:hAnsi="Arial" w:cs="Arial"/>
          <w:b/>
          <w:sz w:val="22"/>
        </w:rPr>
        <w:t>Frecuencia</w:t>
      </w:r>
    </w:p>
    <w:p w:rsidR="00EF542B" w:rsidRDefault="00EF542B" w:rsidP="00EF542B">
      <w:pPr>
        <w:pStyle w:val="Prrafodelista"/>
        <w:spacing w:after="0" w:line="276" w:lineRule="auto"/>
        <w:ind w:left="1140"/>
        <w:jc w:val="both"/>
        <w:rPr>
          <w:rFonts w:ascii="Arial" w:hAnsi="Arial" w:cs="Arial"/>
          <w:b/>
          <w:sz w:val="22"/>
        </w:rPr>
      </w:pPr>
    </w:p>
    <w:p w:rsidR="00EF542B" w:rsidRDefault="00EF542B" w:rsidP="00EF542B">
      <w:pPr>
        <w:pStyle w:val="Prrafodelista"/>
        <w:spacing w:after="0" w:line="276" w:lineRule="auto"/>
        <w:ind w:left="1140"/>
        <w:jc w:val="both"/>
        <w:rPr>
          <w:rFonts w:ascii="Arial" w:hAnsi="Arial" w:cs="Arial"/>
          <w:b/>
          <w:sz w:val="22"/>
        </w:rPr>
      </w:pPr>
      <w:r>
        <w:rPr>
          <w:rFonts w:ascii="Arial" w:hAnsi="Arial" w:cs="Arial"/>
          <w:b/>
          <w:sz w:val="22"/>
        </w:rPr>
        <w:t xml:space="preserve">Se determina la siguiente periodicidad de aplicación de los formatos. </w:t>
      </w:r>
    </w:p>
    <w:p w:rsidR="00EF542B" w:rsidRDefault="00EF542B" w:rsidP="00EF542B">
      <w:pPr>
        <w:pStyle w:val="Prrafodelista"/>
        <w:spacing w:after="0" w:line="276" w:lineRule="auto"/>
        <w:ind w:left="1140"/>
        <w:jc w:val="both"/>
        <w:rPr>
          <w:rFonts w:ascii="Arial" w:hAnsi="Arial" w:cs="Arial"/>
          <w:b/>
          <w:sz w:val="22"/>
        </w:rPr>
      </w:pPr>
    </w:p>
    <w:tbl>
      <w:tblPr>
        <w:tblStyle w:val="Tabladecuadrcula1Claro-nfasis2"/>
        <w:tblW w:w="0" w:type="auto"/>
        <w:tblLook w:val="04A0" w:firstRow="1" w:lastRow="0" w:firstColumn="1" w:lastColumn="0" w:noHBand="0" w:noVBand="1"/>
      </w:tblPr>
      <w:tblGrid>
        <w:gridCol w:w="3114"/>
        <w:gridCol w:w="3402"/>
        <w:gridCol w:w="2312"/>
      </w:tblGrid>
      <w:tr w:rsidR="00EF542B" w:rsidRPr="00EF542B" w:rsidTr="00EF5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EF542B" w:rsidRPr="00EF542B" w:rsidRDefault="00EF542B" w:rsidP="00EF542B">
            <w:pPr>
              <w:pStyle w:val="Prrafodelista"/>
              <w:spacing w:line="276" w:lineRule="auto"/>
              <w:ind w:left="0"/>
              <w:jc w:val="center"/>
              <w:rPr>
                <w:rFonts w:ascii="Arial" w:hAnsi="Arial" w:cs="Arial"/>
                <w:sz w:val="22"/>
              </w:rPr>
            </w:pPr>
            <w:r w:rsidRPr="00EF542B">
              <w:rPr>
                <w:rFonts w:ascii="Arial" w:hAnsi="Arial" w:cs="Arial"/>
                <w:sz w:val="22"/>
              </w:rPr>
              <w:t>FORMATO</w:t>
            </w:r>
          </w:p>
        </w:tc>
        <w:tc>
          <w:tcPr>
            <w:tcW w:w="3402" w:type="dxa"/>
            <w:vAlign w:val="center"/>
          </w:tcPr>
          <w:p w:rsidR="00EF542B" w:rsidRPr="00EF542B" w:rsidRDefault="00EF542B" w:rsidP="00EF542B">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F542B">
              <w:rPr>
                <w:rFonts w:ascii="Arial" w:hAnsi="Arial" w:cs="Arial"/>
                <w:sz w:val="22"/>
              </w:rPr>
              <w:t>FRECUENCIA</w:t>
            </w:r>
          </w:p>
        </w:tc>
        <w:tc>
          <w:tcPr>
            <w:tcW w:w="2312" w:type="dxa"/>
            <w:vAlign w:val="center"/>
          </w:tcPr>
          <w:p w:rsidR="00EF542B" w:rsidRPr="00EF542B" w:rsidRDefault="00EF542B" w:rsidP="00EF542B">
            <w:pPr>
              <w:pStyle w:val="Prrafodelista"/>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EF542B">
              <w:rPr>
                <w:rFonts w:ascii="Arial" w:hAnsi="Arial" w:cs="Arial"/>
                <w:sz w:val="22"/>
              </w:rPr>
              <w:t>RESPONSABLE</w:t>
            </w:r>
          </w:p>
        </w:tc>
      </w:tr>
      <w:tr w:rsidR="00EF542B" w:rsidRPr="00EF542B" w:rsidTr="00EF542B">
        <w:tc>
          <w:tcPr>
            <w:cnfStyle w:val="001000000000" w:firstRow="0" w:lastRow="0" w:firstColumn="1" w:lastColumn="0" w:oddVBand="0" w:evenVBand="0" w:oddHBand="0" w:evenHBand="0" w:firstRowFirstColumn="0" w:firstRowLastColumn="0" w:lastRowFirstColumn="0" w:lastRowLastColumn="0"/>
            <w:tcW w:w="3114" w:type="dxa"/>
            <w:vAlign w:val="center"/>
          </w:tcPr>
          <w:p w:rsidR="00EF542B" w:rsidRPr="00EF542B" w:rsidRDefault="00EF542B" w:rsidP="00EF542B">
            <w:pPr>
              <w:pStyle w:val="Prrafodelista"/>
              <w:spacing w:line="276" w:lineRule="auto"/>
              <w:ind w:left="0"/>
              <w:rPr>
                <w:rFonts w:ascii="Arial" w:hAnsi="Arial" w:cs="Arial"/>
                <w:b w:val="0"/>
                <w:sz w:val="22"/>
              </w:rPr>
            </w:pPr>
            <w:r w:rsidRPr="00EF542B">
              <w:rPr>
                <w:rFonts w:ascii="Arial" w:hAnsi="Arial" w:cs="Arial"/>
                <w:b w:val="0"/>
                <w:sz w:val="22"/>
              </w:rPr>
              <w:t>Inspección de seguridad</w:t>
            </w:r>
          </w:p>
        </w:tc>
        <w:tc>
          <w:tcPr>
            <w:tcW w:w="3402" w:type="dxa"/>
            <w:vAlign w:val="center"/>
          </w:tcPr>
          <w:p w:rsidR="00EF542B" w:rsidRPr="00EF542B" w:rsidRDefault="00EF542B" w:rsidP="00EF542B">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F542B">
              <w:rPr>
                <w:rFonts w:ascii="Arial" w:hAnsi="Arial" w:cs="Arial"/>
                <w:sz w:val="22"/>
              </w:rPr>
              <w:t>Cada 3 meses</w:t>
            </w:r>
          </w:p>
        </w:tc>
        <w:tc>
          <w:tcPr>
            <w:tcW w:w="2312" w:type="dxa"/>
            <w:vAlign w:val="center"/>
          </w:tcPr>
          <w:p w:rsidR="00EF542B" w:rsidRPr="00EF542B" w:rsidRDefault="00EF542B" w:rsidP="00EF542B">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F542B">
              <w:rPr>
                <w:rFonts w:ascii="Arial" w:hAnsi="Arial" w:cs="Arial"/>
                <w:sz w:val="22"/>
              </w:rPr>
              <w:t>COPASST</w:t>
            </w:r>
          </w:p>
        </w:tc>
      </w:tr>
      <w:tr w:rsidR="00EF542B" w:rsidRPr="00EF542B" w:rsidTr="00EF542B">
        <w:tc>
          <w:tcPr>
            <w:cnfStyle w:val="001000000000" w:firstRow="0" w:lastRow="0" w:firstColumn="1" w:lastColumn="0" w:oddVBand="0" w:evenVBand="0" w:oddHBand="0" w:evenHBand="0" w:firstRowFirstColumn="0" w:firstRowLastColumn="0" w:lastRowFirstColumn="0" w:lastRowLastColumn="0"/>
            <w:tcW w:w="3114" w:type="dxa"/>
            <w:vAlign w:val="center"/>
          </w:tcPr>
          <w:p w:rsidR="00EF542B" w:rsidRPr="00EF542B" w:rsidRDefault="00EF542B" w:rsidP="00EF542B">
            <w:pPr>
              <w:pStyle w:val="Prrafodelista"/>
              <w:spacing w:line="276" w:lineRule="auto"/>
              <w:ind w:left="0"/>
              <w:rPr>
                <w:rFonts w:ascii="Arial" w:hAnsi="Arial" w:cs="Arial"/>
                <w:b w:val="0"/>
                <w:sz w:val="22"/>
              </w:rPr>
            </w:pPr>
            <w:r w:rsidRPr="00EF542B">
              <w:rPr>
                <w:rFonts w:ascii="Arial" w:hAnsi="Arial" w:cs="Arial"/>
                <w:b w:val="0"/>
                <w:sz w:val="22"/>
              </w:rPr>
              <w:t>inspección de extintores</w:t>
            </w:r>
          </w:p>
        </w:tc>
        <w:tc>
          <w:tcPr>
            <w:tcW w:w="3402" w:type="dxa"/>
            <w:vAlign w:val="center"/>
          </w:tcPr>
          <w:p w:rsidR="00EF542B" w:rsidRPr="00EF542B" w:rsidRDefault="00EF542B" w:rsidP="00EF542B">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F542B">
              <w:rPr>
                <w:rFonts w:ascii="Arial" w:hAnsi="Arial" w:cs="Arial"/>
                <w:sz w:val="22"/>
              </w:rPr>
              <w:t xml:space="preserve">Cada 3 meses </w:t>
            </w:r>
          </w:p>
        </w:tc>
        <w:tc>
          <w:tcPr>
            <w:tcW w:w="2312" w:type="dxa"/>
            <w:vAlign w:val="center"/>
          </w:tcPr>
          <w:p w:rsidR="00EF542B" w:rsidRPr="00EF542B" w:rsidRDefault="00EF542B" w:rsidP="00EF542B">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F542B">
              <w:rPr>
                <w:rFonts w:ascii="Arial" w:hAnsi="Arial" w:cs="Arial"/>
                <w:sz w:val="22"/>
              </w:rPr>
              <w:t>COPASST</w:t>
            </w:r>
          </w:p>
        </w:tc>
      </w:tr>
      <w:tr w:rsidR="00EF542B" w:rsidRPr="00EF542B" w:rsidTr="00EF542B">
        <w:tc>
          <w:tcPr>
            <w:cnfStyle w:val="001000000000" w:firstRow="0" w:lastRow="0" w:firstColumn="1" w:lastColumn="0" w:oddVBand="0" w:evenVBand="0" w:oddHBand="0" w:evenHBand="0" w:firstRowFirstColumn="0" w:firstRowLastColumn="0" w:lastRowFirstColumn="0" w:lastRowLastColumn="0"/>
            <w:tcW w:w="3114" w:type="dxa"/>
            <w:vAlign w:val="center"/>
          </w:tcPr>
          <w:p w:rsidR="00EF542B" w:rsidRPr="00EF542B" w:rsidRDefault="00EF542B" w:rsidP="00EF542B">
            <w:pPr>
              <w:pStyle w:val="Prrafodelista"/>
              <w:spacing w:line="276" w:lineRule="auto"/>
              <w:ind w:left="0"/>
              <w:rPr>
                <w:rFonts w:ascii="Arial" w:hAnsi="Arial" w:cs="Arial"/>
                <w:b w:val="0"/>
                <w:sz w:val="22"/>
              </w:rPr>
            </w:pPr>
            <w:r w:rsidRPr="00EF542B">
              <w:rPr>
                <w:rFonts w:ascii="Arial" w:hAnsi="Arial" w:cs="Arial"/>
                <w:b w:val="0"/>
                <w:sz w:val="22"/>
              </w:rPr>
              <w:t>inspección preoperacional</w:t>
            </w:r>
          </w:p>
        </w:tc>
        <w:tc>
          <w:tcPr>
            <w:tcW w:w="3402" w:type="dxa"/>
            <w:vAlign w:val="center"/>
          </w:tcPr>
          <w:p w:rsidR="00EF542B" w:rsidRPr="00EF542B" w:rsidRDefault="00EF542B" w:rsidP="00EF542B">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F542B">
              <w:rPr>
                <w:rFonts w:ascii="Arial" w:hAnsi="Arial" w:cs="Arial"/>
                <w:sz w:val="22"/>
              </w:rPr>
              <w:t>Antes del uso de la maquinaria.</w:t>
            </w:r>
          </w:p>
        </w:tc>
        <w:tc>
          <w:tcPr>
            <w:tcW w:w="2312" w:type="dxa"/>
            <w:vAlign w:val="center"/>
          </w:tcPr>
          <w:p w:rsidR="00EF542B" w:rsidRPr="00EF542B" w:rsidRDefault="00EF542B" w:rsidP="00EF542B">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EF542B">
              <w:rPr>
                <w:rFonts w:ascii="Arial" w:hAnsi="Arial" w:cs="Arial"/>
                <w:sz w:val="22"/>
              </w:rPr>
              <w:t xml:space="preserve">Operario. </w:t>
            </w:r>
          </w:p>
        </w:tc>
      </w:tr>
    </w:tbl>
    <w:p w:rsidR="00EF542B" w:rsidRPr="00EF542B" w:rsidRDefault="00EF542B" w:rsidP="00EF542B">
      <w:pPr>
        <w:pStyle w:val="Prrafodelista"/>
        <w:spacing w:after="0" w:line="276" w:lineRule="auto"/>
        <w:ind w:left="1140"/>
        <w:jc w:val="both"/>
        <w:rPr>
          <w:rFonts w:ascii="Arial" w:hAnsi="Arial" w:cs="Arial"/>
          <w:b/>
          <w:sz w:val="22"/>
        </w:rPr>
      </w:pPr>
    </w:p>
    <w:p w:rsidR="00EF542B" w:rsidRPr="00A92E04" w:rsidRDefault="00EF542B" w:rsidP="00A92E04">
      <w:pPr>
        <w:spacing w:after="0" w:line="276" w:lineRule="auto"/>
        <w:jc w:val="both"/>
        <w:rPr>
          <w:rFonts w:ascii="Arial" w:hAnsi="Arial" w:cs="Arial"/>
          <w:sz w:val="22"/>
        </w:rPr>
      </w:pPr>
      <w:bookmarkStart w:id="0" w:name="_GoBack"/>
      <w:bookmarkEnd w:id="0"/>
    </w:p>
    <w:p w:rsidR="005952DD" w:rsidRPr="00A92E04" w:rsidRDefault="005952DD" w:rsidP="00A92E04">
      <w:pPr>
        <w:pStyle w:val="Prrafodelista"/>
        <w:spacing w:after="0" w:line="276" w:lineRule="auto"/>
        <w:jc w:val="both"/>
        <w:rPr>
          <w:rFonts w:ascii="Arial" w:hAnsi="Arial" w:cs="Arial"/>
          <w:sz w:val="22"/>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407"/>
        <w:gridCol w:w="2641"/>
        <w:gridCol w:w="226"/>
        <w:gridCol w:w="2936"/>
      </w:tblGrid>
      <w:tr w:rsidR="00062585" w:rsidRPr="00A92E04" w:rsidTr="0062434D">
        <w:tc>
          <w:tcPr>
            <w:tcW w:w="1487" w:type="pct"/>
          </w:tcPr>
          <w:p w:rsidR="00062585" w:rsidRPr="00A92E04" w:rsidRDefault="00062585" w:rsidP="00A92E04">
            <w:pPr>
              <w:spacing w:line="276" w:lineRule="auto"/>
              <w:jc w:val="both"/>
              <w:rPr>
                <w:rFonts w:ascii="Arial" w:hAnsi="Arial" w:cs="Arial"/>
                <w:sz w:val="22"/>
              </w:rPr>
            </w:pPr>
          </w:p>
        </w:tc>
        <w:tc>
          <w:tcPr>
            <w:tcW w:w="230" w:type="pct"/>
          </w:tcPr>
          <w:p w:rsidR="00062585" w:rsidRPr="00A92E04" w:rsidRDefault="00062585" w:rsidP="00A92E04">
            <w:pPr>
              <w:spacing w:line="276" w:lineRule="auto"/>
              <w:jc w:val="both"/>
              <w:rPr>
                <w:rFonts w:ascii="Arial" w:hAnsi="Arial" w:cs="Arial"/>
                <w:sz w:val="22"/>
              </w:rPr>
            </w:pPr>
          </w:p>
        </w:tc>
        <w:tc>
          <w:tcPr>
            <w:tcW w:w="1494" w:type="pct"/>
          </w:tcPr>
          <w:p w:rsidR="00062585" w:rsidRPr="00A92E04" w:rsidRDefault="00062585" w:rsidP="00A92E04">
            <w:pPr>
              <w:spacing w:line="276" w:lineRule="auto"/>
              <w:jc w:val="both"/>
              <w:rPr>
                <w:rFonts w:ascii="Arial" w:hAnsi="Arial" w:cs="Arial"/>
                <w:sz w:val="22"/>
              </w:rPr>
            </w:pPr>
          </w:p>
        </w:tc>
        <w:tc>
          <w:tcPr>
            <w:tcW w:w="128" w:type="pct"/>
          </w:tcPr>
          <w:p w:rsidR="00062585" w:rsidRPr="00A92E04" w:rsidRDefault="00062585" w:rsidP="00A92E04">
            <w:pPr>
              <w:spacing w:line="276" w:lineRule="auto"/>
              <w:jc w:val="both"/>
              <w:rPr>
                <w:rFonts w:ascii="Arial" w:hAnsi="Arial" w:cs="Arial"/>
                <w:sz w:val="22"/>
              </w:rPr>
            </w:pPr>
          </w:p>
        </w:tc>
        <w:tc>
          <w:tcPr>
            <w:tcW w:w="1661" w:type="pct"/>
          </w:tcPr>
          <w:p w:rsidR="00062585" w:rsidRPr="00A92E04" w:rsidRDefault="00062585" w:rsidP="00A92E04">
            <w:pPr>
              <w:spacing w:line="276" w:lineRule="auto"/>
              <w:jc w:val="both"/>
              <w:rPr>
                <w:rFonts w:ascii="Arial" w:hAnsi="Arial" w:cs="Arial"/>
                <w:sz w:val="22"/>
              </w:rPr>
            </w:pPr>
          </w:p>
        </w:tc>
      </w:tr>
      <w:tr w:rsidR="00062585" w:rsidRPr="00A92E04" w:rsidTr="0062434D">
        <w:tc>
          <w:tcPr>
            <w:tcW w:w="1487" w:type="pct"/>
          </w:tcPr>
          <w:p w:rsidR="00062585" w:rsidRPr="00A92E04" w:rsidRDefault="00062585" w:rsidP="00A92E04">
            <w:pPr>
              <w:spacing w:line="276" w:lineRule="auto"/>
              <w:jc w:val="both"/>
              <w:rPr>
                <w:rFonts w:ascii="Arial" w:hAnsi="Arial" w:cs="Arial"/>
                <w:sz w:val="22"/>
              </w:rPr>
            </w:pPr>
            <w:r w:rsidRPr="00A92E04">
              <w:rPr>
                <w:rFonts w:ascii="Arial" w:hAnsi="Arial" w:cs="Arial"/>
                <w:sz w:val="22"/>
              </w:rPr>
              <w:t xml:space="preserve">Elaboró: </w:t>
            </w:r>
          </w:p>
          <w:p w:rsidR="00062585" w:rsidRPr="00A92E04" w:rsidRDefault="00062585" w:rsidP="00A92E04">
            <w:pPr>
              <w:spacing w:line="276" w:lineRule="auto"/>
              <w:jc w:val="both"/>
              <w:rPr>
                <w:rFonts w:ascii="Arial" w:hAnsi="Arial" w:cs="Arial"/>
                <w:b/>
                <w:sz w:val="22"/>
              </w:rPr>
            </w:pPr>
            <w:r w:rsidRPr="00A92E04">
              <w:rPr>
                <w:rFonts w:ascii="Arial" w:hAnsi="Arial" w:cs="Arial"/>
                <w:b/>
                <w:sz w:val="22"/>
              </w:rPr>
              <w:t>Dayana Madroñero Díaz</w:t>
            </w:r>
          </w:p>
          <w:p w:rsidR="00062585" w:rsidRPr="00A92E04" w:rsidRDefault="00062585" w:rsidP="00A92E04">
            <w:pPr>
              <w:spacing w:line="276" w:lineRule="auto"/>
              <w:jc w:val="both"/>
              <w:rPr>
                <w:rFonts w:ascii="Arial" w:hAnsi="Arial" w:cs="Arial"/>
                <w:sz w:val="22"/>
              </w:rPr>
            </w:pPr>
            <w:r w:rsidRPr="00A92E04">
              <w:rPr>
                <w:rFonts w:ascii="Arial" w:hAnsi="Arial" w:cs="Arial"/>
                <w:sz w:val="22"/>
              </w:rPr>
              <w:t>Profesional en SST</w:t>
            </w:r>
          </w:p>
          <w:p w:rsidR="00062585" w:rsidRPr="00A92E04" w:rsidRDefault="00062585" w:rsidP="00A92E04">
            <w:pPr>
              <w:spacing w:line="276" w:lineRule="auto"/>
              <w:jc w:val="both"/>
              <w:rPr>
                <w:rFonts w:ascii="Arial" w:hAnsi="Arial" w:cs="Arial"/>
                <w:sz w:val="22"/>
              </w:rPr>
            </w:pPr>
            <w:r w:rsidRPr="00A92E04">
              <w:rPr>
                <w:rFonts w:ascii="Arial" w:hAnsi="Arial" w:cs="Arial"/>
                <w:sz w:val="22"/>
              </w:rPr>
              <w:t>Licencia SST 1554/2020</w:t>
            </w:r>
          </w:p>
        </w:tc>
        <w:tc>
          <w:tcPr>
            <w:tcW w:w="230" w:type="pct"/>
          </w:tcPr>
          <w:p w:rsidR="00062585" w:rsidRPr="00A92E04" w:rsidRDefault="00062585" w:rsidP="00A92E04">
            <w:pPr>
              <w:spacing w:line="276" w:lineRule="auto"/>
              <w:jc w:val="both"/>
              <w:rPr>
                <w:rFonts w:ascii="Arial" w:hAnsi="Arial" w:cs="Arial"/>
                <w:sz w:val="22"/>
              </w:rPr>
            </w:pPr>
          </w:p>
        </w:tc>
        <w:tc>
          <w:tcPr>
            <w:tcW w:w="1494" w:type="pct"/>
          </w:tcPr>
          <w:p w:rsidR="00062585" w:rsidRPr="00A92E04" w:rsidRDefault="00062585" w:rsidP="00A92E04">
            <w:pPr>
              <w:spacing w:line="276" w:lineRule="auto"/>
              <w:jc w:val="both"/>
              <w:rPr>
                <w:rFonts w:ascii="Arial" w:hAnsi="Arial" w:cs="Arial"/>
                <w:sz w:val="22"/>
              </w:rPr>
            </w:pPr>
            <w:r w:rsidRPr="00A92E04">
              <w:rPr>
                <w:rFonts w:ascii="Arial" w:hAnsi="Arial" w:cs="Arial"/>
                <w:sz w:val="22"/>
              </w:rPr>
              <w:t>Revisó:</w:t>
            </w:r>
          </w:p>
          <w:p w:rsidR="00062585" w:rsidRPr="00A92E04" w:rsidRDefault="00062585" w:rsidP="00A92E04">
            <w:pPr>
              <w:spacing w:line="276" w:lineRule="auto"/>
              <w:jc w:val="both"/>
              <w:rPr>
                <w:rFonts w:ascii="Arial" w:hAnsi="Arial" w:cs="Arial"/>
                <w:b/>
                <w:sz w:val="22"/>
              </w:rPr>
            </w:pPr>
            <w:r w:rsidRPr="00A92E04">
              <w:rPr>
                <w:rFonts w:ascii="Arial" w:hAnsi="Arial" w:cs="Arial"/>
                <w:b/>
                <w:sz w:val="22"/>
              </w:rPr>
              <w:t>Myriam Barón Velásquez</w:t>
            </w:r>
          </w:p>
          <w:p w:rsidR="00062585" w:rsidRPr="00A92E04" w:rsidRDefault="00062585" w:rsidP="00A92E04">
            <w:pPr>
              <w:spacing w:line="276" w:lineRule="auto"/>
              <w:jc w:val="both"/>
              <w:rPr>
                <w:rFonts w:ascii="Arial" w:hAnsi="Arial" w:cs="Arial"/>
                <w:sz w:val="22"/>
              </w:rPr>
            </w:pPr>
            <w:r w:rsidRPr="00A92E04">
              <w:rPr>
                <w:rFonts w:ascii="Arial" w:hAnsi="Arial" w:cs="Arial"/>
                <w:sz w:val="22"/>
              </w:rPr>
              <w:t>Abogada Especialista en SST</w:t>
            </w:r>
          </w:p>
          <w:p w:rsidR="00062585" w:rsidRPr="00A92E04" w:rsidRDefault="00062585" w:rsidP="00A92E04">
            <w:pPr>
              <w:spacing w:line="276" w:lineRule="auto"/>
              <w:jc w:val="both"/>
              <w:rPr>
                <w:rFonts w:ascii="Arial" w:hAnsi="Arial" w:cs="Arial"/>
                <w:sz w:val="22"/>
              </w:rPr>
            </w:pPr>
            <w:r w:rsidRPr="00A92E04">
              <w:rPr>
                <w:rFonts w:ascii="Arial" w:hAnsi="Arial" w:cs="Arial"/>
                <w:sz w:val="22"/>
              </w:rPr>
              <w:t>Licencia SST 2403/2016</w:t>
            </w:r>
          </w:p>
        </w:tc>
        <w:tc>
          <w:tcPr>
            <w:tcW w:w="128" w:type="pct"/>
          </w:tcPr>
          <w:p w:rsidR="00062585" w:rsidRPr="00A92E04" w:rsidRDefault="00062585" w:rsidP="00A92E04">
            <w:pPr>
              <w:spacing w:line="276" w:lineRule="auto"/>
              <w:jc w:val="both"/>
              <w:rPr>
                <w:rFonts w:ascii="Arial" w:hAnsi="Arial" w:cs="Arial"/>
                <w:sz w:val="22"/>
              </w:rPr>
            </w:pPr>
          </w:p>
        </w:tc>
        <w:tc>
          <w:tcPr>
            <w:tcW w:w="1661" w:type="pct"/>
          </w:tcPr>
          <w:p w:rsidR="00062585" w:rsidRPr="00A92E04" w:rsidRDefault="00062585" w:rsidP="00A92E04">
            <w:pPr>
              <w:spacing w:line="276" w:lineRule="auto"/>
              <w:jc w:val="both"/>
              <w:rPr>
                <w:rFonts w:ascii="Arial" w:hAnsi="Arial" w:cs="Arial"/>
                <w:sz w:val="22"/>
              </w:rPr>
            </w:pPr>
            <w:r w:rsidRPr="00A92E04">
              <w:rPr>
                <w:rFonts w:ascii="Arial" w:hAnsi="Arial" w:cs="Arial"/>
                <w:sz w:val="22"/>
              </w:rPr>
              <w:t xml:space="preserve">Aprobó: </w:t>
            </w:r>
          </w:p>
          <w:p w:rsidR="00062585" w:rsidRPr="00A92E04" w:rsidRDefault="00062585" w:rsidP="00A92E04">
            <w:pPr>
              <w:spacing w:line="276" w:lineRule="auto"/>
              <w:jc w:val="both"/>
              <w:rPr>
                <w:rFonts w:ascii="Arial" w:hAnsi="Arial" w:cs="Arial"/>
                <w:b/>
                <w:sz w:val="22"/>
              </w:rPr>
            </w:pPr>
            <w:r w:rsidRPr="00A92E04">
              <w:rPr>
                <w:rFonts w:ascii="Arial" w:hAnsi="Arial" w:cs="Arial"/>
                <w:b/>
                <w:sz w:val="22"/>
              </w:rPr>
              <w:t>Lina María Correa Mejía</w:t>
            </w:r>
          </w:p>
          <w:p w:rsidR="00062585" w:rsidRPr="00A92E04" w:rsidRDefault="00062585" w:rsidP="00A92E04">
            <w:pPr>
              <w:spacing w:line="276" w:lineRule="auto"/>
              <w:jc w:val="both"/>
              <w:rPr>
                <w:rFonts w:ascii="Arial" w:hAnsi="Arial" w:cs="Arial"/>
                <w:sz w:val="22"/>
              </w:rPr>
            </w:pPr>
            <w:r w:rsidRPr="00A92E04">
              <w:rPr>
                <w:rFonts w:ascii="Arial" w:hAnsi="Arial" w:cs="Arial"/>
                <w:sz w:val="22"/>
              </w:rPr>
              <w:t>Gerente</w:t>
            </w:r>
          </w:p>
          <w:p w:rsidR="00062585" w:rsidRPr="00A92E04" w:rsidRDefault="00062585" w:rsidP="00A92E04">
            <w:pPr>
              <w:spacing w:line="276" w:lineRule="auto"/>
              <w:jc w:val="both"/>
              <w:rPr>
                <w:rFonts w:ascii="Arial" w:hAnsi="Arial" w:cs="Arial"/>
                <w:sz w:val="22"/>
              </w:rPr>
            </w:pPr>
            <w:r w:rsidRPr="00A92E04">
              <w:rPr>
                <w:rFonts w:ascii="Arial" w:hAnsi="Arial" w:cs="Arial"/>
                <w:sz w:val="22"/>
              </w:rPr>
              <w:t>Excavaciones Correa Mejía S.A.S</w:t>
            </w:r>
          </w:p>
        </w:tc>
      </w:tr>
    </w:tbl>
    <w:p w:rsidR="005952DD" w:rsidRPr="00A92E04" w:rsidRDefault="005952DD" w:rsidP="00A92E04">
      <w:pPr>
        <w:pStyle w:val="Prrafodelista"/>
        <w:spacing w:after="0" w:line="276" w:lineRule="auto"/>
        <w:jc w:val="both"/>
        <w:rPr>
          <w:rFonts w:ascii="Arial" w:hAnsi="Arial" w:cs="Arial"/>
          <w:sz w:val="22"/>
        </w:rPr>
      </w:pPr>
    </w:p>
    <w:p w:rsidR="00FE59F4" w:rsidRPr="00A92E04" w:rsidRDefault="00FE59F4" w:rsidP="00A92E04">
      <w:pPr>
        <w:spacing w:after="0" w:line="276" w:lineRule="auto"/>
        <w:jc w:val="both"/>
        <w:rPr>
          <w:rFonts w:ascii="Arial" w:hAnsi="Arial" w:cs="Arial"/>
          <w:sz w:val="22"/>
        </w:rPr>
      </w:pPr>
    </w:p>
    <w:p w:rsidR="00B54C17" w:rsidRPr="00A92E04" w:rsidRDefault="00B54C17" w:rsidP="00A92E04">
      <w:pPr>
        <w:spacing w:after="0" w:line="276" w:lineRule="auto"/>
        <w:jc w:val="both"/>
        <w:rPr>
          <w:rFonts w:ascii="Arial" w:hAnsi="Arial" w:cs="Arial"/>
          <w:b/>
          <w:sz w:val="22"/>
        </w:rPr>
      </w:pPr>
    </w:p>
    <w:p w:rsidR="00B54C17" w:rsidRPr="00A92E04" w:rsidRDefault="00B54C17" w:rsidP="00A92E04">
      <w:pPr>
        <w:spacing w:after="0" w:line="276" w:lineRule="auto"/>
        <w:jc w:val="both"/>
        <w:rPr>
          <w:rFonts w:ascii="Arial" w:hAnsi="Arial" w:cs="Arial"/>
          <w:b/>
          <w:sz w:val="22"/>
        </w:rPr>
      </w:pPr>
    </w:p>
    <w:p w:rsidR="003E6222" w:rsidRPr="00A92E04" w:rsidRDefault="003E6222" w:rsidP="00A92E04">
      <w:pPr>
        <w:spacing w:after="0" w:line="276" w:lineRule="auto"/>
        <w:jc w:val="both"/>
        <w:rPr>
          <w:rFonts w:ascii="Arial" w:hAnsi="Arial" w:cs="Arial"/>
          <w:b/>
          <w:sz w:val="22"/>
        </w:rPr>
      </w:pPr>
    </w:p>
    <w:sectPr w:rsidR="003E6222" w:rsidRPr="00A92E04" w:rsidSect="009D690A">
      <w:headerReference w:type="default" r:id="rId10"/>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D8F" w:rsidRDefault="001C5D8F" w:rsidP="00915B31">
      <w:pPr>
        <w:spacing w:after="0" w:line="240" w:lineRule="auto"/>
      </w:pPr>
      <w:r>
        <w:separator/>
      </w:r>
    </w:p>
  </w:endnote>
  <w:endnote w:type="continuationSeparator" w:id="0">
    <w:p w:rsidR="001C5D8F" w:rsidRDefault="001C5D8F" w:rsidP="00915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D8F" w:rsidRDefault="001C5D8F" w:rsidP="00915B31">
      <w:pPr>
        <w:spacing w:after="0" w:line="240" w:lineRule="auto"/>
      </w:pPr>
      <w:r>
        <w:separator/>
      </w:r>
    </w:p>
  </w:footnote>
  <w:footnote w:type="continuationSeparator" w:id="0">
    <w:p w:rsidR="001C5D8F" w:rsidRDefault="001C5D8F" w:rsidP="00915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5"/>
      <w:gridCol w:w="5841"/>
      <w:gridCol w:w="2142"/>
    </w:tblGrid>
    <w:tr w:rsidR="005255A3" w:rsidRPr="00A92E04" w:rsidTr="0062434D">
      <w:trPr>
        <w:trHeight w:val="423"/>
        <w:jc w:val="center"/>
      </w:trPr>
      <w:tc>
        <w:tcPr>
          <w:tcW w:w="2205" w:type="dxa"/>
          <w:vMerge w:val="restart"/>
          <w:shd w:val="clear" w:color="auto" w:fill="auto"/>
          <w:vAlign w:val="center"/>
        </w:tcPr>
        <w:p w:rsidR="005255A3" w:rsidRPr="00A92E04" w:rsidRDefault="005255A3" w:rsidP="005255A3">
          <w:pPr>
            <w:pStyle w:val="Encabezado"/>
            <w:jc w:val="center"/>
            <w:rPr>
              <w:rFonts w:ascii="Arial" w:hAnsi="Arial" w:cs="Arial"/>
              <w:sz w:val="22"/>
            </w:rPr>
          </w:pPr>
          <w:r w:rsidRPr="00A92E04">
            <w:rPr>
              <w:rFonts w:ascii="Arial" w:hAnsi="Arial" w:cs="Arial"/>
              <w:noProof/>
              <w:sz w:val="22"/>
            </w:rPr>
            <w:drawing>
              <wp:inline distT="0" distB="0" distL="0" distR="0" wp14:anchorId="59244A7E" wp14:editId="604AA361">
                <wp:extent cx="1085850" cy="790575"/>
                <wp:effectExtent l="0" t="0" r="0" b="0"/>
                <wp:docPr id="10" name="Imagen 10" descr="Logo CM2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CM2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790575"/>
                        </a:xfrm>
                        <a:prstGeom prst="rect">
                          <a:avLst/>
                        </a:prstGeom>
                        <a:noFill/>
                        <a:ln>
                          <a:noFill/>
                        </a:ln>
                      </pic:spPr>
                    </pic:pic>
                  </a:graphicData>
                </a:graphic>
              </wp:inline>
            </w:drawing>
          </w:r>
        </w:p>
      </w:tc>
      <w:tc>
        <w:tcPr>
          <w:tcW w:w="5841" w:type="dxa"/>
          <w:vMerge w:val="restart"/>
          <w:shd w:val="clear" w:color="auto" w:fill="auto"/>
          <w:vAlign w:val="center"/>
        </w:tcPr>
        <w:p w:rsidR="005255A3" w:rsidRPr="00A92E04" w:rsidRDefault="005255A3" w:rsidP="005255A3">
          <w:pPr>
            <w:pStyle w:val="Encabezado"/>
            <w:jc w:val="center"/>
            <w:rPr>
              <w:rFonts w:ascii="Arial" w:hAnsi="Arial" w:cs="Arial"/>
              <w:b/>
              <w:sz w:val="22"/>
            </w:rPr>
          </w:pPr>
          <w:r w:rsidRPr="00A92E04">
            <w:rPr>
              <w:rFonts w:ascii="Arial" w:hAnsi="Arial" w:cs="Arial"/>
              <w:b/>
              <w:sz w:val="22"/>
            </w:rPr>
            <w:t>SISTEMA DE GESTIÓN DE LA SEGURIDAD Y SALUD EN EL TRABAJO</w:t>
          </w:r>
        </w:p>
      </w:tc>
      <w:tc>
        <w:tcPr>
          <w:tcW w:w="2142" w:type="dxa"/>
          <w:shd w:val="clear" w:color="auto" w:fill="auto"/>
          <w:vAlign w:val="center"/>
        </w:tcPr>
        <w:p w:rsidR="005255A3" w:rsidRPr="00A92E04" w:rsidRDefault="005255A3" w:rsidP="00A92E04">
          <w:pPr>
            <w:pStyle w:val="Encabezado"/>
            <w:rPr>
              <w:rFonts w:ascii="Arial" w:hAnsi="Arial" w:cs="Arial"/>
              <w:b/>
              <w:sz w:val="22"/>
            </w:rPr>
          </w:pPr>
          <w:r w:rsidRPr="00A92E04">
            <w:rPr>
              <w:rFonts w:ascii="Arial" w:hAnsi="Arial" w:cs="Arial"/>
              <w:b/>
              <w:sz w:val="22"/>
            </w:rPr>
            <w:t xml:space="preserve">Fecha: </w:t>
          </w:r>
          <w:r w:rsidR="00A92E04" w:rsidRPr="00A92E04">
            <w:rPr>
              <w:rFonts w:ascii="Arial" w:hAnsi="Arial" w:cs="Arial"/>
              <w:b/>
              <w:sz w:val="22"/>
            </w:rPr>
            <w:t>17/03/2023</w:t>
          </w:r>
        </w:p>
      </w:tc>
    </w:tr>
    <w:tr w:rsidR="005255A3" w:rsidRPr="00A92E04" w:rsidTr="0062434D">
      <w:trPr>
        <w:trHeight w:val="423"/>
        <w:jc w:val="center"/>
      </w:trPr>
      <w:tc>
        <w:tcPr>
          <w:tcW w:w="2205" w:type="dxa"/>
          <w:vMerge/>
          <w:shd w:val="clear" w:color="auto" w:fill="auto"/>
          <w:vAlign w:val="center"/>
        </w:tcPr>
        <w:p w:rsidR="005255A3" w:rsidRPr="00A92E04" w:rsidRDefault="005255A3" w:rsidP="005255A3">
          <w:pPr>
            <w:pStyle w:val="Encabezado"/>
            <w:jc w:val="center"/>
            <w:rPr>
              <w:rFonts w:ascii="Arial" w:hAnsi="Arial" w:cs="Arial"/>
              <w:noProof/>
              <w:sz w:val="22"/>
            </w:rPr>
          </w:pPr>
        </w:p>
      </w:tc>
      <w:tc>
        <w:tcPr>
          <w:tcW w:w="5841" w:type="dxa"/>
          <w:vMerge/>
          <w:shd w:val="clear" w:color="auto" w:fill="auto"/>
          <w:vAlign w:val="center"/>
        </w:tcPr>
        <w:p w:rsidR="005255A3" w:rsidRPr="00A92E04" w:rsidRDefault="005255A3" w:rsidP="005255A3">
          <w:pPr>
            <w:pStyle w:val="Encabezado"/>
            <w:jc w:val="center"/>
            <w:rPr>
              <w:rFonts w:ascii="Arial" w:hAnsi="Arial" w:cs="Arial"/>
              <w:b/>
              <w:sz w:val="22"/>
            </w:rPr>
          </w:pPr>
        </w:p>
      </w:tc>
      <w:tc>
        <w:tcPr>
          <w:tcW w:w="2142" w:type="dxa"/>
          <w:shd w:val="clear" w:color="auto" w:fill="auto"/>
          <w:vAlign w:val="center"/>
        </w:tcPr>
        <w:p w:rsidR="005255A3" w:rsidRPr="00A92E04" w:rsidRDefault="005255A3" w:rsidP="005255A3">
          <w:pPr>
            <w:pStyle w:val="Encabezado"/>
            <w:rPr>
              <w:rFonts w:ascii="Arial" w:hAnsi="Arial" w:cs="Arial"/>
              <w:b/>
              <w:sz w:val="22"/>
            </w:rPr>
          </w:pPr>
          <w:r w:rsidRPr="00A92E04">
            <w:rPr>
              <w:rFonts w:ascii="Arial" w:hAnsi="Arial" w:cs="Arial"/>
              <w:b/>
              <w:sz w:val="22"/>
            </w:rPr>
            <w:t>Versión: 00</w:t>
          </w:r>
          <w:r w:rsidR="00A92E04" w:rsidRPr="00A92E04">
            <w:rPr>
              <w:rFonts w:ascii="Arial" w:hAnsi="Arial" w:cs="Arial"/>
              <w:b/>
              <w:sz w:val="22"/>
            </w:rPr>
            <w:t>1</w:t>
          </w:r>
        </w:p>
      </w:tc>
    </w:tr>
    <w:tr w:rsidR="005255A3" w:rsidRPr="00A92E04" w:rsidTr="0062434D">
      <w:trPr>
        <w:trHeight w:val="676"/>
        <w:jc w:val="center"/>
      </w:trPr>
      <w:tc>
        <w:tcPr>
          <w:tcW w:w="2205" w:type="dxa"/>
          <w:vMerge/>
          <w:shd w:val="clear" w:color="auto" w:fill="auto"/>
          <w:vAlign w:val="center"/>
        </w:tcPr>
        <w:p w:rsidR="005255A3" w:rsidRPr="00A92E04" w:rsidRDefault="005255A3" w:rsidP="005255A3">
          <w:pPr>
            <w:pStyle w:val="Encabezado"/>
            <w:jc w:val="center"/>
            <w:rPr>
              <w:rFonts w:ascii="Arial" w:hAnsi="Arial" w:cs="Arial"/>
              <w:noProof/>
              <w:sz w:val="22"/>
            </w:rPr>
          </w:pPr>
        </w:p>
      </w:tc>
      <w:tc>
        <w:tcPr>
          <w:tcW w:w="5841" w:type="dxa"/>
          <w:shd w:val="clear" w:color="auto" w:fill="auto"/>
          <w:vAlign w:val="center"/>
        </w:tcPr>
        <w:p w:rsidR="005255A3" w:rsidRPr="00A92E04" w:rsidRDefault="005255A3" w:rsidP="00A92E04">
          <w:pPr>
            <w:pStyle w:val="Encabezado"/>
            <w:jc w:val="center"/>
            <w:rPr>
              <w:rFonts w:ascii="Arial" w:hAnsi="Arial" w:cs="Arial"/>
              <w:b/>
              <w:sz w:val="22"/>
            </w:rPr>
          </w:pPr>
          <w:r w:rsidRPr="00A92E04">
            <w:rPr>
              <w:rFonts w:ascii="Arial" w:hAnsi="Arial" w:cs="Arial"/>
              <w:b/>
              <w:sz w:val="22"/>
            </w:rPr>
            <w:t xml:space="preserve">PROGRAMA DE </w:t>
          </w:r>
          <w:r w:rsidR="00A92E04" w:rsidRPr="00A92E04">
            <w:rPr>
              <w:rFonts w:ascii="Arial" w:hAnsi="Arial" w:cs="Arial"/>
              <w:b/>
              <w:sz w:val="22"/>
            </w:rPr>
            <w:t>INSPECCIÓN</w:t>
          </w:r>
        </w:p>
      </w:tc>
      <w:tc>
        <w:tcPr>
          <w:tcW w:w="2142" w:type="dxa"/>
          <w:shd w:val="clear" w:color="auto" w:fill="auto"/>
          <w:vAlign w:val="center"/>
        </w:tcPr>
        <w:p w:rsidR="005255A3" w:rsidRPr="00A92E04" w:rsidRDefault="005255A3" w:rsidP="005255A3">
          <w:pPr>
            <w:pStyle w:val="Encabezado"/>
            <w:rPr>
              <w:rFonts w:ascii="Arial" w:hAnsi="Arial" w:cs="Arial"/>
              <w:b/>
              <w:sz w:val="22"/>
            </w:rPr>
          </w:pPr>
          <w:r w:rsidRPr="00A92E04">
            <w:rPr>
              <w:rFonts w:ascii="Arial" w:hAnsi="Arial" w:cs="Arial"/>
              <w:b/>
              <w:sz w:val="22"/>
            </w:rPr>
            <w:t xml:space="preserve">Página </w:t>
          </w:r>
          <w:r w:rsidRPr="00A92E04">
            <w:rPr>
              <w:rFonts w:ascii="Arial" w:hAnsi="Arial" w:cs="Arial"/>
              <w:b/>
              <w:sz w:val="22"/>
            </w:rPr>
            <w:fldChar w:fldCharType="begin"/>
          </w:r>
          <w:r w:rsidRPr="00A92E04">
            <w:rPr>
              <w:rFonts w:ascii="Arial" w:hAnsi="Arial" w:cs="Arial"/>
              <w:b/>
              <w:sz w:val="22"/>
            </w:rPr>
            <w:instrText>PAGE  \* Arabic  \* MERGEFORMAT</w:instrText>
          </w:r>
          <w:r w:rsidRPr="00A92E04">
            <w:rPr>
              <w:rFonts w:ascii="Arial" w:hAnsi="Arial" w:cs="Arial"/>
              <w:b/>
              <w:sz w:val="22"/>
            </w:rPr>
            <w:fldChar w:fldCharType="separate"/>
          </w:r>
          <w:r w:rsidR="00EF542B">
            <w:rPr>
              <w:rFonts w:ascii="Arial" w:hAnsi="Arial" w:cs="Arial"/>
              <w:b/>
              <w:noProof/>
              <w:sz w:val="22"/>
            </w:rPr>
            <w:t>4</w:t>
          </w:r>
          <w:r w:rsidRPr="00A92E04">
            <w:rPr>
              <w:rFonts w:ascii="Arial" w:hAnsi="Arial" w:cs="Arial"/>
              <w:b/>
              <w:sz w:val="22"/>
            </w:rPr>
            <w:fldChar w:fldCharType="end"/>
          </w:r>
          <w:r w:rsidRPr="00A92E04">
            <w:rPr>
              <w:rFonts w:ascii="Arial" w:hAnsi="Arial" w:cs="Arial"/>
              <w:b/>
              <w:sz w:val="22"/>
            </w:rPr>
            <w:t xml:space="preserve"> de </w:t>
          </w:r>
          <w:r w:rsidRPr="00A92E04">
            <w:rPr>
              <w:rFonts w:ascii="Arial" w:hAnsi="Arial" w:cs="Arial"/>
              <w:b/>
              <w:sz w:val="22"/>
            </w:rPr>
            <w:fldChar w:fldCharType="begin"/>
          </w:r>
          <w:r w:rsidRPr="00A92E04">
            <w:rPr>
              <w:rFonts w:ascii="Arial" w:hAnsi="Arial" w:cs="Arial"/>
              <w:b/>
              <w:sz w:val="22"/>
            </w:rPr>
            <w:instrText>NUMPAGES  \* Arabic  \* MERGEFORMAT</w:instrText>
          </w:r>
          <w:r w:rsidRPr="00A92E04">
            <w:rPr>
              <w:rFonts w:ascii="Arial" w:hAnsi="Arial" w:cs="Arial"/>
              <w:b/>
              <w:sz w:val="22"/>
            </w:rPr>
            <w:fldChar w:fldCharType="separate"/>
          </w:r>
          <w:r w:rsidR="00EF542B">
            <w:rPr>
              <w:rFonts w:ascii="Arial" w:hAnsi="Arial" w:cs="Arial"/>
              <w:b/>
              <w:noProof/>
              <w:sz w:val="22"/>
            </w:rPr>
            <w:t>6</w:t>
          </w:r>
          <w:r w:rsidRPr="00A92E04">
            <w:rPr>
              <w:rFonts w:ascii="Arial" w:hAnsi="Arial" w:cs="Arial"/>
              <w:b/>
              <w:sz w:val="22"/>
            </w:rPr>
            <w:fldChar w:fldCharType="end"/>
          </w:r>
        </w:p>
      </w:tc>
    </w:tr>
  </w:tbl>
  <w:p w:rsidR="00915B31" w:rsidRDefault="00915B3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3C22"/>
    <w:multiLevelType w:val="multilevel"/>
    <w:tmpl w:val="F23815EA"/>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92A3AFA"/>
    <w:multiLevelType w:val="multilevel"/>
    <w:tmpl w:val="F23815EA"/>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 w15:restartNumberingAfterBreak="0">
    <w:nsid w:val="096403D0"/>
    <w:multiLevelType w:val="multilevel"/>
    <w:tmpl w:val="73B0A142"/>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3" w15:restartNumberingAfterBreak="0">
    <w:nsid w:val="111D26E2"/>
    <w:multiLevelType w:val="hybridMultilevel"/>
    <w:tmpl w:val="CE807CE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564883"/>
    <w:multiLevelType w:val="hybridMultilevel"/>
    <w:tmpl w:val="D7BE22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8E1EFD"/>
    <w:multiLevelType w:val="multilevel"/>
    <w:tmpl w:val="FE6ACCB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FB1AE0"/>
    <w:multiLevelType w:val="hybridMultilevel"/>
    <w:tmpl w:val="84DC730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7C27496"/>
    <w:multiLevelType w:val="hybridMultilevel"/>
    <w:tmpl w:val="78C81E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1325E9"/>
    <w:multiLevelType w:val="multilevel"/>
    <w:tmpl w:val="73B0A142"/>
    <w:lvl w:ilvl="0">
      <w:start w:val="1"/>
      <w:numFmt w:val="decimal"/>
      <w:lvlText w:val="%1."/>
      <w:lvlJc w:val="left"/>
      <w:pPr>
        <w:ind w:left="720" w:hanging="360"/>
      </w:pPr>
      <w:rPr>
        <w:rFonts w:hint="default"/>
      </w:rPr>
    </w:lvl>
    <w:lvl w:ilvl="1">
      <w:start w:val="1"/>
      <w:numFmt w:val="decimal"/>
      <w:isLgl/>
      <w:lvlText w:val="%1.%2"/>
      <w:lvlJc w:val="left"/>
      <w:pPr>
        <w:ind w:left="1140" w:hanging="60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304A54AF"/>
    <w:multiLevelType w:val="hybridMultilevel"/>
    <w:tmpl w:val="15EC457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3C7D25"/>
    <w:multiLevelType w:val="hybridMultilevel"/>
    <w:tmpl w:val="6BD43514"/>
    <w:lvl w:ilvl="0" w:tplc="13FABF00">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251E1D"/>
    <w:multiLevelType w:val="hybridMultilevel"/>
    <w:tmpl w:val="E348C25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DE0D71"/>
    <w:multiLevelType w:val="hybridMultilevel"/>
    <w:tmpl w:val="C28871B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F43B6F"/>
    <w:multiLevelType w:val="hybridMultilevel"/>
    <w:tmpl w:val="2B4C56C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F461433"/>
    <w:multiLevelType w:val="hybridMultilevel"/>
    <w:tmpl w:val="39A60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14059C"/>
    <w:multiLevelType w:val="multilevel"/>
    <w:tmpl w:val="8DA22A12"/>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6"/>
  </w:num>
  <w:num w:numId="4">
    <w:abstractNumId w:val="4"/>
  </w:num>
  <w:num w:numId="5">
    <w:abstractNumId w:val="10"/>
  </w:num>
  <w:num w:numId="6">
    <w:abstractNumId w:val="8"/>
  </w:num>
  <w:num w:numId="7">
    <w:abstractNumId w:val="2"/>
  </w:num>
  <w:num w:numId="8">
    <w:abstractNumId w:val="15"/>
  </w:num>
  <w:num w:numId="9">
    <w:abstractNumId w:val="12"/>
  </w:num>
  <w:num w:numId="10">
    <w:abstractNumId w:val="3"/>
  </w:num>
  <w:num w:numId="11">
    <w:abstractNumId w:val="13"/>
  </w:num>
  <w:num w:numId="12">
    <w:abstractNumId w:val="11"/>
  </w:num>
  <w:num w:numId="13">
    <w:abstractNumId w:val="9"/>
  </w:num>
  <w:num w:numId="14">
    <w:abstractNumId w:val="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B31"/>
    <w:rsid w:val="00036239"/>
    <w:rsid w:val="00062585"/>
    <w:rsid w:val="00087442"/>
    <w:rsid w:val="000A406B"/>
    <w:rsid w:val="000B7192"/>
    <w:rsid w:val="000C7C09"/>
    <w:rsid w:val="000D4DD5"/>
    <w:rsid w:val="000F2480"/>
    <w:rsid w:val="00124273"/>
    <w:rsid w:val="00163983"/>
    <w:rsid w:val="001824DD"/>
    <w:rsid w:val="00184717"/>
    <w:rsid w:val="001A4657"/>
    <w:rsid w:val="001C5D8F"/>
    <w:rsid w:val="001E16FB"/>
    <w:rsid w:val="001E6124"/>
    <w:rsid w:val="001F7221"/>
    <w:rsid w:val="00225907"/>
    <w:rsid w:val="00230BEC"/>
    <w:rsid w:val="002328A3"/>
    <w:rsid w:val="00260452"/>
    <w:rsid w:val="002A05DA"/>
    <w:rsid w:val="002B1243"/>
    <w:rsid w:val="002E42E4"/>
    <w:rsid w:val="002F01B0"/>
    <w:rsid w:val="003052B4"/>
    <w:rsid w:val="00343632"/>
    <w:rsid w:val="0035663B"/>
    <w:rsid w:val="003A438C"/>
    <w:rsid w:val="003A4504"/>
    <w:rsid w:val="003B63DB"/>
    <w:rsid w:val="003E6222"/>
    <w:rsid w:val="00422AF4"/>
    <w:rsid w:val="00433694"/>
    <w:rsid w:val="004A55FE"/>
    <w:rsid w:val="004C0C4D"/>
    <w:rsid w:val="005255A3"/>
    <w:rsid w:val="005456BD"/>
    <w:rsid w:val="00564A2E"/>
    <w:rsid w:val="005952DD"/>
    <w:rsid w:val="005A059F"/>
    <w:rsid w:val="006027B1"/>
    <w:rsid w:val="00602B89"/>
    <w:rsid w:val="006447B3"/>
    <w:rsid w:val="006A7130"/>
    <w:rsid w:val="006B54B0"/>
    <w:rsid w:val="006B696E"/>
    <w:rsid w:val="006F0A00"/>
    <w:rsid w:val="006F4DE3"/>
    <w:rsid w:val="007205CE"/>
    <w:rsid w:val="0077604A"/>
    <w:rsid w:val="00795D0B"/>
    <w:rsid w:val="007C54D5"/>
    <w:rsid w:val="008467CC"/>
    <w:rsid w:val="00882AF5"/>
    <w:rsid w:val="008B3A82"/>
    <w:rsid w:val="008C6B6E"/>
    <w:rsid w:val="008D424F"/>
    <w:rsid w:val="008F09B9"/>
    <w:rsid w:val="00915B31"/>
    <w:rsid w:val="00931EEF"/>
    <w:rsid w:val="00955867"/>
    <w:rsid w:val="00975A7C"/>
    <w:rsid w:val="009D690A"/>
    <w:rsid w:val="00A524B0"/>
    <w:rsid w:val="00A92E04"/>
    <w:rsid w:val="00AC33DA"/>
    <w:rsid w:val="00AF02F7"/>
    <w:rsid w:val="00B326C4"/>
    <w:rsid w:val="00B54C17"/>
    <w:rsid w:val="00B61437"/>
    <w:rsid w:val="00B91806"/>
    <w:rsid w:val="00BB565C"/>
    <w:rsid w:val="00BE4EF9"/>
    <w:rsid w:val="00C24E0A"/>
    <w:rsid w:val="00C515FE"/>
    <w:rsid w:val="00C83B49"/>
    <w:rsid w:val="00CB1A27"/>
    <w:rsid w:val="00CE6CCD"/>
    <w:rsid w:val="00D67961"/>
    <w:rsid w:val="00D8668E"/>
    <w:rsid w:val="00D93A67"/>
    <w:rsid w:val="00E0247F"/>
    <w:rsid w:val="00E065E8"/>
    <w:rsid w:val="00E11154"/>
    <w:rsid w:val="00E11849"/>
    <w:rsid w:val="00E23D46"/>
    <w:rsid w:val="00E65932"/>
    <w:rsid w:val="00E80C85"/>
    <w:rsid w:val="00EE1323"/>
    <w:rsid w:val="00EF542B"/>
    <w:rsid w:val="00F2480D"/>
    <w:rsid w:val="00F27609"/>
    <w:rsid w:val="00F40E85"/>
    <w:rsid w:val="00F65E03"/>
    <w:rsid w:val="00F762F9"/>
    <w:rsid w:val="00FA28C0"/>
    <w:rsid w:val="00FB6001"/>
    <w:rsid w:val="00FD7AA3"/>
    <w:rsid w:val="00FE59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30FA"/>
  <w15:chartTrackingRefBased/>
  <w15:docId w15:val="{407DC03A-F187-43D6-8772-3A71FD28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color w:val="000000" w:themeColor="text1"/>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5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15B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5B31"/>
  </w:style>
  <w:style w:type="paragraph" w:styleId="Piedepgina">
    <w:name w:val="footer"/>
    <w:basedOn w:val="Normal"/>
    <w:link w:val="PiedepginaCar"/>
    <w:uiPriority w:val="99"/>
    <w:unhideWhenUsed/>
    <w:rsid w:val="00915B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5B31"/>
  </w:style>
  <w:style w:type="paragraph" w:styleId="Prrafodelista">
    <w:name w:val="List Paragraph"/>
    <w:basedOn w:val="Normal"/>
    <w:uiPriority w:val="34"/>
    <w:qFormat/>
    <w:rsid w:val="00C24E0A"/>
    <w:pPr>
      <w:ind w:left="720"/>
      <w:contextualSpacing/>
    </w:pPr>
  </w:style>
  <w:style w:type="table" w:styleId="Cuadrculadetablaclara">
    <w:name w:val="Grid Table Light"/>
    <w:basedOn w:val="Tablanormal"/>
    <w:uiPriority w:val="40"/>
    <w:rsid w:val="00E065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o-nfasis2">
    <w:name w:val="Grid Table 1 Light Accent 2"/>
    <w:basedOn w:val="Tablanormal"/>
    <w:uiPriority w:val="46"/>
    <w:rsid w:val="00EF542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845618">
      <w:bodyDiv w:val="1"/>
      <w:marLeft w:val="0"/>
      <w:marRight w:val="0"/>
      <w:marTop w:val="0"/>
      <w:marBottom w:val="0"/>
      <w:divBdr>
        <w:top w:val="none" w:sz="0" w:space="0" w:color="auto"/>
        <w:left w:val="none" w:sz="0" w:space="0" w:color="auto"/>
        <w:bottom w:val="none" w:sz="0" w:space="0" w:color="auto"/>
        <w:right w:val="none" w:sz="0" w:space="0" w:color="auto"/>
      </w:divBdr>
    </w:div>
    <w:div w:id="772897485">
      <w:bodyDiv w:val="1"/>
      <w:marLeft w:val="0"/>
      <w:marRight w:val="0"/>
      <w:marTop w:val="0"/>
      <w:marBottom w:val="0"/>
      <w:divBdr>
        <w:top w:val="none" w:sz="0" w:space="0" w:color="auto"/>
        <w:left w:val="none" w:sz="0" w:space="0" w:color="auto"/>
        <w:bottom w:val="none" w:sz="0" w:space="0" w:color="auto"/>
        <w:right w:val="none" w:sz="0" w:space="0" w:color="auto"/>
      </w:divBdr>
    </w:div>
    <w:div w:id="1248614102">
      <w:bodyDiv w:val="1"/>
      <w:marLeft w:val="0"/>
      <w:marRight w:val="0"/>
      <w:marTop w:val="0"/>
      <w:marBottom w:val="0"/>
      <w:divBdr>
        <w:top w:val="none" w:sz="0" w:space="0" w:color="auto"/>
        <w:left w:val="none" w:sz="0" w:space="0" w:color="auto"/>
        <w:bottom w:val="none" w:sz="0" w:space="0" w:color="auto"/>
        <w:right w:val="none" w:sz="0" w:space="0" w:color="auto"/>
      </w:divBdr>
    </w:div>
    <w:div w:id="1420247940">
      <w:bodyDiv w:val="1"/>
      <w:marLeft w:val="0"/>
      <w:marRight w:val="0"/>
      <w:marTop w:val="0"/>
      <w:marBottom w:val="0"/>
      <w:divBdr>
        <w:top w:val="none" w:sz="0" w:space="0" w:color="auto"/>
        <w:left w:val="none" w:sz="0" w:space="0" w:color="auto"/>
        <w:bottom w:val="none" w:sz="0" w:space="0" w:color="auto"/>
        <w:right w:val="none" w:sz="0" w:space="0" w:color="auto"/>
      </w:divBdr>
    </w:div>
    <w:div w:id="213092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1236</Words>
  <Characters>6798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User</cp:lastModifiedBy>
  <cp:revision>4</cp:revision>
  <dcterms:created xsi:type="dcterms:W3CDTF">2023-03-25T02:13:00Z</dcterms:created>
  <dcterms:modified xsi:type="dcterms:W3CDTF">2023-03-25T03:16:00Z</dcterms:modified>
</cp:coreProperties>
</file>