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6521309"/>
        <w:docPartObj>
          <w:docPartGallery w:val="Cover Pages"/>
          <w:docPartUnique/>
        </w:docPartObj>
      </w:sdtPr>
      <w:sdtEndPr/>
      <w:sdtContent>
        <w:p w14:paraId="21BA2AA5" w14:textId="22E57F98" w:rsidR="0020102C" w:rsidRDefault="0020102C">
          <w:r>
            <w:rPr>
              <w:noProof/>
            </w:rPr>
            <mc:AlternateContent>
              <mc:Choice Requires="wps">
                <w:drawing>
                  <wp:anchor distT="0" distB="0" distL="114300" distR="114300" simplePos="0" relativeHeight="251664384" behindDoc="0" locked="0" layoutInCell="1" allowOverlap="1" wp14:anchorId="7E02CE5C" wp14:editId="4CB3982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98D919E" w14:textId="16448285" w:rsidR="0020102C" w:rsidRDefault="007D238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20102C">
                                      <w:rPr>
                                        <w:noProof/>
                                        <w:color w:val="44546A" w:themeColor="text2"/>
                                      </w:rPr>
                                      <w:t>Daya Panesar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E02CE5C" id="_x0000_t202" coordsize="21600,21600" o:spt="202" path="m,l,21600r21600,l21600,xe">
                    <v:stroke joinstyle="miter"/>
                    <v:path gradientshapeok="t" o:connecttype="rect"/>
                  </v:shapetype>
                  <v:shape id="Text Box 79"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98D919E" w14:textId="16448285" w:rsidR="0020102C" w:rsidRDefault="007D238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20102C">
                                <w:rPr>
                                  <w:noProof/>
                                  <w:color w:val="44546A" w:themeColor="text2"/>
                                </w:rPr>
                                <w:t>Daya Panesar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0E01BCE" wp14:editId="5097844D">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545A918" w14:textId="77777777" w:rsidR="0020102C" w:rsidRDefault="0020102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0E01BCE" id="Rectangle 80"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4545A918" w14:textId="77777777" w:rsidR="0020102C" w:rsidRDefault="0020102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FBB6F56" wp14:editId="34AB2FA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8FF0DD" w14:textId="5C733759" w:rsidR="0020102C" w:rsidRDefault="007D238A">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E9445D">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FBB6F56" id="Rectangle 81"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478FF0DD" w14:textId="5C733759" w:rsidR="0020102C" w:rsidRDefault="007D238A">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E9445D">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64EF0DB" wp14:editId="3D7AD255">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F521469" id="Rectangle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BE3D960" wp14:editId="5F17113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709BBBA" id="Rectangle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2FB4C10" wp14:editId="4DA1AB5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54744684" w14:textId="45FE560D" w:rsidR="0020102C" w:rsidRDefault="0020102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The Wealth of Nations</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0BC21FFB" w14:textId="08182E05" w:rsidR="0020102C" w:rsidRDefault="00E9445D">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2FB4C10" id="Text Box 84"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54744684" w14:textId="45FE560D" w:rsidR="0020102C" w:rsidRDefault="0020102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The Wealth of Nations</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0BC21FFB" w14:textId="08182E05" w:rsidR="0020102C" w:rsidRDefault="00E9445D">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19A7E1A4" w14:textId="625E5FF4" w:rsidR="0020102C" w:rsidRDefault="0020102C">
          <w:r>
            <w:br w:type="page"/>
          </w:r>
        </w:p>
      </w:sdtContent>
    </w:sdt>
    <w:sdt>
      <w:sdtPr>
        <w:rPr>
          <w:rFonts w:asciiTheme="minorHAnsi" w:eastAsiaTheme="minorEastAsia" w:hAnsiTheme="minorHAnsi" w:cs="Times New Roman"/>
          <w:color w:val="auto"/>
          <w:sz w:val="22"/>
          <w:szCs w:val="22"/>
        </w:rPr>
        <w:id w:val="-1779556061"/>
        <w:docPartObj>
          <w:docPartGallery w:val="Table of Contents"/>
          <w:docPartUnique/>
        </w:docPartObj>
      </w:sdtPr>
      <w:sdtEndPr/>
      <w:sdtContent>
        <w:p w14:paraId="0ED93B5C" w14:textId="6C8BD1AA" w:rsidR="00B55CAA" w:rsidRDefault="00B55CAA">
          <w:pPr>
            <w:pStyle w:val="TOCHeading"/>
          </w:pPr>
          <w:r>
            <w:t>Table of Contents</w:t>
          </w:r>
        </w:p>
        <w:p w14:paraId="2A904A7E" w14:textId="199A2AD8" w:rsidR="00B55CAA" w:rsidRPr="00B55CAA" w:rsidRDefault="00B55CAA" w:rsidP="00B55CAA">
          <w:pPr>
            <w:pStyle w:val="TOC1"/>
          </w:pPr>
          <w:r>
            <w:rPr>
              <w:b/>
              <w:bCs/>
            </w:rPr>
            <w:t>Policies and Procedures</w:t>
          </w:r>
          <w:r>
            <w:ptab w:relativeTo="margin" w:alignment="right" w:leader="dot"/>
          </w:r>
          <w:r>
            <w:rPr>
              <w:b/>
              <w:bCs/>
            </w:rPr>
            <w:t>3</w:t>
          </w:r>
        </w:p>
        <w:p w14:paraId="3EC6DFFC" w14:textId="6D652E19" w:rsidR="00B55CAA" w:rsidRDefault="00B55CAA">
          <w:pPr>
            <w:pStyle w:val="TOC1"/>
          </w:pPr>
          <w:r>
            <w:rPr>
              <w:b/>
              <w:bCs/>
            </w:rPr>
            <w:t xml:space="preserve">Data </w:t>
          </w:r>
          <w:proofErr w:type="spellStart"/>
          <w:r>
            <w:rPr>
              <w:b/>
              <w:bCs/>
            </w:rPr>
            <w:t>Visualisation</w:t>
          </w:r>
          <w:proofErr w:type="spellEnd"/>
          <w:r>
            <w:ptab w:relativeTo="margin" w:alignment="right" w:leader="dot"/>
          </w:r>
          <w:r>
            <w:rPr>
              <w:b/>
              <w:bCs/>
            </w:rPr>
            <w:t>4</w:t>
          </w:r>
        </w:p>
        <w:p w14:paraId="6E8B9CC9" w14:textId="54AA557C" w:rsidR="00B55CAA" w:rsidRDefault="00B55CAA">
          <w:pPr>
            <w:pStyle w:val="TOC2"/>
            <w:ind w:left="216"/>
          </w:pPr>
          <w:r>
            <w:t>Excel</w:t>
          </w:r>
          <w:r>
            <w:ptab w:relativeTo="margin" w:alignment="right" w:leader="dot"/>
          </w:r>
          <w:r w:rsidR="007D238A">
            <w:t>4</w:t>
          </w:r>
        </w:p>
        <w:p w14:paraId="7D0ACDD7" w14:textId="49371D6D" w:rsidR="00B55CAA" w:rsidRDefault="00B55CAA">
          <w:pPr>
            <w:pStyle w:val="TOC3"/>
            <w:ind w:left="446"/>
          </w:pPr>
          <w:r>
            <w:t>Tableau</w:t>
          </w:r>
          <w:r>
            <w:ptab w:relativeTo="margin" w:alignment="right" w:leader="dot"/>
          </w:r>
          <w:r w:rsidR="007D238A">
            <w:t>5</w:t>
          </w:r>
        </w:p>
        <w:p w14:paraId="2287B701" w14:textId="17890792" w:rsidR="00B55CAA" w:rsidRDefault="00B55CAA">
          <w:pPr>
            <w:pStyle w:val="TOC1"/>
          </w:pPr>
          <w:r>
            <w:rPr>
              <w:b/>
              <w:bCs/>
            </w:rPr>
            <w:t>Reflective</w:t>
          </w:r>
          <w:r>
            <w:ptab w:relativeTo="margin" w:alignment="right" w:leader="dot"/>
          </w:r>
          <w:r w:rsidR="007D238A">
            <w:rPr>
              <w:b/>
              <w:bCs/>
            </w:rPr>
            <w:t>5</w:t>
          </w:r>
        </w:p>
        <w:p w14:paraId="32216677" w14:textId="40143B1D" w:rsidR="00B55CAA" w:rsidRDefault="007D238A">
          <w:pPr>
            <w:pStyle w:val="TOC3"/>
            <w:ind w:left="446"/>
          </w:pPr>
        </w:p>
      </w:sdtContent>
    </w:sdt>
    <w:p w14:paraId="782A14D2" w14:textId="4E48DC4B" w:rsidR="00B55CAA" w:rsidRDefault="00B55CAA" w:rsidP="00B55CAA">
      <w:pPr>
        <w:rPr>
          <w:lang w:val="en-US"/>
        </w:rPr>
      </w:pPr>
    </w:p>
    <w:p w14:paraId="5C37F572" w14:textId="77777777" w:rsidR="00B55CAA" w:rsidRDefault="00B55CAA">
      <w:pPr>
        <w:rPr>
          <w:lang w:val="en-US"/>
        </w:rPr>
      </w:pPr>
      <w:r>
        <w:rPr>
          <w:lang w:val="en-US"/>
        </w:rPr>
        <w:br w:type="page"/>
      </w:r>
    </w:p>
    <w:p w14:paraId="138AC8DF" w14:textId="1F03F8BF" w:rsidR="00B55CAA" w:rsidRDefault="00E9445D" w:rsidP="00E9445D">
      <w:pPr>
        <w:pStyle w:val="Heading1"/>
        <w:rPr>
          <w:lang w:val="en-US"/>
        </w:rPr>
      </w:pPr>
      <w:r>
        <w:rPr>
          <w:lang w:val="en-US"/>
        </w:rPr>
        <w:lastRenderedPageBreak/>
        <w:t>Policies and Procedures</w:t>
      </w:r>
    </w:p>
    <w:p w14:paraId="2D86ACAB" w14:textId="77777777" w:rsidR="00941DA0" w:rsidRDefault="0085261C" w:rsidP="00FF2427">
      <w:pPr>
        <w:rPr>
          <w:lang w:val="en-US"/>
        </w:rPr>
      </w:pPr>
      <w:r w:rsidRPr="0085261C">
        <w:rPr>
          <w:lang w:val="en-US"/>
        </w:rPr>
        <w:t xml:space="preserve">Data analysis plays a </w:t>
      </w:r>
      <w:r w:rsidR="00575669">
        <w:rPr>
          <w:lang w:val="en-US"/>
        </w:rPr>
        <w:t>vital</w:t>
      </w:r>
      <w:r w:rsidRPr="0085261C">
        <w:rPr>
          <w:lang w:val="en-US"/>
        </w:rPr>
        <w:t xml:space="preserve"> role in organizations, </w:t>
      </w:r>
      <w:r w:rsidR="001E74DB">
        <w:rPr>
          <w:lang w:val="en-US"/>
        </w:rPr>
        <w:t xml:space="preserve">as they </w:t>
      </w:r>
      <w:r w:rsidRPr="0085261C">
        <w:rPr>
          <w:lang w:val="en-US"/>
        </w:rPr>
        <w:t>provid</w:t>
      </w:r>
      <w:r w:rsidR="001E74DB">
        <w:rPr>
          <w:lang w:val="en-US"/>
        </w:rPr>
        <w:t>e</w:t>
      </w:r>
      <w:r w:rsidRPr="0085261C">
        <w:rPr>
          <w:lang w:val="en-US"/>
        </w:rPr>
        <w:t xml:space="preserve"> valuable insights for decision-making processes. However, to ensure the ethical, legal, and responsible handling of data, data analysts must </w:t>
      </w:r>
      <w:r w:rsidR="001E74DB">
        <w:rPr>
          <w:lang w:val="en-US"/>
        </w:rPr>
        <w:t>follow</w:t>
      </w:r>
      <w:r w:rsidRPr="0085261C">
        <w:rPr>
          <w:lang w:val="en-US"/>
        </w:rPr>
        <w:t xml:space="preserve"> a set of well-defined policies and procedures. </w:t>
      </w:r>
    </w:p>
    <w:p w14:paraId="688E4488" w14:textId="4A0F3D4D" w:rsidR="00FF2427" w:rsidRDefault="00FF2427" w:rsidP="00FF2427">
      <w:r>
        <w:t xml:space="preserve">The General Data Protection Regulation (GDPR) is a data protection law enacted in the European Union (EU) to </w:t>
      </w:r>
      <w:r w:rsidR="00BD2808">
        <w:t>ensure</w:t>
      </w:r>
      <w:r>
        <w:t xml:space="preserve"> the safeguarding of individuals' personal data and privacy. It is </w:t>
      </w:r>
      <w:r w:rsidR="00F450E5">
        <w:t>centred</w:t>
      </w:r>
      <w:r>
        <w:t xml:space="preserve"> upon several core principles that organizations and data </w:t>
      </w:r>
      <w:r w:rsidR="00F450E5">
        <w:t>analyst</w:t>
      </w:r>
      <w:r>
        <w:t xml:space="preserve"> are obligated to </w:t>
      </w:r>
      <w:r w:rsidR="00F450E5">
        <w:t>follow</w:t>
      </w:r>
      <w:r>
        <w:t xml:space="preserve"> when processing data</w:t>
      </w:r>
      <w:r w:rsidR="00906E56">
        <w:t>.</w:t>
      </w:r>
    </w:p>
    <w:p w14:paraId="1CB9F2A5" w14:textId="4687C012" w:rsidR="00F32EAC" w:rsidRDefault="00C821C2" w:rsidP="00FF2427">
      <w:r>
        <w:t>Data analysts must ensure data privacy</w:t>
      </w:r>
      <w:r w:rsidR="00F76BC1">
        <w:t xml:space="preserve">, committing to handling </w:t>
      </w:r>
      <w:r w:rsidR="001B02E7">
        <w:t>personal data with care and respect</w:t>
      </w:r>
      <w:r w:rsidR="00221954">
        <w:t xml:space="preserve"> as they are crucial in </w:t>
      </w:r>
      <w:r w:rsidR="00450DBA">
        <w:t>safeguarding individuals’ private and sensitive information.</w:t>
      </w:r>
      <w:r w:rsidR="00755FFB">
        <w:t xml:space="preserve"> Explicit and informed consent from </w:t>
      </w:r>
      <w:r w:rsidR="00305EC2">
        <w:t>individuals must be recorded before the collection and processing of their data</w:t>
      </w:r>
      <w:r w:rsidR="00F32EAC">
        <w:t xml:space="preserve"> </w:t>
      </w:r>
      <w:proofErr w:type="gramStart"/>
      <w:r w:rsidR="00F32EAC">
        <w:t>in order to</w:t>
      </w:r>
      <w:proofErr w:type="gramEnd"/>
      <w:r w:rsidR="00F32EAC">
        <w:t xml:space="preserve"> foster transparency and trust.</w:t>
      </w:r>
      <w:r w:rsidR="00EE28ED">
        <w:t xml:space="preserve"> </w:t>
      </w:r>
      <w:r w:rsidR="006836AD">
        <w:t xml:space="preserve">Individuals are also entitled to access, </w:t>
      </w:r>
      <w:proofErr w:type="gramStart"/>
      <w:r w:rsidR="006836AD">
        <w:t>change</w:t>
      </w:r>
      <w:proofErr w:type="gramEnd"/>
      <w:r w:rsidR="006836AD">
        <w:t xml:space="preserve"> and delete their data if they wish it and as</w:t>
      </w:r>
      <w:r w:rsidR="003A1785">
        <w:t xml:space="preserve"> those in charge of handling such data, data analysts should be aware of requests and be prepared to </w:t>
      </w:r>
      <w:r w:rsidR="00967205">
        <w:t>respond appropriately.</w:t>
      </w:r>
    </w:p>
    <w:p w14:paraId="557D09A6" w14:textId="6C83F0CE" w:rsidR="004E6E8E" w:rsidRDefault="00E20BA1" w:rsidP="00FF2427">
      <w:r>
        <w:t xml:space="preserve">Additionally, GDPR </w:t>
      </w:r>
      <w:r w:rsidR="007F3D6D">
        <w:t xml:space="preserve">promotes data minimisation </w:t>
      </w:r>
      <w:proofErr w:type="gramStart"/>
      <w:r w:rsidR="007F3D6D">
        <w:t>in order to</w:t>
      </w:r>
      <w:proofErr w:type="gramEnd"/>
      <w:r w:rsidR="007F3D6D">
        <w:t xml:space="preserve"> </w:t>
      </w:r>
      <w:r w:rsidR="00EA7578">
        <w:t>encourage businesses and organisations to collect data that is strictly necessary for the</w:t>
      </w:r>
      <w:r w:rsidR="0027147B">
        <w:t>ir intended purposes. Not only does this ensure</w:t>
      </w:r>
      <w:r w:rsidR="00F62F04">
        <w:t xml:space="preserve"> data minimisation but it also means that there is no build-up of unnecessary data</w:t>
      </w:r>
      <w:r w:rsidR="00074C81">
        <w:t xml:space="preserve"> which could lead to inefficient data </w:t>
      </w:r>
      <w:r w:rsidR="00856398">
        <w:t>management.</w:t>
      </w:r>
      <w:r w:rsidR="00396FF1">
        <w:t xml:space="preserve"> </w:t>
      </w:r>
      <w:r w:rsidR="006B3B93">
        <w:t>Furthermore, a</w:t>
      </w:r>
      <w:r w:rsidR="00E957A0">
        <w:t xml:space="preserve">nalysts are </w:t>
      </w:r>
      <w:r w:rsidR="00A9669E">
        <w:t>responsible for the secure storage and transmission of the data they are handling</w:t>
      </w:r>
      <w:r w:rsidR="006B3B93">
        <w:t xml:space="preserve">. As such, </w:t>
      </w:r>
      <w:r w:rsidR="0066683D">
        <w:t xml:space="preserve">it is crucial to implement security measures </w:t>
      </w:r>
      <w:r w:rsidR="00D26E6B">
        <w:t>to prevent data breaches and unauthorised access</w:t>
      </w:r>
      <w:r w:rsidR="00B91BA8">
        <w:t xml:space="preserve"> e.g., creating passwords for files.</w:t>
      </w:r>
    </w:p>
    <w:p w14:paraId="6770D83C" w14:textId="77777777" w:rsidR="00601883" w:rsidRDefault="003956DB" w:rsidP="00FF2427">
      <w:r>
        <w:t xml:space="preserve">It's crucial for data analysts to be aware of and follow these policies and procedures because mishandling data can have serious consequences, including legal and ethical issues, damage to an organization's reputation, and financial penalties. Additionally, respecting data privacy and following regulations like GDPR is essential for maintaining trust with individuals whose data you are </w:t>
      </w:r>
      <w:r w:rsidR="00653C45">
        <w:t>analysing</w:t>
      </w:r>
      <w:r>
        <w:t>, as well as ensuring that your analyses are based on ethically sound principles.</w:t>
      </w:r>
    </w:p>
    <w:p w14:paraId="28D7E9CB" w14:textId="0D5EE6E5" w:rsidR="008A2960" w:rsidRDefault="00601883" w:rsidP="00FF2427">
      <w:r>
        <w:t>The procedures that data analysts should follow when analysing data</w:t>
      </w:r>
      <w:r w:rsidR="000756A5">
        <w:t xml:space="preserve"> include, data quality, data </w:t>
      </w:r>
      <w:r w:rsidR="003F126F">
        <w:t>collection</w:t>
      </w:r>
      <w:r w:rsidR="000756A5">
        <w:t xml:space="preserve">, data </w:t>
      </w:r>
      <w:r w:rsidR="008A2960">
        <w:t>transformation</w:t>
      </w:r>
      <w:r w:rsidR="000756A5">
        <w:t xml:space="preserve">, </w:t>
      </w:r>
      <w:r w:rsidR="00A16F47">
        <w:t>visualisation, and reporting.</w:t>
      </w:r>
    </w:p>
    <w:p w14:paraId="78343841" w14:textId="77777777" w:rsidR="00533D3E" w:rsidRDefault="00533D3E" w:rsidP="00FF2427">
      <w:r>
        <w:t>Data quality is made up of six key steps:</w:t>
      </w:r>
    </w:p>
    <w:p w14:paraId="34F173EA" w14:textId="0F0ABEEC" w:rsidR="00ED3468" w:rsidRDefault="00844DDF" w:rsidP="00844DDF">
      <w:pPr>
        <w:pStyle w:val="ListParagraph"/>
        <w:numPr>
          <w:ilvl w:val="0"/>
          <w:numId w:val="1"/>
        </w:numPr>
        <w:rPr>
          <w:lang w:val="en-US"/>
        </w:rPr>
      </w:pPr>
      <w:r>
        <w:rPr>
          <w:lang w:val="en-US"/>
        </w:rPr>
        <w:t xml:space="preserve">Accuracy – is the data collected </w:t>
      </w:r>
      <w:r w:rsidR="00ED3468">
        <w:rPr>
          <w:lang w:val="en-US"/>
        </w:rPr>
        <w:t xml:space="preserve">accurate to what is trying to be measured? </w:t>
      </w:r>
      <w:r w:rsidR="00AB148D">
        <w:rPr>
          <w:lang w:val="en-US"/>
        </w:rPr>
        <w:t>E.g.,</w:t>
      </w:r>
      <w:r w:rsidR="00ED3468">
        <w:rPr>
          <w:lang w:val="en-US"/>
        </w:rPr>
        <w:t xml:space="preserve"> appropriate data type</w:t>
      </w:r>
    </w:p>
    <w:p w14:paraId="531DCEF0" w14:textId="77777777" w:rsidR="00AC1382" w:rsidRDefault="00AC1382" w:rsidP="00844DDF">
      <w:pPr>
        <w:pStyle w:val="ListParagraph"/>
        <w:numPr>
          <w:ilvl w:val="0"/>
          <w:numId w:val="1"/>
        </w:numPr>
        <w:rPr>
          <w:lang w:val="en-US"/>
        </w:rPr>
      </w:pPr>
      <w:r>
        <w:rPr>
          <w:lang w:val="en-US"/>
        </w:rPr>
        <w:t xml:space="preserve">Duplicates – delete any duplicate data </w:t>
      </w:r>
      <w:proofErr w:type="gramStart"/>
      <w:r>
        <w:rPr>
          <w:lang w:val="en-US"/>
        </w:rPr>
        <w:t>records</w:t>
      </w:r>
      <w:proofErr w:type="gramEnd"/>
    </w:p>
    <w:p w14:paraId="3A2DC282" w14:textId="77777777" w:rsidR="004C3387" w:rsidRDefault="00AC1382" w:rsidP="00844DDF">
      <w:pPr>
        <w:pStyle w:val="ListParagraph"/>
        <w:numPr>
          <w:ilvl w:val="0"/>
          <w:numId w:val="1"/>
        </w:numPr>
        <w:rPr>
          <w:lang w:val="en-US"/>
        </w:rPr>
      </w:pPr>
      <w:r>
        <w:rPr>
          <w:lang w:val="en-US"/>
        </w:rPr>
        <w:t>Complete</w:t>
      </w:r>
      <w:r w:rsidR="004C3387">
        <w:rPr>
          <w:lang w:val="en-US"/>
        </w:rPr>
        <w:t xml:space="preserve"> – is the data set a complete data set?</w:t>
      </w:r>
    </w:p>
    <w:p w14:paraId="50C319DA" w14:textId="77777777" w:rsidR="004764AD" w:rsidRDefault="004C3387" w:rsidP="00844DDF">
      <w:pPr>
        <w:pStyle w:val="ListParagraph"/>
        <w:numPr>
          <w:ilvl w:val="0"/>
          <w:numId w:val="1"/>
        </w:numPr>
        <w:rPr>
          <w:lang w:val="en-US"/>
        </w:rPr>
      </w:pPr>
      <w:r>
        <w:rPr>
          <w:lang w:val="en-US"/>
        </w:rPr>
        <w:t xml:space="preserve">Valid </w:t>
      </w:r>
      <w:r w:rsidR="00860972">
        <w:rPr>
          <w:lang w:val="en-US"/>
        </w:rPr>
        <w:t>–</w:t>
      </w:r>
      <w:r>
        <w:rPr>
          <w:lang w:val="en-US"/>
        </w:rPr>
        <w:t xml:space="preserve"> </w:t>
      </w:r>
      <w:r w:rsidR="00860972">
        <w:rPr>
          <w:lang w:val="en-US"/>
        </w:rPr>
        <w:t>is the data being collected in a valid form</w:t>
      </w:r>
      <w:r w:rsidR="004764AD">
        <w:rPr>
          <w:lang w:val="en-US"/>
        </w:rPr>
        <w:t>?</w:t>
      </w:r>
    </w:p>
    <w:p w14:paraId="2C00439C" w14:textId="77777777" w:rsidR="004764AD" w:rsidRDefault="004764AD" w:rsidP="00844DDF">
      <w:pPr>
        <w:pStyle w:val="ListParagraph"/>
        <w:numPr>
          <w:ilvl w:val="0"/>
          <w:numId w:val="1"/>
        </w:numPr>
        <w:rPr>
          <w:lang w:val="en-US"/>
        </w:rPr>
      </w:pPr>
      <w:r>
        <w:rPr>
          <w:lang w:val="en-US"/>
        </w:rPr>
        <w:t xml:space="preserve">Time – ensure you have the most recent version of the </w:t>
      </w:r>
      <w:proofErr w:type="gramStart"/>
      <w:r>
        <w:rPr>
          <w:lang w:val="en-US"/>
        </w:rPr>
        <w:t>data</w:t>
      </w:r>
      <w:proofErr w:type="gramEnd"/>
    </w:p>
    <w:p w14:paraId="20F3BFB1" w14:textId="77777777" w:rsidR="00AB148D" w:rsidRDefault="0025642E" w:rsidP="00844DDF">
      <w:pPr>
        <w:pStyle w:val="ListParagraph"/>
        <w:numPr>
          <w:ilvl w:val="0"/>
          <w:numId w:val="1"/>
        </w:numPr>
        <w:rPr>
          <w:lang w:val="en-US"/>
        </w:rPr>
      </w:pPr>
      <w:r>
        <w:rPr>
          <w:lang w:val="en-US"/>
        </w:rPr>
        <w:t xml:space="preserve">Consistency – has the data been recorded consistently, e.g., </w:t>
      </w:r>
      <w:r w:rsidR="00AB148D">
        <w:rPr>
          <w:lang w:val="en-US"/>
        </w:rPr>
        <w:t xml:space="preserve">1,2,3 not one,2, </w:t>
      </w:r>
      <w:proofErr w:type="gramStart"/>
      <w:r w:rsidR="00AB148D">
        <w:rPr>
          <w:lang w:val="en-US"/>
        </w:rPr>
        <w:t>three</w:t>
      </w:r>
      <w:proofErr w:type="gramEnd"/>
    </w:p>
    <w:p w14:paraId="637CAF4F" w14:textId="18EF1ACA" w:rsidR="00D549ED" w:rsidRPr="00D549ED" w:rsidRDefault="00D549ED" w:rsidP="00D549ED">
      <w:pPr>
        <w:rPr>
          <w:lang w:val="en-US"/>
        </w:rPr>
      </w:pPr>
      <w:proofErr w:type="spellStart"/>
      <w:r>
        <w:rPr>
          <w:lang w:val="en-US"/>
        </w:rPr>
        <w:t>Visualising</w:t>
      </w:r>
      <w:proofErr w:type="spellEnd"/>
      <w:r>
        <w:rPr>
          <w:lang w:val="en-US"/>
        </w:rPr>
        <w:t xml:space="preserve"> the data </w:t>
      </w:r>
      <w:r w:rsidR="00EB7520">
        <w:rPr>
          <w:lang w:val="en-US"/>
        </w:rPr>
        <w:t>allows us</w:t>
      </w:r>
      <w:r>
        <w:rPr>
          <w:lang w:val="en-US"/>
        </w:rPr>
        <w:t xml:space="preserve"> to easily see trends and patterns in the data and to</w:t>
      </w:r>
      <w:r w:rsidR="00843C72">
        <w:rPr>
          <w:lang w:val="en-US"/>
        </w:rPr>
        <w:t xml:space="preserve"> present </w:t>
      </w:r>
      <w:r w:rsidR="00EB7520">
        <w:rPr>
          <w:lang w:val="en-US"/>
        </w:rPr>
        <w:t>complex</w:t>
      </w:r>
      <w:r w:rsidR="00843C72">
        <w:rPr>
          <w:lang w:val="en-US"/>
        </w:rPr>
        <w:t xml:space="preserve"> data in a visually simple </w:t>
      </w:r>
      <w:r w:rsidR="00EB7520">
        <w:rPr>
          <w:lang w:val="en-US"/>
        </w:rPr>
        <w:t xml:space="preserve">and digestible </w:t>
      </w:r>
      <w:r w:rsidR="00843C72">
        <w:rPr>
          <w:lang w:val="en-US"/>
        </w:rPr>
        <w:t xml:space="preserve">way that is quick to </w:t>
      </w:r>
      <w:r w:rsidR="00EB7520">
        <w:rPr>
          <w:lang w:val="en-US"/>
        </w:rPr>
        <w:t xml:space="preserve">effectively </w:t>
      </w:r>
      <w:r w:rsidR="00843C72">
        <w:rPr>
          <w:lang w:val="en-US"/>
        </w:rPr>
        <w:t>understand</w:t>
      </w:r>
      <w:r w:rsidR="00CB5783">
        <w:rPr>
          <w:lang w:val="en-US"/>
        </w:rPr>
        <w:t xml:space="preserve">. This is especially important </w:t>
      </w:r>
      <w:r w:rsidR="00A87A4D">
        <w:rPr>
          <w:lang w:val="en-US"/>
        </w:rPr>
        <w:t xml:space="preserve">when reporting </w:t>
      </w:r>
      <w:r w:rsidR="00CB5783">
        <w:rPr>
          <w:lang w:val="en-US"/>
        </w:rPr>
        <w:t>for data anal</w:t>
      </w:r>
      <w:r w:rsidR="00FA1DAD">
        <w:rPr>
          <w:lang w:val="en-US"/>
        </w:rPr>
        <w:t xml:space="preserve">ysts as </w:t>
      </w:r>
      <w:r w:rsidR="0076503F">
        <w:rPr>
          <w:lang w:val="en-US"/>
        </w:rPr>
        <w:t xml:space="preserve">they </w:t>
      </w:r>
      <w:r w:rsidR="00DC6D7E">
        <w:rPr>
          <w:lang w:val="en-US"/>
        </w:rPr>
        <w:t>communicate with stakeholders to present their findings</w:t>
      </w:r>
      <w:r w:rsidR="00A87A4D">
        <w:rPr>
          <w:lang w:val="en-US"/>
        </w:rPr>
        <w:t>.</w:t>
      </w:r>
      <w:r w:rsidR="008B21BB">
        <w:rPr>
          <w:lang w:val="en-US"/>
        </w:rPr>
        <w:t xml:space="preserve"> </w:t>
      </w:r>
      <w:r w:rsidR="00A87A4D">
        <w:rPr>
          <w:lang w:val="en-US"/>
        </w:rPr>
        <w:t>T</w:t>
      </w:r>
      <w:r w:rsidR="008B21BB">
        <w:rPr>
          <w:lang w:val="en-US"/>
        </w:rPr>
        <w:t>herefore</w:t>
      </w:r>
      <w:r w:rsidR="00AD4E3E">
        <w:rPr>
          <w:lang w:val="en-US"/>
        </w:rPr>
        <w:t>,</w:t>
      </w:r>
      <w:r w:rsidR="008B21BB">
        <w:rPr>
          <w:lang w:val="en-US"/>
        </w:rPr>
        <w:t xml:space="preserve"> the insights gathered need to be relayed in </w:t>
      </w:r>
      <w:r w:rsidR="00A87A4D">
        <w:rPr>
          <w:lang w:val="en-US"/>
        </w:rPr>
        <w:t>non-technical terms</w:t>
      </w:r>
      <w:r w:rsidR="00AD4E3E">
        <w:rPr>
          <w:lang w:val="en-US"/>
        </w:rPr>
        <w:t>.</w:t>
      </w:r>
    </w:p>
    <w:p w14:paraId="41DD93C4" w14:textId="77777777" w:rsidR="008A2960" w:rsidRPr="008A2960" w:rsidRDefault="008A2960" w:rsidP="008A2960">
      <w:pPr>
        <w:rPr>
          <w:lang w:val="en-US"/>
        </w:rPr>
      </w:pPr>
    </w:p>
    <w:p w14:paraId="404B748A" w14:textId="2A4B2C6B" w:rsidR="00B55CAA" w:rsidRPr="00AB148D" w:rsidRDefault="00B55CAA" w:rsidP="00AB148D">
      <w:pPr>
        <w:rPr>
          <w:lang w:val="en-US"/>
        </w:rPr>
      </w:pPr>
      <w:r w:rsidRPr="00AB148D">
        <w:rPr>
          <w:lang w:val="en-US"/>
        </w:rPr>
        <w:br w:type="page"/>
      </w:r>
    </w:p>
    <w:p w14:paraId="79E4F488" w14:textId="0D8DC74F" w:rsidR="007D238A" w:rsidRDefault="007D238A" w:rsidP="00DC45C4">
      <w:pPr>
        <w:pStyle w:val="Heading1"/>
        <w:rPr>
          <w:lang w:val="en-US"/>
        </w:rPr>
      </w:pPr>
      <w:r>
        <w:rPr>
          <w:lang w:val="en-US"/>
        </w:rPr>
        <w:lastRenderedPageBreak/>
        <w:t xml:space="preserve">Data </w:t>
      </w:r>
      <w:proofErr w:type="spellStart"/>
      <w:r>
        <w:rPr>
          <w:lang w:val="en-US"/>
        </w:rPr>
        <w:t>Visualisation</w:t>
      </w:r>
      <w:proofErr w:type="spellEnd"/>
    </w:p>
    <w:p w14:paraId="10C12346" w14:textId="7EF436BD" w:rsidR="00D911E1" w:rsidRDefault="00DC45C4" w:rsidP="00DC45C4">
      <w:pPr>
        <w:pStyle w:val="Heading1"/>
        <w:rPr>
          <w:lang w:val="en-US"/>
        </w:rPr>
      </w:pPr>
      <w:r>
        <w:rPr>
          <w:lang w:val="en-US"/>
        </w:rPr>
        <w:t>Excel</w:t>
      </w:r>
    </w:p>
    <w:p w14:paraId="440513D9" w14:textId="07D36F3B" w:rsidR="00D911E1" w:rsidRDefault="00935D69">
      <w:pPr>
        <w:rPr>
          <w:lang w:val="en-US"/>
        </w:rPr>
      </w:pPr>
      <w:r>
        <w:rPr>
          <w:lang w:val="en-US"/>
        </w:rPr>
        <w:t>Attached to email – workbook password 1234</w:t>
      </w:r>
      <w:r w:rsidR="00D911E1">
        <w:rPr>
          <w:lang w:val="en-US"/>
        </w:rPr>
        <w:br w:type="page"/>
      </w:r>
    </w:p>
    <w:p w14:paraId="21196647" w14:textId="3FEF293B" w:rsidR="00B55CAA" w:rsidRDefault="00935D69" w:rsidP="00935D69">
      <w:pPr>
        <w:pStyle w:val="Heading1"/>
        <w:rPr>
          <w:lang w:val="en-US"/>
        </w:rPr>
      </w:pPr>
      <w:r>
        <w:rPr>
          <w:lang w:val="en-US"/>
        </w:rPr>
        <w:lastRenderedPageBreak/>
        <w:t>Tableau</w:t>
      </w:r>
    </w:p>
    <w:p w14:paraId="068CBE9F" w14:textId="149BF866" w:rsidR="00935D69" w:rsidRDefault="0059220E" w:rsidP="00935D69">
      <w:pPr>
        <w:rPr>
          <w:lang w:val="en-US"/>
        </w:rPr>
      </w:pPr>
      <w:hyperlink r:id="rId8" w:history="1">
        <w:r w:rsidRPr="008F1891">
          <w:rPr>
            <w:rStyle w:val="Hyperlink"/>
            <w:lang w:val="en-US"/>
          </w:rPr>
          <w:t>https://public.tableau.com/views/WealthofNations_16948145822650/WealthofNations?:language=en-US&amp;publish=yes&amp;:display</w:t>
        </w:r>
        <w:r w:rsidRPr="008F1891">
          <w:rPr>
            <w:rStyle w:val="Hyperlink"/>
            <w:lang w:val="en-US"/>
          </w:rPr>
          <w:t>_</w:t>
        </w:r>
        <w:r w:rsidRPr="008F1891">
          <w:rPr>
            <w:rStyle w:val="Hyperlink"/>
            <w:lang w:val="en-US"/>
          </w:rPr>
          <w:t>count=n&amp;:origin=v</w:t>
        </w:r>
        <w:r w:rsidRPr="008F1891">
          <w:rPr>
            <w:rStyle w:val="Hyperlink"/>
            <w:lang w:val="en-US"/>
          </w:rPr>
          <w:t>i</w:t>
        </w:r>
        <w:r w:rsidRPr="008F1891">
          <w:rPr>
            <w:rStyle w:val="Hyperlink"/>
            <w:lang w:val="en-US"/>
          </w:rPr>
          <w:t>z_shar</w:t>
        </w:r>
        <w:r w:rsidRPr="008F1891">
          <w:rPr>
            <w:rStyle w:val="Hyperlink"/>
            <w:lang w:val="en-US"/>
          </w:rPr>
          <w:t>e</w:t>
        </w:r>
        <w:r w:rsidRPr="008F1891">
          <w:rPr>
            <w:rStyle w:val="Hyperlink"/>
            <w:lang w:val="en-US"/>
          </w:rPr>
          <w:t>_link</w:t>
        </w:r>
      </w:hyperlink>
    </w:p>
    <w:p w14:paraId="506B7713" w14:textId="77777777" w:rsidR="0059220E" w:rsidRDefault="0059220E" w:rsidP="00935D69">
      <w:pPr>
        <w:rPr>
          <w:lang w:val="en-US"/>
        </w:rPr>
      </w:pPr>
    </w:p>
    <w:p w14:paraId="0BC03E74" w14:textId="45A32316" w:rsidR="0059220E" w:rsidRDefault="0059220E" w:rsidP="00935D69">
      <w:pPr>
        <w:rPr>
          <w:color w:val="0563C1" w:themeColor="hyperlink"/>
          <w:u w:val="single"/>
          <w:lang w:val="en-US"/>
        </w:rPr>
      </w:pPr>
    </w:p>
    <w:p w14:paraId="1E85DAF6" w14:textId="77777777" w:rsidR="0059220E" w:rsidRDefault="0059220E">
      <w:pPr>
        <w:rPr>
          <w:color w:val="0563C1" w:themeColor="hyperlink"/>
          <w:u w:val="single"/>
          <w:lang w:val="en-US"/>
        </w:rPr>
      </w:pPr>
      <w:r>
        <w:rPr>
          <w:color w:val="0563C1" w:themeColor="hyperlink"/>
          <w:u w:val="single"/>
          <w:lang w:val="en-US"/>
        </w:rPr>
        <w:br w:type="page"/>
      </w:r>
    </w:p>
    <w:p w14:paraId="56318AB5" w14:textId="63DC6321" w:rsidR="0059220E" w:rsidRDefault="00FB793B" w:rsidP="00FB793B">
      <w:pPr>
        <w:pStyle w:val="Heading1"/>
        <w:rPr>
          <w:lang w:val="en-US"/>
        </w:rPr>
      </w:pPr>
      <w:r>
        <w:rPr>
          <w:lang w:val="en-US"/>
        </w:rPr>
        <w:lastRenderedPageBreak/>
        <w:t>Reflective</w:t>
      </w:r>
    </w:p>
    <w:p w14:paraId="6926CA41" w14:textId="3518D479" w:rsidR="00FB793B" w:rsidRDefault="0063498B" w:rsidP="00FB793B">
      <w:pPr>
        <w:rPr>
          <w:lang w:val="en-US"/>
        </w:rPr>
      </w:pPr>
      <w:r>
        <w:rPr>
          <w:lang w:val="en-US"/>
        </w:rPr>
        <w:t>Working in excel solidified my knowledge in sorting and filtering data in tables</w:t>
      </w:r>
      <w:r w:rsidR="00EF6038">
        <w:rPr>
          <w:lang w:val="en-US"/>
        </w:rPr>
        <w:t xml:space="preserve"> a</w:t>
      </w:r>
      <w:r w:rsidR="004F4C63">
        <w:rPr>
          <w:lang w:val="en-US"/>
        </w:rPr>
        <w:t xml:space="preserve">s well as </w:t>
      </w:r>
      <w:r w:rsidR="00A23273">
        <w:rPr>
          <w:lang w:val="en-US"/>
        </w:rPr>
        <w:t>producing charts</w:t>
      </w:r>
      <w:r w:rsidR="007A0208">
        <w:rPr>
          <w:lang w:val="en-US"/>
        </w:rPr>
        <w:t xml:space="preserve"> from the dataset</w:t>
      </w:r>
      <w:r w:rsidR="0074780E">
        <w:rPr>
          <w:lang w:val="en-US"/>
        </w:rPr>
        <w:t xml:space="preserve">. </w:t>
      </w:r>
      <w:r w:rsidR="00B136A0">
        <w:rPr>
          <w:lang w:val="en-US"/>
        </w:rPr>
        <w:t xml:space="preserve">As I was unfamiliar with macros before joining the course, the chance to have </w:t>
      </w:r>
      <w:r w:rsidR="0061693B">
        <w:rPr>
          <w:lang w:val="en-US"/>
        </w:rPr>
        <w:t>practice with a newly learned skill was helpful as now I feel confident in my ability to create macros and assign them to objects.</w:t>
      </w:r>
      <w:r w:rsidR="0012434B">
        <w:rPr>
          <w:lang w:val="en-US"/>
        </w:rPr>
        <w:t xml:space="preserve"> </w:t>
      </w:r>
    </w:p>
    <w:p w14:paraId="640CEB27" w14:textId="2FD33639" w:rsidR="00812BED" w:rsidRPr="00FB793B" w:rsidRDefault="0012434B" w:rsidP="00FB793B">
      <w:pPr>
        <w:rPr>
          <w:lang w:val="en-US"/>
        </w:rPr>
      </w:pPr>
      <w:proofErr w:type="spellStart"/>
      <w:r>
        <w:rPr>
          <w:lang w:val="en-US"/>
        </w:rPr>
        <w:t>Visualising</w:t>
      </w:r>
      <w:proofErr w:type="spellEnd"/>
      <w:r>
        <w:rPr>
          <w:lang w:val="en-US"/>
        </w:rPr>
        <w:t xml:space="preserve"> the data in Tableau </w:t>
      </w:r>
      <w:r w:rsidR="004D05E9">
        <w:rPr>
          <w:lang w:val="en-US"/>
        </w:rPr>
        <w:t xml:space="preserve">alerted me to the fact that I need to study more on </w:t>
      </w:r>
      <w:r w:rsidR="006B2AE1">
        <w:rPr>
          <w:lang w:val="en-US"/>
        </w:rPr>
        <w:t>the</w:t>
      </w:r>
      <w:r w:rsidR="004D05E9">
        <w:rPr>
          <w:lang w:val="en-US"/>
        </w:rPr>
        <w:t xml:space="preserve"> appropriate chart</w:t>
      </w:r>
      <w:r w:rsidR="006B2AE1">
        <w:rPr>
          <w:lang w:val="en-US"/>
        </w:rPr>
        <w:t>s</w:t>
      </w:r>
      <w:r w:rsidR="004D05E9">
        <w:rPr>
          <w:lang w:val="en-US"/>
        </w:rPr>
        <w:t xml:space="preserve"> </w:t>
      </w:r>
      <w:r w:rsidR="007A0208">
        <w:rPr>
          <w:lang w:val="en-US"/>
        </w:rPr>
        <w:t>to pair wit</w:t>
      </w:r>
      <w:r w:rsidR="006B2AE1">
        <w:rPr>
          <w:lang w:val="en-US"/>
        </w:rPr>
        <w:t xml:space="preserve">h what is trying to be measured. Additionally, having never used Tableau </w:t>
      </w:r>
      <w:r w:rsidR="000B46B7">
        <w:rPr>
          <w:lang w:val="en-US"/>
        </w:rPr>
        <w:t>previously, I found that it was eas</w:t>
      </w:r>
      <w:r w:rsidR="00423740">
        <w:rPr>
          <w:lang w:val="en-US"/>
        </w:rPr>
        <w:t>y to experiment with it</w:t>
      </w:r>
      <w:r w:rsidR="002C23D0">
        <w:rPr>
          <w:lang w:val="en-US"/>
        </w:rPr>
        <w:t xml:space="preserve">. However, I feel more practice is needed with </w:t>
      </w:r>
      <w:r w:rsidR="00012CD5">
        <w:rPr>
          <w:lang w:val="en-US"/>
        </w:rPr>
        <w:t xml:space="preserve">Tableau </w:t>
      </w:r>
      <w:proofErr w:type="gramStart"/>
      <w:r w:rsidR="00012CD5">
        <w:rPr>
          <w:lang w:val="en-US"/>
        </w:rPr>
        <w:t>in order to</w:t>
      </w:r>
      <w:proofErr w:type="gramEnd"/>
      <w:r w:rsidR="00012CD5">
        <w:rPr>
          <w:lang w:val="en-US"/>
        </w:rPr>
        <w:t xml:space="preserve"> for me to feel confident in using it</w:t>
      </w:r>
      <w:r w:rsidR="008C0E2F">
        <w:rPr>
          <w:lang w:val="en-US"/>
        </w:rPr>
        <w:t xml:space="preserve"> to </w:t>
      </w:r>
      <w:proofErr w:type="spellStart"/>
      <w:r w:rsidR="008C0E2F">
        <w:rPr>
          <w:lang w:val="en-US"/>
        </w:rPr>
        <w:t>analyse</w:t>
      </w:r>
      <w:proofErr w:type="spellEnd"/>
      <w:r w:rsidR="008C0E2F">
        <w:rPr>
          <w:lang w:val="en-US"/>
        </w:rPr>
        <w:t xml:space="preserve"> data. From the dashboard I created, </w:t>
      </w:r>
      <w:r w:rsidR="00504EF5">
        <w:rPr>
          <w:lang w:val="en-US"/>
        </w:rPr>
        <w:t xml:space="preserve">I concluded that </w:t>
      </w:r>
      <w:r w:rsidR="00901958">
        <w:rPr>
          <w:lang w:val="en-US"/>
        </w:rPr>
        <w:t>China and India were the countries with the largest amou</w:t>
      </w:r>
      <w:r w:rsidR="006E4FAD">
        <w:rPr>
          <w:lang w:val="en-US"/>
        </w:rPr>
        <w:t xml:space="preserve">nt of smartphone users. From this, it may be beneficial for </w:t>
      </w:r>
      <w:r w:rsidR="00E32429">
        <w:rPr>
          <w:lang w:val="en-US"/>
        </w:rPr>
        <w:t xml:space="preserve">smartphone companies to </w:t>
      </w:r>
      <w:r w:rsidR="00865227">
        <w:rPr>
          <w:lang w:val="en-US"/>
        </w:rPr>
        <w:t xml:space="preserve">focus on bringing more of their products to those countries </w:t>
      </w:r>
      <w:r w:rsidR="0024042D">
        <w:rPr>
          <w:lang w:val="en-US"/>
        </w:rPr>
        <w:t xml:space="preserve">as the demand for their products and services </w:t>
      </w:r>
      <w:proofErr w:type="gramStart"/>
      <w:r w:rsidR="0024042D">
        <w:rPr>
          <w:lang w:val="en-US"/>
        </w:rPr>
        <w:t>are</w:t>
      </w:r>
      <w:proofErr w:type="gramEnd"/>
      <w:r w:rsidR="0024042D">
        <w:rPr>
          <w:lang w:val="en-US"/>
        </w:rPr>
        <w:t xml:space="preserve"> high. </w:t>
      </w:r>
      <w:r w:rsidR="00956682">
        <w:rPr>
          <w:lang w:val="en-US"/>
        </w:rPr>
        <w:t>Looking at the other charts</w:t>
      </w:r>
      <w:r w:rsidR="0024042D">
        <w:rPr>
          <w:lang w:val="en-US"/>
        </w:rPr>
        <w:t xml:space="preserve">, </w:t>
      </w:r>
      <w:r w:rsidR="00086F88">
        <w:rPr>
          <w:lang w:val="en-US"/>
        </w:rPr>
        <w:t>Hong Kong</w:t>
      </w:r>
      <w:r w:rsidR="008E736C">
        <w:rPr>
          <w:lang w:val="en-US"/>
        </w:rPr>
        <w:t xml:space="preserve"> and Japan</w:t>
      </w:r>
      <w:r w:rsidR="00086F88">
        <w:rPr>
          <w:lang w:val="en-US"/>
        </w:rPr>
        <w:t xml:space="preserve"> had the highest life expectancy</w:t>
      </w:r>
      <w:r w:rsidR="00E53809">
        <w:rPr>
          <w:lang w:val="en-US"/>
        </w:rPr>
        <w:t>. This could be useful to</w:t>
      </w:r>
      <w:r w:rsidR="00D85C86">
        <w:rPr>
          <w:lang w:val="en-US"/>
        </w:rPr>
        <w:t xml:space="preserve"> medical companies as </w:t>
      </w:r>
      <w:r w:rsidR="00C311AE">
        <w:rPr>
          <w:lang w:val="en-US"/>
        </w:rPr>
        <w:t xml:space="preserve">they </w:t>
      </w:r>
      <w:r w:rsidR="00CC3B41">
        <w:rPr>
          <w:lang w:val="en-US"/>
        </w:rPr>
        <w:t xml:space="preserve">may </w:t>
      </w:r>
      <w:r w:rsidR="00C311AE">
        <w:rPr>
          <w:lang w:val="en-US"/>
        </w:rPr>
        <w:t>have a</w:t>
      </w:r>
      <w:r w:rsidR="00CC3B41">
        <w:rPr>
          <w:lang w:val="en-US"/>
        </w:rPr>
        <w:t>n</w:t>
      </w:r>
      <w:r w:rsidR="00C311AE">
        <w:rPr>
          <w:lang w:val="en-US"/>
        </w:rPr>
        <w:t xml:space="preserve"> interest in conducting</w:t>
      </w:r>
      <w:r w:rsidR="00D85C86">
        <w:rPr>
          <w:lang w:val="en-US"/>
        </w:rPr>
        <w:t xml:space="preserve"> research looking into the </w:t>
      </w:r>
      <w:r w:rsidR="00407E68">
        <w:rPr>
          <w:lang w:val="en-US"/>
        </w:rPr>
        <w:t xml:space="preserve">lifestyle habits of the people living in both of those </w:t>
      </w:r>
      <w:r w:rsidR="00C311AE">
        <w:rPr>
          <w:lang w:val="en-US"/>
        </w:rPr>
        <w:t>countries</w:t>
      </w:r>
      <w:r w:rsidR="007C5F9D">
        <w:rPr>
          <w:lang w:val="en-US"/>
        </w:rPr>
        <w:t>,</w:t>
      </w:r>
      <w:r w:rsidR="00CC3B41">
        <w:rPr>
          <w:lang w:val="en-US"/>
        </w:rPr>
        <w:t xml:space="preserve"> especially as th</w:t>
      </w:r>
      <w:r w:rsidR="00304F6C">
        <w:rPr>
          <w:lang w:val="en-US"/>
        </w:rPr>
        <w:t xml:space="preserve">ose countries are geographically close to </w:t>
      </w:r>
      <w:proofErr w:type="gramStart"/>
      <w:r w:rsidR="00304F6C">
        <w:rPr>
          <w:lang w:val="en-US"/>
        </w:rPr>
        <w:t>together</w:t>
      </w:r>
      <w:proofErr w:type="gramEnd"/>
      <w:r w:rsidR="00C311AE">
        <w:rPr>
          <w:lang w:val="en-US"/>
        </w:rPr>
        <w:t>.</w:t>
      </w:r>
      <w:r w:rsidR="00FF09A4">
        <w:rPr>
          <w:lang w:val="en-US"/>
        </w:rPr>
        <w:t xml:space="preserve"> From the chart ranking the top 20 countries by GDP, Monaco was highest</w:t>
      </w:r>
      <w:r w:rsidR="00BA45C0">
        <w:rPr>
          <w:lang w:val="en-US"/>
        </w:rPr>
        <w:t xml:space="preserve"> and </w:t>
      </w:r>
      <w:r w:rsidR="00D7644F">
        <w:rPr>
          <w:lang w:val="en-US"/>
        </w:rPr>
        <w:t>from looking at the bar chart the 5</w:t>
      </w:r>
      <w:r w:rsidR="00D7644F" w:rsidRPr="00D7644F">
        <w:rPr>
          <w:vertAlign w:val="superscript"/>
          <w:lang w:val="en-US"/>
        </w:rPr>
        <w:t>th</w:t>
      </w:r>
      <w:r w:rsidR="00D7644F">
        <w:rPr>
          <w:lang w:val="en-US"/>
        </w:rPr>
        <w:t xml:space="preserve"> highest country</w:t>
      </w:r>
      <w:r w:rsidR="00094A3B">
        <w:rPr>
          <w:lang w:val="en-US"/>
        </w:rPr>
        <w:t xml:space="preserve"> was approximately half the GDP as Monaco</w:t>
      </w:r>
      <w:r w:rsidR="00E9287A">
        <w:rPr>
          <w:lang w:val="en-US"/>
        </w:rPr>
        <w:t>, which displayed the large difference between Monaco and the r</w:t>
      </w:r>
      <w:r w:rsidR="001C7557">
        <w:rPr>
          <w:lang w:val="en-US"/>
        </w:rPr>
        <w:t>est of the world in terms of GDP.</w:t>
      </w:r>
    </w:p>
    <w:sectPr w:rsidR="00812BED" w:rsidRPr="00FB793B" w:rsidSect="00D911E1">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ED755" w14:textId="77777777" w:rsidR="00B55CAA" w:rsidRDefault="00B55CAA" w:rsidP="00B55CAA">
      <w:pPr>
        <w:spacing w:after="0" w:line="240" w:lineRule="auto"/>
      </w:pPr>
      <w:r>
        <w:separator/>
      </w:r>
    </w:p>
  </w:endnote>
  <w:endnote w:type="continuationSeparator" w:id="0">
    <w:p w14:paraId="40CA216E" w14:textId="77777777" w:rsidR="00B55CAA" w:rsidRDefault="00B55CAA" w:rsidP="00B55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4305436"/>
      <w:docPartObj>
        <w:docPartGallery w:val="Page Numbers (Bottom of Page)"/>
        <w:docPartUnique/>
      </w:docPartObj>
    </w:sdtPr>
    <w:sdtEndPr>
      <w:rPr>
        <w:noProof/>
      </w:rPr>
    </w:sdtEndPr>
    <w:sdtContent>
      <w:p w14:paraId="4CBB725B" w14:textId="12283BC2" w:rsidR="00D911E1" w:rsidRDefault="00D911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2AB7D4" w14:textId="71AE323B" w:rsidR="00B55CAA" w:rsidRDefault="00B55CAA" w:rsidP="00B55CAA">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56606" w14:textId="77777777" w:rsidR="00B55CAA" w:rsidRDefault="00B55CAA">
    <w:pPr>
      <w:pStyle w:val="Footer"/>
      <w:jc w:val="right"/>
    </w:pPr>
  </w:p>
  <w:sdt>
    <w:sdtPr>
      <w:id w:val="-1089234418"/>
      <w:docPartObj>
        <w:docPartGallery w:val="Page Numbers (Bottom of Page)"/>
        <w:docPartUnique/>
      </w:docPartObj>
    </w:sdtPr>
    <w:sdtEndPr>
      <w:rPr>
        <w:noProof/>
      </w:rPr>
    </w:sdtEndPr>
    <w:sdtContent>
      <w:p w14:paraId="293682D4" w14:textId="377D0494" w:rsidR="00B55CAA" w:rsidRDefault="00B55C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9CFD5A" w14:textId="77777777" w:rsidR="00B55CAA" w:rsidRDefault="00B55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456B5" w14:textId="77777777" w:rsidR="00B55CAA" w:rsidRDefault="00B55CAA" w:rsidP="00B55CAA">
      <w:pPr>
        <w:spacing w:after="0" w:line="240" w:lineRule="auto"/>
      </w:pPr>
      <w:r>
        <w:separator/>
      </w:r>
    </w:p>
  </w:footnote>
  <w:footnote w:type="continuationSeparator" w:id="0">
    <w:p w14:paraId="28647117" w14:textId="77777777" w:rsidR="00B55CAA" w:rsidRDefault="00B55CAA" w:rsidP="00B55C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299599"/>
      <w:docPartObj>
        <w:docPartGallery w:val="Page Numbers (Top of Page)"/>
        <w:docPartUnique/>
      </w:docPartObj>
    </w:sdtPr>
    <w:sdtEndPr>
      <w:rPr>
        <w:noProof/>
      </w:rPr>
    </w:sdtEndPr>
    <w:sdtContent>
      <w:p w14:paraId="5A3475F2" w14:textId="1F9DDB40" w:rsidR="00D911E1" w:rsidRDefault="00D911E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CC36BE" w14:textId="77777777" w:rsidR="00D911E1" w:rsidRDefault="00D911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868E8"/>
    <w:multiLevelType w:val="hybridMultilevel"/>
    <w:tmpl w:val="3F4EE7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8261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02C"/>
    <w:rsid w:val="00012CD5"/>
    <w:rsid w:val="00023CE8"/>
    <w:rsid w:val="00055E8A"/>
    <w:rsid w:val="00074C81"/>
    <w:rsid w:val="000756A5"/>
    <w:rsid w:val="00086F88"/>
    <w:rsid w:val="00094A3B"/>
    <w:rsid w:val="000A3E0A"/>
    <w:rsid w:val="000B46B7"/>
    <w:rsid w:val="0012434B"/>
    <w:rsid w:val="00155E4B"/>
    <w:rsid w:val="001A5AB7"/>
    <w:rsid w:val="001B02E7"/>
    <w:rsid w:val="001C7557"/>
    <w:rsid w:val="001E74DB"/>
    <w:rsid w:val="0020102C"/>
    <w:rsid w:val="00221954"/>
    <w:rsid w:val="0024042D"/>
    <w:rsid w:val="0025642E"/>
    <w:rsid w:val="0027147B"/>
    <w:rsid w:val="002971ED"/>
    <w:rsid w:val="002C23D0"/>
    <w:rsid w:val="002D3DA6"/>
    <w:rsid w:val="00304F6C"/>
    <w:rsid w:val="00305EC2"/>
    <w:rsid w:val="003120E5"/>
    <w:rsid w:val="00346C5B"/>
    <w:rsid w:val="00386A20"/>
    <w:rsid w:val="003956DB"/>
    <w:rsid w:val="00396FF1"/>
    <w:rsid w:val="003A1785"/>
    <w:rsid w:val="003F126F"/>
    <w:rsid w:val="00407E68"/>
    <w:rsid w:val="00423740"/>
    <w:rsid w:val="00450DBA"/>
    <w:rsid w:val="004764AD"/>
    <w:rsid w:val="004B5F34"/>
    <w:rsid w:val="004C3387"/>
    <w:rsid w:val="004D05E9"/>
    <w:rsid w:val="004E6E8E"/>
    <w:rsid w:val="004F4C63"/>
    <w:rsid w:val="00504EF5"/>
    <w:rsid w:val="00533D3E"/>
    <w:rsid w:val="00542080"/>
    <w:rsid w:val="00575669"/>
    <w:rsid w:val="0059220E"/>
    <w:rsid w:val="0059749B"/>
    <w:rsid w:val="00601883"/>
    <w:rsid w:val="0061693B"/>
    <w:rsid w:val="0063498B"/>
    <w:rsid w:val="00653C45"/>
    <w:rsid w:val="0066683D"/>
    <w:rsid w:val="006836AD"/>
    <w:rsid w:val="006B2AE1"/>
    <w:rsid w:val="006B3B93"/>
    <w:rsid w:val="006E4FAD"/>
    <w:rsid w:val="00745317"/>
    <w:rsid w:val="0074780E"/>
    <w:rsid w:val="00755FFB"/>
    <w:rsid w:val="0076503F"/>
    <w:rsid w:val="007A0208"/>
    <w:rsid w:val="007C5F9D"/>
    <w:rsid w:val="007D238A"/>
    <w:rsid w:val="007D5345"/>
    <w:rsid w:val="007F3D6D"/>
    <w:rsid w:val="00812BED"/>
    <w:rsid w:val="008244F1"/>
    <w:rsid w:val="00843C72"/>
    <w:rsid w:val="00844DDF"/>
    <w:rsid w:val="0085261C"/>
    <w:rsid w:val="00856398"/>
    <w:rsid w:val="00860972"/>
    <w:rsid w:val="00865227"/>
    <w:rsid w:val="00867DD4"/>
    <w:rsid w:val="008A2960"/>
    <w:rsid w:val="008A68F5"/>
    <w:rsid w:val="008B21BB"/>
    <w:rsid w:val="008C0E2F"/>
    <w:rsid w:val="008E736C"/>
    <w:rsid w:val="008F07F3"/>
    <w:rsid w:val="00901958"/>
    <w:rsid w:val="00906E56"/>
    <w:rsid w:val="00935D69"/>
    <w:rsid w:val="00941DA0"/>
    <w:rsid w:val="00956682"/>
    <w:rsid w:val="00967205"/>
    <w:rsid w:val="009B3BA8"/>
    <w:rsid w:val="009D792E"/>
    <w:rsid w:val="00A15361"/>
    <w:rsid w:val="00A16F47"/>
    <w:rsid w:val="00A23273"/>
    <w:rsid w:val="00A245CA"/>
    <w:rsid w:val="00A31612"/>
    <w:rsid w:val="00A83675"/>
    <w:rsid w:val="00A87A4D"/>
    <w:rsid w:val="00A9669E"/>
    <w:rsid w:val="00AB148D"/>
    <w:rsid w:val="00AC1382"/>
    <w:rsid w:val="00AD3F51"/>
    <w:rsid w:val="00AD4E3E"/>
    <w:rsid w:val="00B042F4"/>
    <w:rsid w:val="00B136A0"/>
    <w:rsid w:val="00B27A50"/>
    <w:rsid w:val="00B55CAA"/>
    <w:rsid w:val="00B91BA8"/>
    <w:rsid w:val="00BA45C0"/>
    <w:rsid w:val="00BD2808"/>
    <w:rsid w:val="00C311AE"/>
    <w:rsid w:val="00C54FE6"/>
    <w:rsid w:val="00C808EC"/>
    <w:rsid w:val="00C821C2"/>
    <w:rsid w:val="00CB5783"/>
    <w:rsid w:val="00CC1EDB"/>
    <w:rsid w:val="00CC3B41"/>
    <w:rsid w:val="00D26E6B"/>
    <w:rsid w:val="00D549ED"/>
    <w:rsid w:val="00D7644F"/>
    <w:rsid w:val="00D85C86"/>
    <w:rsid w:val="00D911E1"/>
    <w:rsid w:val="00DC45C4"/>
    <w:rsid w:val="00DC6D7E"/>
    <w:rsid w:val="00DD1A59"/>
    <w:rsid w:val="00E20BA1"/>
    <w:rsid w:val="00E32429"/>
    <w:rsid w:val="00E53809"/>
    <w:rsid w:val="00E743E2"/>
    <w:rsid w:val="00E9287A"/>
    <w:rsid w:val="00E9445D"/>
    <w:rsid w:val="00E957A0"/>
    <w:rsid w:val="00EA7578"/>
    <w:rsid w:val="00EB7520"/>
    <w:rsid w:val="00ED3468"/>
    <w:rsid w:val="00ED6047"/>
    <w:rsid w:val="00EE28ED"/>
    <w:rsid w:val="00EF6038"/>
    <w:rsid w:val="00F32EAC"/>
    <w:rsid w:val="00F450E5"/>
    <w:rsid w:val="00F62F04"/>
    <w:rsid w:val="00F76BC1"/>
    <w:rsid w:val="00FA1DAD"/>
    <w:rsid w:val="00FB365A"/>
    <w:rsid w:val="00FB793B"/>
    <w:rsid w:val="00FF09A4"/>
    <w:rsid w:val="00FF24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FC4B29"/>
  <w15:chartTrackingRefBased/>
  <w15:docId w15:val="{8BCEFE6A-DF7D-486F-B543-98A03EDEB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0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5C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102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0102C"/>
    <w:rPr>
      <w:rFonts w:eastAsiaTheme="minorEastAsia"/>
      <w:kern w:val="0"/>
      <w:lang w:val="en-US"/>
      <w14:ligatures w14:val="none"/>
    </w:rPr>
  </w:style>
  <w:style w:type="character" w:customStyle="1" w:styleId="Heading1Char">
    <w:name w:val="Heading 1 Char"/>
    <w:basedOn w:val="DefaultParagraphFont"/>
    <w:link w:val="Heading1"/>
    <w:uiPriority w:val="9"/>
    <w:rsid w:val="002010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0102C"/>
    <w:pPr>
      <w:outlineLvl w:val="9"/>
    </w:pPr>
    <w:rPr>
      <w:kern w:val="0"/>
      <w:lang w:val="en-US"/>
      <w14:ligatures w14:val="none"/>
    </w:rPr>
  </w:style>
  <w:style w:type="character" w:customStyle="1" w:styleId="Heading2Char">
    <w:name w:val="Heading 2 Char"/>
    <w:basedOn w:val="DefaultParagraphFont"/>
    <w:link w:val="Heading2"/>
    <w:uiPriority w:val="9"/>
    <w:rsid w:val="00B55CA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55CAA"/>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B55CAA"/>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B55CAA"/>
    <w:pPr>
      <w:spacing w:after="100"/>
      <w:ind w:left="440"/>
    </w:pPr>
    <w:rPr>
      <w:rFonts w:eastAsiaTheme="minorEastAsia" w:cs="Times New Roman"/>
      <w:kern w:val="0"/>
      <w:lang w:val="en-US"/>
      <w14:ligatures w14:val="none"/>
    </w:rPr>
  </w:style>
  <w:style w:type="paragraph" w:styleId="Header">
    <w:name w:val="header"/>
    <w:basedOn w:val="Normal"/>
    <w:link w:val="HeaderChar"/>
    <w:uiPriority w:val="99"/>
    <w:unhideWhenUsed/>
    <w:rsid w:val="00B55C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CAA"/>
  </w:style>
  <w:style w:type="paragraph" w:styleId="Footer">
    <w:name w:val="footer"/>
    <w:basedOn w:val="Normal"/>
    <w:link w:val="FooterChar"/>
    <w:uiPriority w:val="99"/>
    <w:unhideWhenUsed/>
    <w:rsid w:val="00B55C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CAA"/>
  </w:style>
  <w:style w:type="paragraph" w:styleId="ListParagraph">
    <w:name w:val="List Paragraph"/>
    <w:basedOn w:val="Normal"/>
    <w:uiPriority w:val="34"/>
    <w:qFormat/>
    <w:rsid w:val="00844DDF"/>
    <w:pPr>
      <w:ind w:left="720"/>
      <w:contextualSpacing/>
    </w:pPr>
  </w:style>
  <w:style w:type="character" w:styleId="Hyperlink">
    <w:name w:val="Hyperlink"/>
    <w:basedOn w:val="DefaultParagraphFont"/>
    <w:uiPriority w:val="99"/>
    <w:unhideWhenUsed/>
    <w:rsid w:val="00023CE8"/>
    <w:rPr>
      <w:color w:val="0563C1" w:themeColor="hyperlink"/>
      <w:u w:val="single"/>
    </w:rPr>
  </w:style>
  <w:style w:type="character" w:styleId="UnresolvedMention">
    <w:name w:val="Unresolved Mention"/>
    <w:basedOn w:val="DefaultParagraphFont"/>
    <w:uiPriority w:val="99"/>
    <w:semiHidden/>
    <w:unhideWhenUsed/>
    <w:rsid w:val="00023CE8"/>
    <w:rPr>
      <w:color w:val="605E5C"/>
      <w:shd w:val="clear" w:color="auto" w:fill="E1DFDD"/>
    </w:rPr>
  </w:style>
  <w:style w:type="character" w:styleId="FollowedHyperlink">
    <w:name w:val="FollowedHyperlink"/>
    <w:basedOn w:val="DefaultParagraphFont"/>
    <w:uiPriority w:val="99"/>
    <w:semiHidden/>
    <w:unhideWhenUsed/>
    <w:rsid w:val="00023C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27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views/WealthofNations_16948145822650/WealthofNations?:language=en-US&amp;publish=yes&amp;:display_count=n&amp;:origin=viz_share_lin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A8FE0-4338-4E97-8EDC-8CB8171C9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6</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Wealth of Nations</dc:title>
  <dc:subject/>
  <dc:creator>Daya Panesar</dc:creator>
  <cp:keywords/>
  <dc:description/>
  <cp:lastModifiedBy>Daya Panesar</cp:lastModifiedBy>
  <cp:revision>148</cp:revision>
  <dcterms:created xsi:type="dcterms:W3CDTF">2023-09-14T19:37:00Z</dcterms:created>
  <dcterms:modified xsi:type="dcterms:W3CDTF">2023-09-15T23:44:00Z</dcterms:modified>
</cp:coreProperties>
</file>