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activeX/activeX1.xml" ContentType="application/vnd.ms-office.activeX+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3" Type="http://schemas.openxmlformats.org/officeDocument/2006/relationships/extended-properties" Target="docProps/app.xml"/>
  <Relationship Id="rId4" Type="http://schemas.openxmlformats.org/package/2006/relationships/metadata/core-properties" Target="docProps/core.xml"/>
</Relationships>

</file>

<file path=word/document.xml><?xml version="1.0" encoding="utf-8"?>
<w:document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taisx="http://lrs.lt/TAIS/DocPartXmlMarks" mc:Ignorable="w14 wp14">
  <w:body>
    <w:p>
      <w:pPr>
        <w:keepLines/>
        <w:widowControl w:val="0"/>
        <w:suppressAutoHyphens/>
        <w:jc w:val="center"/>
        <w:rPr>
          <w:b/>
          <w:bCs/>
          <w:caps/>
          <w:color w:val="000000"/>
        </w:rPr>
      </w:pPr>
      <w:r>
        <w:rPr>
          <w:b/>
          <w:bCs/>
          <w:caps/>
          <w:color w:val="000000"/>
          <w:lang w:val="en-US"/>
        </w:rPr>
        <w:pict>
          <v:shapetype id="_x0000_t201" coordsize="21600,21600" o:spt="201" path="m,l,21600r21600,l21600,xe">
            <v:stroke joinstyle="miter"/>
            <v:path shadowok="f" o:extrusionok="f" strokeok="f" fillok="f" o:connecttype="rect"/>
            <o:lock v:ext="edit" shapetype="t"/>
          </v:shapetype>
          <v:shape id="_x0000_s1026" type="#_x0000_t201" style="position:absolute;left:0;text-align:left;margin-left:0;margin-top:0;width:.75pt;height:.75pt;z-index:251657728;visibility:hidden;mso-position-horizontal-relative:text;mso-position-vertical-relative:text" stroked="f">
            <v:imagedata r:id="rId7" o:title=""/>
          </v:shape>
          <w:control r:id="rId8" w:name="Control 2" w:shapeid="_x0000_s1026"/>
        </w:pict>
      </w:r>
      <w:r>
        <w:rPr>
          <w:b/>
          <w:bCs/>
          <w:caps/>
          <w:color w:val="000000"/>
        </w:rPr>
        <w:t>LIETUVOS RESPUBLIKOS 2011 METŲ VALSTYBĖS BIUDŽETO IR SAVIVALDYBIŲ BIUDŽETŲ FINANSINIŲ RODIKLIŲ PATVIRTINIMO ĮSTATYMAS</w:t>
      </w:r>
    </w:p>
    <w:p>
      <w:pPr>
        <w:widowControl w:val="0"/>
        <w:suppressAutoHyphens/>
        <w:jc w:val="center"/>
        <w:rPr>
          <w:b/>
          <w:bCs/>
          <w:caps/>
          <w:color w:val="000000"/>
        </w:rPr>
      </w:pPr>
    </w:p>
    <w:p>
      <w:pPr>
        <w:keepLines/>
        <w:widowControl w:val="0"/>
        <w:suppressAutoHyphens/>
        <w:jc w:val="center"/>
        <w:rPr>
          <w:color w:val="000000"/>
        </w:rPr>
      </w:pPr>
      <w:r>
        <w:rPr>
          <w:color w:val="000000"/>
        </w:rPr>
        <w:t>2010 m. gruodžio 9 d. Nr. XI-1210</w:t>
      </w:r>
    </w:p>
    <w:p>
      <w:pPr>
        <w:keepLines/>
        <w:widowControl w:val="0"/>
        <w:suppressAutoHyphens/>
        <w:jc w:val="center"/>
        <w:rPr>
          <w:b/>
          <w:bCs/>
          <w:color w:val="000000"/>
        </w:rPr>
      </w:pPr>
      <w:r>
        <w:rPr>
          <w:color w:val="000000"/>
        </w:rPr>
        <w:t>Vilnius</w:t>
      </w:r>
    </w:p>
    <w:p>
      <w:pPr>
        <w:keepLines/>
        <w:widowControl w:val="0"/>
        <w:suppressAutoHyphens/>
        <w:jc w:val="center"/>
        <w:rPr>
          <w:b/>
          <w:bCs/>
          <w:caps/>
          <w:color w:val="000000"/>
        </w:rPr>
      </w:pPr>
    </w:p>
    <w:p>
      <w:pPr>
        <w:keepLines/>
        <w:widowControl w:val="0"/>
        <w:suppressAutoHyphens/>
        <w:jc w:val="center"/>
        <w:rPr>
          <w:b/>
          <w:bCs/>
          <w:caps/>
          <w:color w:val="000000"/>
        </w:rPr>
      </w:pPr>
      <w:r>
        <w:rPr>
          <w:b/>
          <w:bCs/>
          <w:caps/>
          <w:color w:val="000000"/>
        </w:rPr>
        <w:t>Preambulė</w:t>
      </w:r>
    </w:p>
    <w:p>
      <w:pPr>
        <w:widowControl w:val="0"/>
        <w:suppressAutoHyphens/>
        <w:ind w:firstLine="567"/>
        <w:jc w:val="both"/>
        <w:rPr>
          <w:color w:val="000000"/>
        </w:rPr>
      </w:pPr>
    </w:p>
    <w:p>
      <w:pPr>
        <w:widowControl w:val="0"/>
        <w:suppressAutoHyphens/>
        <w:ind w:firstLine="567"/>
        <w:jc w:val="both"/>
        <w:rPr>
          <w:color w:val="000000"/>
        </w:rPr>
      </w:pPr>
      <w:r>
        <w:rPr>
          <w:color w:val="000000"/>
        </w:rPr>
        <w:t>Lietuvos Respublikos Seimas,</w:t>
      </w:r>
    </w:p>
    <w:p>
      <w:pPr>
        <w:widowControl w:val="0"/>
        <w:suppressAutoHyphens/>
        <w:ind w:firstLine="567"/>
        <w:jc w:val="both"/>
        <w:rPr>
          <w:color w:val="000000"/>
        </w:rPr>
      </w:pPr>
      <w:r>
        <w:rPr>
          <w:color w:val="000000"/>
        </w:rPr>
        <w:t xml:space="preserve">atsižvelgdamas į Lietuvos Respublikos Konstitucinio Teismo 2010 m. balandžio 20 d. sprendime „Dėl Lietuvos Respublikos Konstitucinio Teismo 2002 m. lapkričio 25 d., 2003 m. gruodžio 3 d., 2006 m. sausio 16 d., 2007 m. rugsėjo 26 d., 2007 m. spalio 22 d., 2007 m. lapkričio 22 d., 2008 m. gruodžio 24 d. nutarimų ir 2009 m. sausio 15 d. sprendimo nuostatų išaiškinimo“ (Žin., 2010, Nr. </w:t>
      </w:r>
      <w:fldSimple w:instr="HYPERLINK https://www.e-tar.lt/portal/lt/legalAct/TAR.AE6D53F35F96 \t _blank">
        <w:r>
          <w:rPr>
            <w:color w:val="0000FF" w:themeColor="hyperlink"/>
            <w:u w:val="single"/>
          </w:rPr>
          <w:t>46-2219</w:t>
        </w:r>
      </w:fldSimple>
      <w:r>
        <w:rPr>
          <w:color w:val="000000"/>
        </w:rPr>
        <w:t>) (toliau – Konstitucinio Teismo 2010 m. balandžio 20 d. sprendimas) nurodytą įstatymų leidėjo pareigą kiekvienais metais, iki taikomas atlyginimų, mokamų iš valstybės biudžeto, ir pensijų sumažinimas, svarstant ir tvirtinant kitų metų valstybės biudžetą iš naujo įvertinti realią valstybėje susiklosčiusią ekonominę ir finansinę būklę;</w:t>
      </w:r>
    </w:p>
    <w:p>
      <w:pPr>
        <w:widowControl w:val="0"/>
        <w:suppressAutoHyphens/>
        <w:ind w:firstLine="567"/>
        <w:jc w:val="both"/>
        <w:rPr>
          <w:color w:val="000000"/>
        </w:rPr>
      </w:pPr>
      <w:r>
        <w:rPr>
          <w:color w:val="000000"/>
        </w:rPr>
        <w:t>konstatuodamas, kad Lietuvos Respublikai 2009 m. yra pradėta perviršinio deficito procedūra ir Lietuvos Respublikai pateiktos Europos Sąjungos Ministrų Tarybos rekomendacijos reikalauja ištaisyti perviršinio deficito būklę iki 2012 m. pabaigos;</w:t>
      </w:r>
    </w:p>
    <w:p>
      <w:pPr>
        <w:widowControl w:val="0"/>
        <w:suppressAutoHyphens/>
        <w:ind w:firstLine="567"/>
        <w:jc w:val="both"/>
        <w:rPr>
          <w:color w:val="000000"/>
        </w:rPr>
      </w:pPr>
      <w:r>
        <w:rPr>
          <w:color w:val="000000"/>
        </w:rPr>
        <w:t>atsižvelgdamas į tai, kad 2011 m. valdžios sektoriaus deficito sumažinimo užduotis – valdžios sektoriaus deficitas, ne didesnis kaip 5,8 procento bendrojo vidaus produkto, – yra patvirtinta Europos Sąjungos Ministrų Tarybos rekomendacija mažinti deficitą iki Europos Sąjungos steigimo sutartyje nustatytų dydžių, už kurios neįvykdymą iki suplanuotų metų (Lietuvos atveju – 2012 m.) yra reglamentuotas Sanglaudos fondo lėšų įšaldymas naujiems projektams;</w:t>
      </w:r>
    </w:p>
    <w:p>
      <w:pPr>
        <w:widowControl w:val="0"/>
        <w:suppressAutoHyphens/>
        <w:ind w:firstLine="567"/>
        <w:jc w:val="both"/>
        <w:rPr>
          <w:color w:val="000000"/>
        </w:rPr>
      </w:pPr>
      <w:r>
        <w:rPr>
          <w:color w:val="000000"/>
        </w:rPr>
        <w:t xml:space="preserve">atsižvelgdamas į Europos Sąjungos Komisijos skaičiavimus, kad, neįgyvendinus Europos Komisijai pateiktoje Lietuvos konvergencijos 2009 metų programoje, patvirtintoje Lietuvos Respublikos Vyriausybės 2010 m. vasario 24 nutarimu Nr. 173 (Žin., 2010, Nr. </w:t>
      </w:r>
      <w:fldSimple w:instr="HYPERLINK https://www.e-tar.lt/portal/lt/legalAct/TAR.0D263315A60F \t _blank">
        <w:r>
          <w:rPr>
            <w:color w:val="0000FF" w:themeColor="hyperlink"/>
            <w:u w:val="single"/>
          </w:rPr>
          <w:t>24-1128</w:t>
        </w:r>
      </w:fldSimple>
      <w:r>
        <w:rPr>
          <w:color w:val="000000"/>
        </w:rPr>
        <w:t>), suplanuoto deficito mažinimo, Lietuvos Respublikos skola 2060 metais sudarytų daugiau negu 800 procentų bendrojo vidaus produkto;</w:t>
      </w:r>
    </w:p>
    <w:p>
      <w:pPr>
        <w:widowControl w:val="0"/>
        <w:suppressAutoHyphens/>
        <w:ind w:firstLine="567"/>
        <w:jc w:val="both"/>
        <w:rPr>
          <w:color w:val="000000"/>
        </w:rPr>
      </w:pPr>
      <w:r>
        <w:rPr>
          <w:color w:val="000000"/>
        </w:rPr>
        <w:t>atsižvelgdamas į sparčiai nuo 2009 metų 840 bazinių punktų mažėjusius, bet vis dar per didelius beveik 200 bazinių punktų siekiančius palūkanų priedus už riziką, kurią finansų rinkos priskiria ilgalaikės trukmės Lietuvos Respublikos Vyriausybės vertybiniams popieriams;</w:t>
      </w:r>
    </w:p>
    <w:p>
      <w:pPr>
        <w:widowControl w:val="0"/>
        <w:suppressAutoHyphens/>
        <w:ind w:firstLine="567"/>
        <w:jc w:val="both"/>
        <w:rPr>
          <w:color w:val="000000"/>
        </w:rPr>
      </w:pPr>
      <w:r>
        <w:rPr>
          <w:color w:val="000000"/>
        </w:rPr>
        <w:t>atsižvelgdamas į tai, kad valdžios sektoriaus deficito mažinimo planų neįvykdymas taptų pagrindu finansų rinkoms vėl reikalauti labai didelių palūkanų priedų už ilgalaikės trukmės Lietuvos Respublikos Vyriausybės vertybinius popierius;</w:t>
      </w:r>
    </w:p>
    <w:p>
      <w:pPr>
        <w:widowControl w:val="0"/>
        <w:suppressAutoHyphens/>
        <w:ind w:firstLine="567"/>
        <w:jc w:val="both"/>
        <w:rPr>
          <w:color w:val="000000"/>
        </w:rPr>
      </w:pPr>
      <w:r>
        <w:rPr>
          <w:color w:val="000000"/>
        </w:rPr>
        <w:t>atsižvelgdamas į tai, kad, nutraukus atlyginimų, mokamų iš valstybės biudžeto, ir pensijų mažinimą nuo 2011 metų, viešųjų išlaidų (įskaitant padidėjusias valstybės skolos aptarnavimo išlaidas) padidėjimas daugiau negu 1,6 milijardo litų suma sumažintų valstybės grynąjį turtą ir papildomai padidintų valstybės skolą;</w:t>
      </w:r>
    </w:p>
    <w:p>
      <w:pPr>
        <w:widowControl w:val="0"/>
        <w:suppressAutoHyphens/>
        <w:ind w:firstLine="567"/>
        <w:jc w:val="both"/>
        <w:rPr>
          <w:color w:val="000000"/>
        </w:rPr>
      </w:pPr>
      <w:r>
        <w:rPr>
          <w:color w:val="000000"/>
        </w:rPr>
        <w:t>atsižvelgdamas į tai, kad jau 2008 m. padidintiems atlyginimams ir padidintoms pensijoms padengti nebuvo pakankamų pajamų iš mokesčių ir socialinio draudimo įmokų ir dėl to 2008 m. valdžios sektoriaus išlaidos viršijo pajamas 3,3 procento bendrojo vidaus produkto, o vien Valstybinio socialinio draudimo fondo valstybės grynojo turto sumažėjimas sudarė 1,1 procento bendrojo vidaus produkto;</w:t>
      </w:r>
    </w:p>
    <w:p>
      <w:pPr>
        <w:widowControl w:val="0"/>
        <w:suppressAutoHyphens/>
        <w:ind w:firstLine="567"/>
        <w:jc w:val="both"/>
        <w:rPr>
          <w:color w:val="000000"/>
        </w:rPr>
      </w:pPr>
      <w:r>
        <w:rPr>
          <w:color w:val="000000"/>
        </w:rPr>
        <w:t>atsižvelgdamas į tai, kad planuojamos 2011 m. nacionalinio biudžeto ir valstybės socialinės apsaugos fondų pajamos iš mokesčių ir socialinio draudimo įmokų yra 17,6 procento mažesnės net už 2008 metais buvusį pajamų lygį, kada valstybės grynojo turto mažinimo sąskaita buvo sumokėti padidinti atlyginimų ir pensijų dydžiai;</w:t>
      </w:r>
    </w:p>
    <w:p>
      <w:pPr>
        <w:widowControl w:val="0"/>
        <w:suppressAutoHyphens/>
        <w:ind w:firstLine="567"/>
        <w:jc w:val="both"/>
        <w:rPr>
          <w:color w:val="000000"/>
        </w:rPr>
      </w:pPr>
      <w:r>
        <w:rPr>
          <w:color w:val="000000"/>
        </w:rPr>
        <w:t>atsižvelgdamas į Konstitucinio Teismo 2010 m. balandžio 20 d. sprendimo nuostatą, kad Seimas, pagal Lietuvos Respublikos Konstituciją valstybės biudžetą tvirtindamas įstatymu, negali nereaguoti į tokį esminį valstybės ekonominės ir finansinės būklės pakitimą, kai dėl ypatingų aplinkybių (ekonomikos krizės, gaivalinės nelaimės ir kt.) valstybėje susiklosto itin sunki ekonominė ir finansinė būklė;</w:t>
      </w:r>
    </w:p>
    <w:p>
      <w:pPr>
        <w:widowControl w:val="0"/>
        <w:suppressAutoHyphens/>
        <w:ind w:firstLine="567"/>
        <w:jc w:val="both"/>
        <w:rPr>
          <w:color w:val="000000"/>
        </w:rPr>
      </w:pPr>
      <w:r>
        <w:rPr>
          <w:color w:val="000000"/>
        </w:rPr>
        <w:t>konstatuodamas, kad remiantis tuo, kas pasakyta anksčiau, ekonominė ir finansinė būklė išlieka itin sunki ir nėra pagrindo konstatuoti, kad būtų numatoma gauti ar būtų sukaupta lėšų, reikalingų nesumažintiems atlyginimams ir pensijoms mokėti, todėl valdžios sektoriaus išlaidos 2011 m. turi būti tvirtinamos laikantis sumažintų atlyginimų ir pensijų dydžių,</w:t>
      </w:r>
    </w:p>
    <w:p>
      <w:pPr>
        <w:widowControl w:val="0"/>
        <w:suppressAutoHyphens/>
        <w:ind w:firstLine="567"/>
        <w:jc w:val="both"/>
        <w:rPr>
          <w:color w:val="000000"/>
        </w:rPr>
      </w:pPr>
      <w:r>
        <w:rPr>
          <w:color w:val="000000"/>
        </w:rPr>
        <w:t>priima šį įstatymą.</w:t>
      </w:r>
    </w:p>
    <w:p>
      <w:pPr>
        <w:ind w:firstLine="567"/>
        <w:jc w:val="both"/>
      </w:pPr>
    </w:p>
    <w:p>
      <w:pPr>
        <w:keepLines/>
        <w:widowControl w:val="0"/>
        <w:suppressAutoHyphens/>
        <w:ind w:left="2040" w:hanging="1473"/>
        <w:jc w:val="both"/>
        <w:rPr>
          <w:b/>
          <w:bCs/>
          <w:color w:val="000000"/>
        </w:rPr>
      </w:pPr>
      <w:r>
        <w:rPr>
          <w:b/>
          <w:bCs/>
          <w:color w:val="000000"/>
        </w:rPr>
        <w:t>1</w:t>
      </w:r>
      <w:r>
        <w:rPr>
          <w:b/>
          <w:bCs/>
          <w:color w:val="000000"/>
        </w:rPr>
        <w:t xml:space="preserve"> straipsnis. </w:t>
      </w:r>
      <w:r>
        <w:rPr>
          <w:b/>
          <w:bCs/>
          <w:color w:val="000000"/>
        </w:rPr>
        <w:t>Lietuvos Respublikos 2011 metų valstybės biudžeto pajamų ir asignavimų patvirtinimas</w:t>
      </w:r>
    </w:p>
    <w:p>
      <w:pPr>
        <w:widowControl w:val="0"/>
        <w:suppressAutoHyphens/>
        <w:ind w:firstLine="567"/>
        <w:jc w:val="both"/>
        <w:rPr>
          <w:color w:val="000000"/>
        </w:rPr>
      </w:pPr>
      <w:r>
        <w:rPr>
          <w:color w:val="000000"/>
        </w:rPr>
        <w:t>Patvirtinti Lietuvos Respublikos 2011 metų valstybės biudžetą – 23 820 208</w:t>
      </w:r>
      <w:r>
        <w:rPr>
          <w:b/>
          <w:bCs/>
          <w:color w:val="000000"/>
        </w:rPr>
        <w:t xml:space="preserve"> </w:t>
      </w:r>
      <w:r>
        <w:rPr>
          <w:color w:val="000000"/>
        </w:rPr>
        <w:t>tūkst. litų pajamų, 26 380 387 tūkst. litų asignavimų išlaidoms ir turtui įsigyti (asignavimai viršija pajamas 2 560 179 tūkst. litų) (1, 2, 3 priedėliai).</w:t>
      </w:r>
    </w:p>
    <w:p>
      <w:pPr>
        <w:ind w:firstLine="567"/>
        <w:jc w:val="both"/>
      </w:pPr>
    </w:p>
    <w:p>
      <w:pPr>
        <w:keepLines/>
        <w:widowControl w:val="0"/>
        <w:suppressAutoHyphens/>
        <w:ind w:left="2040" w:hanging="1473"/>
        <w:jc w:val="both"/>
        <w:rPr>
          <w:b/>
          <w:bCs/>
          <w:color w:val="000000"/>
        </w:rPr>
      </w:pPr>
      <w:r>
        <w:rPr>
          <w:b/>
          <w:bCs/>
          <w:color w:val="000000"/>
        </w:rPr>
        <w:t>2</w:t>
      </w:r>
      <w:r>
        <w:rPr>
          <w:b/>
          <w:bCs/>
          <w:color w:val="000000"/>
        </w:rPr>
        <w:t xml:space="preserve"> straipsnis. </w:t>
      </w:r>
      <w:r>
        <w:rPr>
          <w:b/>
          <w:bCs/>
          <w:color w:val="000000"/>
        </w:rPr>
        <w:t>Lietuvos Respublikos 2011 metų savivaldybių biudžetų finansinių rodiklių patvirtinimas</w:t>
      </w:r>
    </w:p>
    <w:p>
      <w:pPr>
        <w:widowControl w:val="0"/>
        <w:suppressAutoHyphens/>
        <w:ind w:firstLine="567"/>
        <w:jc w:val="both"/>
        <w:rPr>
          <w:color w:val="000000"/>
        </w:rPr>
      </w:pPr>
      <w:r>
        <w:rPr>
          <w:color w:val="000000"/>
        </w:rPr>
        <w:t>1</w:t>
      </w:r>
      <w:r>
        <w:rPr>
          <w:color w:val="000000"/>
        </w:rPr>
        <w:t>. Patvirtinti gyventojų pajamų mokesčio dalį, tenkančią visų savivaldybių biudžetams nuo pajamų į nacionalinį biudžetą, – 61,6 procento.</w:t>
      </w:r>
    </w:p>
    <w:p>
      <w:pPr>
        <w:widowControl w:val="0"/>
        <w:suppressAutoHyphens/>
        <w:ind w:firstLine="567"/>
        <w:jc w:val="both"/>
        <w:rPr>
          <w:color w:val="000000"/>
        </w:rPr>
      </w:pPr>
      <w:r>
        <w:rPr>
          <w:color w:val="000000"/>
        </w:rPr>
        <w:t>2</w:t>
      </w:r>
      <w:r>
        <w:rPr>
          <w:color w:val="000000"/>
        </w:rPr>
        <w:t>. Patvirtinti savivaldybių biudžetams valstybės biudžeto specialiąsias tikslines dotacijas – 3 364 693 tūkst. litų (4 ir 5 priedėliai) ir valstybės biudžeto bendrosios dotacijos kompensacijas – 143 616 tūkst. litų (6 priedėlis), taip pat valstybės biudžeto bendrosios dotacijos kompensaciją Neringos savivaldybės biudžetui – 750 tūkst. litų padengti dalį paslaugų kainos už tiekiamą vandenį ir nuotekų surinkimą.</w:t>
      </w:r>
    </w:p>
    <w:p>
      <w:pPr>
        <w:widowControl w:val="0"/>
        <w:suppressAutoHyphens/>
        <w:ind w:firstLine="567"/>
        <w:jc w:val="both"/>
        <w:rPr>
          <w:color w:val="000000"/>
        </w:rPr>
      </w:pPr>
      <w:r>
        <w:rPr>
          <w:color w:val="000000"/>
        </w:rPr>
        <w:t>3</w:t>
      </w:r>
      <w:r>
        <w:rPr>
          <w:color w:val="000000"/>
        </w:rPr>
        <w:t>. Patvirtinti iš savivaldybių biudžetų valstybės biudžetui grąžinamas bendrosios dotacijos kompensacijas – 30 355 tūkst. litų. Jas savivaldybės nuo antrojo ketvirčio perveda į valstybės biudžetą kas ketvirtį lygiomis dalimis (7 priedėlis).</w:t>
      </w:r>
    </w:p>
    <w:p>
      <w:pPr>
        <w:ind w:firstLine="567"/>
        <w:jc w:val="both"/>
      </w:pPr>
    </w:p>
    <w:p>
      <w:pPr>
        <w:keepLines/>
        <w:widowControl w:val="0"/>
        <w:suppressAutoHyphens/>
        <w:ind w:firstLine="567"/>
        <w:jc w:val="both"/>
        <w:rPr>
          <w:b/>
          <w:bCs/>
          <w:color w:val="000000"/>
        </w:rPr>
      </w:pPr>
      <w:r>
        <w:rPr>
          <w:b/>
          <w:bCs/>
          <w:color w:val="000000"/>
        </w:rPr>
        <w:t>3</w:t>
      </w:r>
      <w:r>
        <w:rPr>
          <w:b/>
          <w:bCs/>
          <w:color w:val="000000"/>
        </w:rPr>
        <w:t xml:space="preserve"> straipsnis. </w:t>
      </w:r>
      <w:r>
        <w:rPr>
          <w:b/>
          <w:bCs/>
          <w:color w:val="000000"/>
        </w:rPr>
        <w:t>Mokinio krepšelio dydis ir jam patvirtintų asignavimų perskirstymas</w:t>
      </w:r>
    </w:p>
    <w:p>
      <w:pPr>
        <w:widowControl w:val="0"/>
        <w:suppressAutoHyphens/>
        <w:ind w:firstLine="567"/>
        <w:jc w:val="both"/>
        <w:rPr>
          <w:color w:val="000000"/>
        </w:rPr>
      </w:pPr>
      <w:r>
        <w:rPr>
          <w:color w:val="000000"/>
        </w:rPr>
        <w:t>1</w:t>
      </w:r>
      <w:r>
        <w:rPr>
          <w:color w:val="000000"/>
        </w:rPr>
        <w:t>. Mokinio krepšelis – mokymo lėšos, skirtos vienam sutartiniam mokiniui, apskaičiuojamos ir paskirstomos pagal Lietuvos Respublikos Vyriausybės (toliau – Vyriausybė) patvirtintą metodiką.</w:t>
      </w:r>
    </w:p>
    <w:p>
      <w:pPr>
        <w:widowControl w:val="0"/>
        <w:suppressAutoHyphens/>
        <w:ind w:firstLine="567"/>
        <w:jc w:val="both"/>
        <w:rPr>
          <w:color w:val="000000"/>
        </w:rPr>
      </w:pPr>
      <w:r>
        <w:rPr>
          <w:color w:val="000000"/>
        </w:rPr>
        <w:t>2</w:t>
      </w:r>
      <w:r>
        <w:rPr>
          <w:color w:val="000000"/>
        </w:rPr>
        <w:t>. Mokinio krepšelio dydis 2011 metais – 3 310 litų.</w:t>
      </w:r>
    </w:p>
    <w:p>
      <w:pPr>
        <w:widowControl w:val="0"/>
        <w:suppressAutoHyphens/>
        <w:ind w:firstLine="567"/>
        <w:jc w:val="both"/>
        <w:rPr>
          <w:color w:val="000000"/>
        </w:rPr>
      </w:pPr>
      <w:r>
        <w:rPr>
          <w:color w:val="000000"/>
        </w:rPr>
        <w:t>3</w:t>
      </w:r>
      <w:r>
        <w:rPr>
          <w:color w:val="000000"/>
        </w:rPr>
        <w:t>. Iš mokymui patvirtintų asignavimų tarpusavyje suderintas sumas perveda:</w:t>
      </w:r>
    </w:p>
    <w:p>
      <w:pPr>
        <w:widowControl w:val="0"/>
        <w:suppressAutoHyphens/>
        <w:ind w:firstLine="567"/>
        <w:jc w:val="both"/>
        <w:rPr>
          <w:color w:val="000000"/>
        </w:rPr>
      </w:pPr>
      <w:r>
        <w:rPr>
          <w:color w:val="000000"/>
        </w:rPr>
        <w:t>1</w:t>
      </w:r>
      <w:r>
        <w:rPr>
          <w:color w:val="000000"/>
        </w:rPr>
        <w:t>) atitinkamos savivaldybės viena kitai, kai mokiniai pereina iš vienos savivaldybės finansuojamų mokyklų į kitos savivaldybės finansuojamas mokyklas, ne vėliau kaip iki liepos 1 dienos (vienų mokslo metų pabaiga) ir ne vėliau kaip iki gruodžio 1 dienos (kiti mokslo metai);</w:t>
      </w:r>
    </w:p>
    <w:p>
      <w:pPr>
        <w:widowControl w:val="0"/>
        <w:suppressAutoHyphens/>
        <w:ind w:firstLine="567"/>
        <w:jc w:val="both"/>
        <w:rPr>
          <w:color w:val="000000"/>
        </w:rPr>
      </w:pPr>
      <w:r>
        <w:rPr>
          <w:color w:val="000000"/>
        </w:rPr>
        <w:t>2</w:t>
      </w:r>
      <w:r>
        <w:rPr>
          <w:color w:val="000000"/>
        </w:rPr>
        <w:t>) Finansų ministerija atitinkamoms savivaldybėms ir valstybės biudžeto asignavimų valdytojams, kai mokiniai pereina iš savivaldybės finansuojamų mokyklų į finansuojamas iš valstybės biudžeto mokyklas ar atvirkščiai.</w:t>
      </w:r>
    </w:p>
    <w:p>
      <w:pPr>
        <w:widowControl w:val="0"/>
        <w:suppressAutoHyphens/>
        <w:ind w:firstLine="567"/>
        <w:jc w:val="both"/>
        <w:rPr>
          <w:color w:val="000000"/>
        </w:rPr>
      </w:pPr>
      <w:r>
        <w:rPr>
          <w:color w:val="000000"/>
        </w:rPr>
        <w:t>4</w:t>
      </w:r>
      <w:r>
        <w:rPr>
          <w:color w:val="000000"/>
        </w:rPr>
        <w:t>. Mokyklų steigėjai perskirsto mokinio krepšelio lėšas tarp mokyklų dėl pasikeitusio sutartinių mokinių skaičiaus pagal rugsėjo 1 dienos duomenis.</w:t>
      </w:r>
    </w:p>
    <w:p>
      <w:pPr>
        <w:ind w:firstLine="567"/>
        <w:jc w:val="both"/>
      </w:pPr>
    </w:p>
    <w:p>
      <w:pPr>
        <w:keepLines/>
        <w:widowControl w:val="0"/>
        <w:tabs>
          <w:tab w:val="left" w:pos="1304"/>
          <w:tab w:val="left" w:pos="1457"/>
          <w:tab w:val="left" w:pos="1604"/>
          <w:tab w:val="left" w:pos="1757"/>
        </w:tabs>
        <w:suppressAutoHyphens/>
        <w:ind w:left="1920" w:hanging="1353"/>
        <w:jc w:val="both"/>
        <w:rPr>
          <w:b/>
          <w:bCs/>
          <w:color w:val="000000"/>
        </w:rPr>
      </w:pPr>
      <w:r>
        <w:rPr>
          <w:b/>
          <w:bCs/>
          <w:color w:val="000000"/>
        </w:rPr>
        <w:t>4</w:t>
      </w:r>
      <w:r>
        <w:rPr>
          <w:b/>
          <w:bCs/>
          <w:color w:val="000000"/>
        </w:rPr>
        <w:t xml:space="preserve"> straipsnis. </w:t>
      </w:r>
      <w:r>
        <w:rPr>
          <w:b/>
          <w:bCs/>
          <w:color w:val="000000"/>
        </w:rPr>
        <w:t>Specialiosios tikslinės dotacijos valstybinėms (valstybės perduotoms savivaldybėms) funkcijoms atlikti ir mokinio krepšeliui finansuoti naudojimas</w:t>
      </w:r>
    </w:p>
    <w:p>
      <w:pPr>
        <w:widowControl w:val="0"/>
        <w:suppressAutoHyphens/>
        <w:ind w:firstLine="567"/>
        <w:jc w:val="both"/>
        <w:rPr>
          <w:color w:val="000000"/>
        </w:rPr>
      </w:pPr>
      <w:r>
        <w:rPr>
          <w:color w:val="000000"/>
        </w:rPr>
        <w:t>1</w:t>
      </w:r>
      <w:r>
        <w:rPr>
          <w:color w:val="000000"/>
        </w:rPr>
        <w:t>. Savivaldybės 5 procentus mokinio krepšeliui skirtų lėšų, o Vyriausybės patvirtintoje metodikoje nustatytais atvejais – 6 procentus mokinio krepšeliui skirtų lėšų savo nustatyta tvarka naudoja Vyriausybės patvirtintoje metodikoje nustatytoms mokymo reikmėms.</w:t>
      </w:r>
    </w:p>
    <w:p>
      <w:pPr>
        <w:widowControl w:val="0"/>
        <w:suppressAutoHyphens/>
        <w:ind w:firstLine="567"/>
        <w:jc w:val="both"/>
        <w:rPr>
          <w:color w:val="000000"/>
        </w:rPr>
      </w:pPr>
      <w:r>
        <w:rPr>
          <w:color w:val="000000"/>
        </w:rPr>
        <w:t>2</w:t>
      </w:r>
      <w:r>
        <w:rPr>
          <w:color w:val="000000"/>
        </w:rPr>
        <w:t>. Savivaldybės atsiskaito:</w:t>
      </w:r>
    </w:p>
    <w:p>
      <w:pPr>
        <w:widowControl w:val="0"/>
        <w:suppressAutoHyphens/>
        <w:ind w:firstLine="567"/>
        <w:jc w:val="both"/>
        <w:rPr>
          <w:color w:val="000000"/>
        </w:rPr>
      </w:pPr>
      <w:r>
        <w:rPr>
          <w:color w:val="000000"/>
        </w:rPr>
        <w:t>1</w:t>
      </w:r>
      <w:r>
        <w:rPr>
          <w:color w:val="000000"/>
        </w:rPr>
        <w:t>) atitinkamoms valstybines (valstybės perduotas savivaldybėms) funkcijas kuruojančioms institucijoms už jų kuruojamų funkcijų atlikimą pagal šių institucijų patvirtintus atsiskaitymo tvarkos aprašus;</w:t>
      </w:r>
    </w:p>
    <w:p>
      <w:pPr>
        <w:widowControl w:val="0"/>
        <w:suppressAutoHyphens/>
        <w:ind w:firstLine="567"/>
        <w:jc w:val="both"/>
        <w:rPr>
          <w:color w:val="000000"/>
        </w:rPr>
      </w:pPr>
      <w:r>
        <w:rPr>
          <w:color w:val="000000"/>
        </w:rPr>
        <w:t>2</w:t>
      </w:r>
      <w:r>
        <w:rPr>
          <w:color w:val="000000"/>
        </w:rPr>
        <w:t>) Švietimo ir mokslo ministerijai už mokinio krepšelio funkcijos atlikimą pagal šios ministerijos patvirtintą atsiskaitymo tvarkos aprašą.</w:t>
      </w:r>
    </w:p>
    <w:p>
      <w:pPr>
        <w:ind w:firstLine="567"/>
        <w:jc w:val="both"/>
      </w:pPr>
    </w:p>
    <w:p>
      <w:pPr>
        <w:keepLines/>
        <w:widowControl w:val="0"/>
        <w:tabs>
          <w:tab w:val="left" w:pos="1304"/>
          <w:tab w:val="left" w:pos="1457"/>
          <w:tab w:val="left" w:pos="1604"/>
          <w:tab w:val="left" w:pos="1757"/>
        </w:tabs>
        <w:suppressAutoHyphens/>
        <w:ind w:left="2280" w:hanging="1713"/>
        <w:jc w:val="both"/>
        <w:rPr>
          <w:b/>
          <w:bCs/>
          <w:color w:val="000000"/>
        </w:rPr>
      </w:pPr>
      <w:r>
        <w:rPr>
          <w:b/>
          <w:bCs/>
          <w:color w:val="000000"/>
        </w:rPr>
        <w:t>5</w:t>
      </w:r>
      <w:r>
        <w:rPr>
          <w:b/>
          <w:bCs/>
          <w:color w:val="000000"/>
        </w:rPr>
        <w:t xml:space="preserve"> straipsnis. </w:t>
      </w:r>
      <w:r>
        <w:rPr>
          <w:b/>
          <w:bCs/>
          <w:color w:val="000000"/>
        </w:rPr>
        <w:t>Specialiosios tikslinės dotacijos socialinėms išmokoms ir kompensacijoms skaičiuoti ir mokėti ir socialinei paramai mokiniams teikti pervedimas</w:t>
      </w:r>
    </w:p>
    <w:p>
      <w:pPr>
        <w:widowControl w:val="0"/>
        <w:suppressAutoHyphens/>
        <w:ind w:firstLine="567"/>
        <w:jc w:val="both"/>
        <w:rPr>
          <w:color w:val="000000"/>
        </w:rPr>
      </w:pPr>
      <w:r>
        <w:rPr>
          <w:color w:val="000000"/>
        </w:rPr>
        <w:t>Specialioji tikslinė dotacija socialinėms</w:t>
      </w:r>
      <w:r>
        <w:rPr>
          <w:b/>
          <w:bCs/>
          <w:color w:val="000000"/>
        </w:rPr>
        <w:t xml:space="preserve"> </w:t>
      </w:r>
      <w:r>
        <w:rPr>
          <w:color w:val="000000"/>
        </w:rPr>
        <w:t>išmokoms ir kompensacijoms skaičiuoti ir mokėti ir socialinei paramai mokiniams teikti pervedama atsižvelgiant į lėšų poreikį socialinėms išmokoms ir kompensacijoms mokėti ir socialinei paramai mokiniams teikti.</w:t>
      </w:r>
    </w:p>
    <w:p>
      <w:pPr>
        <w:ind w:firstLine="567"/>
        <w:jc w:val="both"/>
      </w:pPr>
    </w:p>
    <w:p>
      <w:pPr>
        <w:keepLines/>
        <w:widowControl w:val="0"/>
        <w:suppressAutoHyphens/>
        <w:ind w:left="2040" w:hanging="1473"/>
        <w:jc w:val="both"/>
        <w:rPr>
          <w:b/>
          <w:bCs/>
          <w:color w:val="000000"/>
        </w:rPr>
      </w:pPr>
      <w:r>
        <w:rPr>
          <w:b/>
          <w:bCs/>
          <w:color w:val="000000"/>
        </w:rPr>
        <w:t>6</w:t>
      </w:r>
      <w:r>
        <w:rPr>
          <w:b/>
          <w:bCs/>
          <w:color w:val="000000"/>
        </w:rPr>
        <w:t xml:space="preserve"> straipsnis. </w:t>
      </w:r>
      <w:r>
        <w:rPr>
          <w:b/>
          <w:bCs/>
          <w:color w:val="000000"/>
        </w:rPr>
        <w:t>Valstybės biudžeto asignavimų perskirstymas, asmeniui keičiant studijų programą</w:t>
      </w:r>
    </w:p>
    <w:p>
      <w:pPr>
        <w:widowControl w:val="0"/>
        <w:suppressAutoHyphens/>
        <w:ind w:firstLine="567"/>
        <w:jc w:val="both"/>
        <w:rPr>
          <w:color w:val="000000"/>
        </w:rPr>
      </w:pPr>
      <w:r>
        <w:rPr>
          <w:color w:val="000000"/>
        </w:rPr>
        <w:t>1</w:t>
      </w:r>
      <w:r>
        <w:rPr>
          <w:color w:val="000000"/>
        </w:rPr>
        <w:t>. Asmeniui, kurio studijos yra valstybės finansuojamos, Lietuvos Respublikos mokslo ir studijų įstatymo ir kitų teisės aktų nustatyta tvarka keičiant studijų programą, valstybės biudžeto asignavimų sumos perskirstomos tarp valstybės biudžeto asignavimų valdytojų aukštosioms mokykloms suderinus tarpusavyje.</w:t>
      </w:r>
    </w:p>
    <w:p>
      <w:pPr>
        <w:widowControl w:val="0"/>
        <w:suppressAutoHyphens/>
        <w:ind w:firstLine="567"/>
        <w:jc w:val="both"/>
        <w:rPr>
          <w:color w:val="000000"/>
        </w:rPr>
      </w:pPr>
      <w:r>
        <w:rPr>
          <w:color w:val="000000"/>
        </w:rPr>
        <w:t>2</w:t>
      </w:r>
      <w:r>
        <w:rPr>
          <w:color w:val="000000"/>
        </w:rPr>
        <w:t>. Finansų ministerija perskirsto tarp:</w:t>
      </w:r>
    </w:p>
    <w:p>
      <w:pPr>
        <w:widowControl w:val="0"/>
        <w:suppressAutoHyphens/>
        <w:ind w:firstLine="567"/>
        <w:jc w:val="both"/>
        <w:rPr>
          <w:color w:val="000000"/>
        </w:rPr>
      </w:pPr>
      <w:r>
        <w:rPr>
          <w:color w:val="000000"/>
        </w:rPr>
        <w:t>1</w:t>
      </w:r>
      <w:r>
        <w:rPr>
          <w:color w:val="000000"/>
        </w:rPr>
        <w:t>) valstybinių universitetų, kai asmuo pereina iš vieno valstybinio universiteto į kitą;</w:t>
      </w:r>
    </w:p>
    <w:p>
      <w:pPr>
        <w:widowControl w:val="0"/>
        <w:suppressAutoHyphens/>
        <w:ind w:firstLine="567"/>
        <w:jc w:val="both"/>
        <w:rPr>
          <w:color w:val="000000"/>
        </w:rPr>
      </w:pPr>
      <w:r>
        <w:rPr>
          <w:color w:val="000000"/>
        </w:rPr>
        <w:t>2</w:t>
      </w:r>
      <w:r>
        <w:rPr>
          <w:color w:val="000000"/>
        </w:rPr>
        <w:t>) valstybinių universitetų ir Švietimo ir mokslo ministerijos, kai asmuo pereina iš valstybinio universiteto į nevalstybinę aukštąją mokyklą ar atvirkščiai.</w:t>
      </w:r>
    </w:p>
    <w:p>
      <w:pPr>
        <w:widowControl w:val="0"/>
        <w:suppressAutoHyphens/>
        <w:ind w:firstLine="567"/>
        <w:jc w:val="both"/>
        <w:rPr>
          <w:color w:val="000000"/>
        </w:rPr>
      </w:pPr>
      <w:r>
        <w:rPr>
          <w:color w:val="000000"/>
        </w:rPr>
        <w:t>3</w:t>
      </w:r>
      <w:r>
        <w:rPr>
          <w:color w:val="000000"/>
        </w:rPr>
        <w:t>. Švietimo ir mokslo ministerija perskirsto tarp:</w:t>
      </w:r>
    </w:p>
    <w:p>
      <w:pPr>
        <w:widowControl w:val="0"/>
        <w:suppressAutoHyphens/>
        <w:ind w:firstLine="567"/>
        <w:jc w:val="both"/>
        <w:rPr>
          <w:color w:val="000000"/>
        </w:rPr>
      </w:pPr>
      <w:r>
        <w:rPr>
          <w:color w:val="000000"/>
        </w:rPr>
        <w:t>1</w:t>
      </w:r>
      <w:r>
        <w:rPr>
          <w:color w:val="000000"/>
        </w:rPr>
        <w:t>) kolegijų, kai asmuo pereina iš vienos kolegijos į kitą;</w:t>
      </w:r>
    </w:p>
    <w:p>
      <w:pPr>
        <w:widowControl w:val="0"/>
        <w:suppressAutoHyphens/>
        <w:ind w:firstLine="567"/>
        <w:jc w:val="both"/>
        <w:rPr>
          <w:color w:val="000000"/>
        </w:rPr>
      </w:pPr>
      <w:r>
        <w:rPr>
          <w:color w:val="000000"/>
        </w:rPr>
        <w:t>2</w:t>
      </w:r>
      <w:r>
        <w:rPr>
          <w:color w:val="000000"/>
        </w:rPr>
        <w:t>) nevalstybinių aukštųjų mokyklų, kai asmuo pereina iš vienos nevalstybinės aukštosios mokyklos į kitą.</w:t>
      </w:r>
    </w:p>
    <w:p>
      <w:pPr>
        <w:ind w:firstLine="567"/>
        <w:jc w:val="both"/>
      </w:pPr>
    </w:p>
    <w:p>
      <w:pPr>
        <w:keepLines/>
        <w:widowControl w:val="0"/>
        <w:suppressAutoHyphens/>
        <w:ind w:firstLine="567"/>
        <w:jc w:val="both"/>
        <w:rPr>
          <w:b/>
          <w:bCs/>
          <w:color w:val="000000"/>
        </w:rPr>
      </w:pPr>
      <w:r>
        <w:rPr>
          <w:b/>
          <w:bCs/>
          <w:color w:val="000000"/>
        </w:rPr>
        <w:t>7</w:t>
      </w:r>
      <w:r>
        <w:rPr>
          <w:b/>
          <w:bCs/>
          <w:color w:val="000000"/>
        </w:rPr>
        <w:t xml:space="preserve"> straipsnis. </w:t>
      </w:r>
      <w:r>
        <w:rPr>
          <w:b/>
          <w:bCs/>
          <w:color w:val="000000"/>
        </w:rPr>
        <w:t>Įmokos į Privalomojo sveikatos draudimo fondą</w:t>
      </w:r>
    </w:p>
    <w:p>
      <w:pPr>
        <w:widowControl w:val="0"/>
        <w:suppressAutoHyphens/>
        <w:ind w:firstLine="567"/>
        <w:jc w:val="both"/>
        <w:rPr>
          <w:color w:val="000000"/>
        </w:rPr>
      </w:pPr>
      <w:r>
        <w:rPr>
          <w:color w:val="000000"/>
        </w:rPr>
        <w:t>2011 metų valstybės biudžeto įmokos į Privalomojo sveikatos draudimo fondo biudžetą dydis yra 34 procentai užpraeitų metų keturių ketvirčių šalies ūkio darbuotojų vidutinio mėnesinio bruto darbo užmokesčio vidurkio ir sudaro 733,2 lito už vieną valstybės lėšomis draudžiamą asmenį.</w:t>
      </w:r>
    </w:p>
    <w:p>
      <w:pPr>
        <w:ind w:firstLine="567"/>
        <w:jc w:val="both"/>
      </w:pPr>
    </w:p>
    <w:p>
      <w:pPr>
        <w:keepLines/>
        <w:widowControl w:val="0"/>
        <w:suppressAutoHyphens/>
        <w:ind w:left="2160" w:hanging="1593"/>
        <w:jc w:val="both"/>
        <w:rPr>
          <w:b/>
          <w:bCs/>
          <w:color w:val="000000"/>
        </w:rPr>
      </w:pPr>
      <w:r>
        <w:rPr>
          <w:b/>
          <w:bCs/>
          <w:color w:val="000000"/>
        </w:rPr>
        <w:t>8</w:t>
      </w:r>
      <w:r>
        <w:rPr>
          <w:b/>
          <w:bCs/>
          <w:color w:val="000000"/>
        </w:rPr>
        <w:t xml:space="preserve"> straipsnis. </w:t>
      </w:r>
      <w:r>
        <w:rPr>
          <w:b/>
          <w:bCs/>
          <w:color w:val="000000"/>
        </w:rPr>
        <w:t>Įmokos į valstybės biudžetą, skiriamos asignavimų valdytojų programoms finansuoti</w:t>
      </w:r>
    </w:p>
    <w:p>
      <w:pPr>
        <w:widowControl w:val="0"/>
        <w:suppressAutoHyphens/>
        <w:ind w:firstLine="567"/>
        <w:jc w:val="both"/>
        <w:rPr>
          <w:color w:val="000000"/>
        </w:rPr>
      </w:pPr>
      <w:r>
        <w:rPr>
          <w:color w:val="000000"/>
        </w:rPr>
        <w:t>Patvirtinti 2011 metų biudžetinių įstaigų pajamų įmokas į valstybės biudžetą, valstybės biudžeto pajamų iš mokesčių dalį ir kitas lėšas, įstatymais ir kitais teisės aktais skiriamas programoms finansuoti, pagal asignavimų valdytojus – 2 356 554 tūkst. litų (2 priedėlis).</w:t>
      </w:r>
    </w:p>
    <w:p>
      <w:pPr>
        <w:ind w:firstLine="567"/>
        <w:jc w:val="both"/>
      </w:pPr>
    </w:p>
    <w:p>
      <w:pPr>
        <w:keepLines/>
        <w:widowControl w:val="0"/>
        <w:tabs>
          <w:tab w:val="left" w:pos="1304"/>
          <w:tab w:val="left" w:pos="1457"/>
          <w:tab w:val="left" w:pos="1604"/>
          <w:tab w:val="left" w:pos="1757"/>
        </w:tabs>
        <w:suppressAutoHyphens/>
        <w:ind w:left="1920" w:hanging="1353"/>
        <w:jc w:val="both"/>
        <w:rPr>
          <w:b/>
          <w:bCs/>
          <w:color w:val="000000"/>
        </w:rPr>
      </w:pPr>
      <w:r>
        <w:rPr>
          <w:b/>
          <w:bCs/>
          <w:color w:val="000000"/>
        </w:rPr>
        <w:t>9</w:t>
      </w:r>
      <w:r>
        <w:rPr>
          <w:b/>
          <w:bCs/>
          <w:color w:val="000000"/>
        </w:rPr>
        <w:t xml:space="preserve"> straipsnis. </w:t>
      </w:r>
      <w:r>
        <w:rPr>
          <w:b/>
          <w:bCs/>
          <w:color w:val="000000"/>
        </w:rPr>
        <w:t>Valstybės garantijų ir valstybės garantuojamų garantijų institucijų prisiimtų įsipareigojimų su valstybės garantija limitai</w:t>
      </w:r>
    </w:p>
    <w:p>
      <w:pPr>
        <w:widowControl w:val="0"/>
        <w:suppressAutoHyphens/>
        <w:ind w:firstLine="567"/>
        <w:jc w:val="both"/>
        <w:rPr>
          <w:color w:val="000000"/>
        </w:rPr>
      </w:pPr>
      <w:r>
        <w:rPr>
          <w:color w:val="000000"/>
        </w:rPr>
        <w:t>2011 metais valstybės garantijos gali būti teikiamos:</w:t>
      </w:r>
    </w:p>
    <w:p>
      <w:pPr>
        <w:widowControl w:val="0"/>
        <w:suppressAutoHyphens/>
        <w:ind w:firstLine="567"/>
        <w:jc w:val="both"/>
        <w:rPr>
          <w:color w:val="000000"/>
        </w:rPr>
      </w:pPr>
      <w:r>
        <w:rPr>
          <w:color w:val="000000"/>
        </w:rPr>
        <w:t>1</w:t>
      </w:r>
      <w:r>
        <w:rPr>
          <w:color w:val="000000"/>
        </w:rPr>
        <w:t xml:space="preserve">) už valstybės garantuojamų garantijų institucijų prisiimtus įsipareigojimus. Bendra tokių įsipareigojimų suma negali viršyti 1 233 000 tūkst. litų. Į valstybės garantuojamų garantijų institucijų prisiimtų įsipareigojimų su valstybės garantija limitą neįtraukiama garantijų institucijų įsipareigojimų dalis, kuri yra pergarantuota finansų institucijų, turinčių aukščiausią kredito reitingą (AAA), suteiktą tarptautinių reitingų agentūrų </w:t>
      </w:r>
      <w:r>
        <w:rPr>
          <w:i/>
          <w:iCs/>
          <w:color w:val="000000"/>
        </w:rPr>
        <w:t>Moody’s</w:t>
      </w:r>
      <w:r>
        <w:rPr>
          <w:color w:val="000000"/>
        </w:rPr>
        <w:t xml:space="preserve"> ir (arba) </w:t>
      </w:r>
      <w:r>
        <w:rPr>
          <w:i/>
          <w:iCs/>
          <w:color w:val="000000"/>
        </w:rPr>
        <w:t>Standard &amp; Poor’s</w:t>
      </w:r>
      <w:r>
        <w:rPr>
          <w:color w:val="000000"/>
        </w:rPr>
        <w:t>;</w:t>
      </w:r>
    </w:p>
    <w:p>
      <w:pPr>
        <w:widowControl w:val="0"/>
        <w:suppressAutoHyphens/>
        <w:ind w:firstLine="567"/>
        <w:jc w:val="both"/>
        <w:rPr>
          <w:color w:val="000000"/>
        </w:rPr>
      </w:pPr>
      <w:r>
        <w:rPr>
          <w:color w:val="000000"/>
        </w:rPr>
        <w:t>2</w:t>
      </w:r>
      <w:r>
        <w:rPr>
          <w:color w:val="000000"/>
        </w:rPr>
        <w:t>) pagal Lietuvos Respublikos finansinio tvarumo įstatymą dėl bankų gaunamų paskolų ar kitaip prisiimamų finansinių įsipareigojimų. Bendra tokių įsipareigojimų suma negali viršyti 1 000 000 tūkst. litų;</w:t>
      </w:r>
    </w:p>
    <w:p>
      <w:pPr>
        <w:widowControl w:val="0"/>
        <w:suppressAutoHyphens/>
        <w:ind w:firstLine="567"/>
        <w:jc w:val="both"/>
        <w:rPr>
          <w:color w:val="000000"/>
        </w:rPr>
      </w:pPr>
      <w:r>
        <w:rPr>
          <w:color w:val="000000"/>
        </w:rPr>
        <w:t>3</w:t>
      </w:r>
      <w:r>
        <w:rPr>
          <w:color w:val="000000"/>
        </w:rPr>
        <w:t>) dėl tarptautinių finansų institucijų teikiamų paskolų valstybės investicijų projektams finansuoti. Bendra tokių įsipareigojimų suma negali viršyti 110 000 tūkst. litų;</w:t>
      </w:r>
    </w:p>
    <w:p>
      <w:pPr>
        <w:widowControl w:val="0"/>
        <w:suppressAutoHyphens/>
        <w:ind w:firstLine="567"/>
        <w:jc w:val="both"/>
        <w:rPr>
          <w:color w:val="000000"/>
        </w:rPr>
      </w:pPr>
      <w:r>
        <w:rPr>
          <w:color w:val="000000"/>
        </w:rPr>
        <w:t>4</w:t>
      </w:r>
      <w:r>
        <w:rPr>
          <w:color w:val="000000"/>
        </w:rPr>
        <w:t>) dėl studentams teikiamų paskolų. Bendra tokių įsipareigojimų suma negali viršyti 100 000 tūkst. litų.</w:t>
      </w:r>
    </w:p>
    <w:p>
      <w:pPr>
        <w:ind w:firstLine="567"/>
        <w:jc w:val="both"/>
      </w:pPr>
    </w:p>
    <w:p>
      <w:pPr>
        <w:keepLines/>
        <w:widowControl w:val="0"/>
        <w:suppressAutoHyphens/>
        <w:ind w:firstLine="567"/>
        <w:jc w:val="both"/>
        <w:rPr>
          <w:b/>
          <w:bCs/>
          <w:color w:val="000000"/>
        </w:rPr>
      </w:pPr>
      <w:r>
        <w:rPr>
          <w:b/>
          <w:bCs/>
          <w:color w:val="000000"/>
        </w:rPr>
        <w:t>10</w:t>
      </w:r>
      <w:r>
        <w:rPr>
          <w:b/>
          <w:bCs/>
          <w:color w:val="000000"/>
        </w:rPr>
        <w:t xml:space="preserve"> straipsnis. </w:t>
      </w:r>
      <w:r>
        <w:rPr>
          <w:b/>
          <w:bCs/>
          <w:color w:val="000000"/>
        </w:rPr>
        <w:t>Vyriausybės grynojo skolinių įsipareigojimų pokyčio limitas</w:t>
      </w:r>
    </w:p>
    <w:p>
      <w:pPr>
        <w:widowControl w:val="0"/>
        <w:suppressAutoHyphens/>
        <w:ind w:firstLine="567"/>
        <w:jc w:val="both"/>
        <w:rPr>
          <w:color w:val="000000"/>
        </w:rPr>
      </w:pPr>
      <w:r>
        <w:rPr>
          <w:color w:val="000000"/>
        </w:rPr>
        <w:t>2011 metų Vyriausybės grynojo skolinių įsipareigojimų pokyčio limitas – 5 605 000 tūkst. litų, iš kurio 1 725 000 tūkst. litų skirta sukaupti dalį lėšų Vyriausybės euroobligacijų emisijai 2012 metais išpirkti.</w:t>
      </w:r>
    </w:p>
    <w:p>
      <w:pPr>
        <w:ind w:firstLine="567"/>
        <w:jc w:val="both"/>
      </w:pPr>
    </w:p>
    <w:p>
      <w:pPr>
        <w:keepLines/>
        <w:widowControl w:val="0"/>
        <w:suppressAutoHyphens/>
        <w:ind w:firstLine="567"/>
        <w:jc w:val="both"/>
        <w:rPr>
          <w:b/>
          <w:bCs/>
          <w:color w:val="000000"/>
        </w:rPr>
      </w:pPr>
      <w:r>
        <w:rPr>
          <w:b/>
          <w:bCs/>
          <w:color w:val="000000"/>
        </w:rPr>
        <w:t>11</w:t>
      </w:r>
      <w:r>
        <w:rPr>
          <w:b/>
          <w:bCs/>
          <w:color w:val="000000"/>
        </w:rPr>
        <w:t xml:space="preserve"> straipsnis. </w:t>
      </w:r>
      <w:r>
        <w:rPr>
          <w:b/>
          <w:bCs/>
          <w:color w:val="000000"/>
        </w:rPr>
        <w:t>Valstybinių aukštųjų mokyklų skolinimosi limitas</w:t>
      </w:r>
    </w:p>
    <w:p>
      <w:pPr>
        <w:widowControl w:val="0"/>
        <w:suppressAutoHyphens/>
        <w:ind w:firstLine="567"/>
        <w:jc w:val="both"/>
        <w:rPr>
          <w:color w:val="000000"/>
        </w:rPr>
      </w:pPr>
      <w:r>
        <w:rPr>
          <w:color w:val="000000"/>
        </w:rPr>
        <w:t>2011 metų bendras valstybinėms aukštosioms mokykloms skolinimosi limitas – 35 000 tūkst. litų.</w:t>
      </w:r>
    </w:p>
    <w:p>
      <w:pPr>
        <w:ind w:firstLine="567"/>
        <w:jc w:val="both"/>
      </w:pPr>
    </w:p>
    <w:p>
      <w:pPr>
        <w:keepLines/>
        <w:widowControl w:val="0"/>
        <w:suppressAutoHyphens/>
        <w:ind w:firstLine="567"/>
        <w:jc w:val="both"/>
        <w:rPr>
          <w:b/>
          <w:bCs/>
          <w:color w:val="000000"/>
        </w:rPr>
      </w:pPr>
      <w:r>
        <w:rPr>
          <w:b/>
          <w:bCs/>
          <w:color w:val="000000"/>
        </w:rPr>
        <w:t>12</w:t>
      </w:r>
      <w:r>
        <w:rPr>
          <w:b/>
          <w:bCs/>
          <w:color w:val="000000"/>
        </w:rPr>
        <w:t xml:space="preserve"> straipsnis. </w:t>
      </w:r>
      <w:r>
        <w:rPr>
          <w:b/>
          <w:bCs/>
          <w:color w:val="000000"/>
        </w:rPr>
        <w:t>Savivaldybių skolinimosi limitai</w:t>
      </w:r>
    </w:p>
    <w:p>
      <w:pPr>
        <w:widowControl w:val="0"/>
        <w:suppressAutoHyphens/>
        <w:ind w:firstLine="567"/>
        <w:jc w:val="both"/>
        <w:rPr>
          <w:color w:val="000000"/>
        </w:rPr>
      </w:pPr>
      <w:r>
        <w:rPr>
          <w:color w:val="000000"/>
        </w:rPr>
        <w:t>1</w:t>
      </w:r>
      <w:r>
        <w:rPr>
          <w:color w:val="000000"/>
        </w:rPr>
        <w:t>. Savivaldybių skolinimosi limitai:</w:t>
      </w:r>
    </w:p>
    <w:p>
      <w:pPr>
        <w:widowControl w:val="0"/>
        <w:suppressAutoHyphens/>
        <w:ind w:firstLine="567"/>
        <w:jc w:val="both"/>
        <w:rPr>
          <w:color w:val="000000"/>
        </w:rPr>
      </w:pPr>
      <w:r>
        <w:rPr>
          <w:color w:val="000000"/>
        </w:rPr>
        <w:t>1</w:t>
      </w:r>
      <w:r>
        <w:rPr>
          <w:color w:val="000000"/>
        </w:rPr>
        <w:t>) savivaldybės, išskyrus Vilniaus miesto savivaldybę, skola negali viršyti 40 procentų (Kauno miesto savivaldybės – 55 procentų) patvirtintų 2011 metų savivaldybės biudžeto pajamų (neįskaitant iš valstybės biudžeto savivaldybei skiriamų specialiųjų tikslinių dotacijų ir valstybės biudžetui grąžinamų bendrosios dotacijos kompensacijų). Vilniaus miesto savivaldybės skola negali viršyti 85 procentų patvirtintų 2011 metų savivaldybės biudžeto pajamų (neįskaitant iš valstybės biudžeto savivaldybei skiriamų specialiųjų tikslinių dotacijų). Vilniaus miesto savivaldybės 2011 metais prisiimami skoliniai įsipareigojimai, dėl kurių savivaldybės skola viršys 55 procentus patvirtintų 2011 metų savivaldybės biudžeto pajamų (neįskaitant iš valstybės biudžeto savivaldybei skiriamų specialiųjų tikslinių dotacijų), gali būti susiję tik su iki 2010 m. gruodžio 31 d. prisiimtų savivaldybės skolinių įsipareigojimų refinansavimu ir kreditorinių įsiskolinimų už suteiktas paslaugas dengimu;</w:t>
      </w:r>
    </w:p>
    <w:p>
      <w:pPr>
        <w:widowControl w:val="0"/>
        <w:suppressAutoHyphens/>
        <w:ind w:firstLine="567"/>
        <w:jc w:val="both"/>
        <w:rPr>
          <w:color w:val="000000"/>
        </w:rPr>
      </w:pPr>
      <w:r>
        <w:rPr>
          <w:color w:val="000000"/>
        </w:rPr>
        <w:t>2</w:t>
      </w:r>
      <w:r>
        <w:rPr>
          <w:color w:val="000000"/>
        </w:rPr>
        <w:t>) metinio savivaldybės grynojo skolinimosi suma negali viršyti 20 procentų, išskyrus Vilniaus miesto savivaldybę, iš jų metinio trumpalaikio skolinimosi suma – 10 procentų patvirtintų 2011 metų savivaldybės biudžeto pajamų (neįskaitant iš valstybės biudžeto savivaldybei skiriamų specialiųjų tikslinių dotacijų ir valstybės biudžetui grąžinamų bendrosios dotacijos kompensacijų). Vilniaus miesto savivaldybės grynojo skolinimosi suma negali viršyti 40 procentų patvirtintų 2011 metų savivaldybės biudžeto pajamų (neįskaitant iš valstybės biudžeto savivaldybei skiriamų specialiųjų tikslinių dotacijų). Šias pasiskolintas lėšas Vilniaus miesto savivaldybė gali naudoti tik kreditoriniam įsiskolinimui už suteiktas paslaugas dengti ir projektams, finansuojamiems iš Europos Sąjungos ir kitos tarptautinės finansinės paramos, vykdyti;</w:t>
      </w:r>
    </w:p>
    <w:p>
      <w:pPr>
        <w:widowControl w:val="0"/>
        <w:suppressAutoHyphens/>
        <w:ind w:firstLine="567"/>
        <w:jc w:val="both"/>
        <w:rPr>
          <w:color w:val="000000"/>
        </w:rPr>
      </w:pPr>
      <w:r>
        <w:rPr>
          <w:color w:val="000000"/>
        </w:rPr>
        <w:t>3</w:t>
      </w:r>
      <w:r>
        <w:rPr>
          <w:color w:val="000000"/>
        </w:rPr>
        <w:t>) grąžintina 2011 kalendoriniais metais savivaldybės paskolų ir palūkanų bei su paskolų ėmimu susijusių įmokų suma negali viršyti 15 procentų patvirtintų 2011 metų savivaldybės biudžeto pajamų (neįskaitant iš valstybės biudžeto savivaldybei skiriamų specialiųjų tikslinių dotacijų ir valstybės biudžetui grąžinamų bendrosios dotacijos kompensacijų);</w:t>
      </w:r>
    </w:p>
    <w:p>
      <w:pPr>
        <w:widowControl w:val="0"/>
        <w:suppressAutoHyphens/>
        <w:ind w:firstLine="567"/>
        <w:jc w:val="both"/>
        <w:rPr>
          <w:color w:val="000000"/>
        </w:rPr>
      </w:pPr>
      <w:r>
        <w:rPr>
          <w:color w:val="000000"/>
        </w:rPr>
        <w:t>4</w:t>
      </w:r>
      <w:r>
        <w:rPr>
          <w:color w:val="000000"/>
        </w:rPr>
        <w:t>) savivaldybės garantijų limitas negali viršyti 10 procentų patvirtintų 2011 metų savivaldybės biudžeto pajamų (neįskaitant iš valstybės biudžeto savivaldybei skiriamų specialiųjų tikslinių dotacijų ir valstybės biudžetui grąžinamų bendrosios dotacijos kompensacijų).</w:t>
      </w:r>
    </w:p>
    <w:p>
      <w:pPr>
        <w:widowControl w:val="0"/>
        <w:suppressAutoHyphens/>
        <w:ind w:firstLine="567"/>
        <w:jc w:val="both"/>
        <w:rPr>
          <w:color w:val="000000"/>
        </w:rPr>
      </w:pPr>
      <w:r>
        <w:rPr>
          <w:color w:val="000000"/>
        </w:rPr>
        <w:t>2</w:t>
      </w:r>
      <w:r>
        <w:rPr>
          <w:color w:val="000000"/>
        </w:rPr>
        <w:t>. Savivaldybėms, vykdančioms projektus, finansuojamus iš Europos Sąjungos ir kitos tarptautinės finansinės paramos, šiems projektams vykdyti nustatomas papildomas 30 procentų skolos limitas.</w:t>
      </w:r>
    </w:p>
    <w:p>
      <w:pPr>
        <w:widowControl w:val="0"/>
        <w:suppressAutoHyphens/>
        <w:ind w:firstLine="567"/>
        <w:jc w:val="both"/>
        <w:rPr>
          <w:color w:val="000000"/>
        </w:rPr>
      </w:pPr>
      <w:r>
        <w:rPr>
          <w:color w:val="000000"/>
        </w:rPr>
        <w:t>3</w:t>
      </w:r>
      <w:r>
        <w:rPr>
          <w:color w:val="000000"/>
        </w:rPr>
        <w:t>. Savivaldybėms, kurių investicijų projektai įtraukti į Valstybės investicijų 2011–2013 metų programą, Vyriausybės nutarimu gali būti nustatyti didesni skolinimosi limitai, išskyrus tas savivaldybes, kurios nemažina kreditorinio įsiskolinimo.</w:t>
      </w:r>
    </w:p>
    <w:p>
      <w:pPr>
        <w:widowControl w:val="0"/>
        <w:suppressAutoHyphens/>
        <w:ind w:firstLine="567"/>
        <w:jc w:val="both"/>
        <w:rPr>
          <w:color w:val="000000"/>
        </w:rPr>
      </w:pPr>
      <w:r>
        <w:rPr>
          <w:color w:val="000000"/>
        </w:rPr>
        <w:t>4</w:t>
      </w:r>
      <w:r>
        <w:rPr>
          <w:color w:val="000000"/>
        </w:rPr>
        <w:t>. Į skolinimosi limitus neįskaitomos iš valstybės biudžeto suteiktos trumpalaikės paskolos laikinam pajamų trūkumui padengti.</w:t>
      </w:r>
    </w:p>
    <w:p>
      <w:pPr>
        <w:ind w:firstLine="567"/>
        <w:jc w:val="both"/>
      </w:pPr>
    </w:p>
    <w:p>
      <w:pPr>
        <w:keepLines/>
        <w:widowControl w:val="0"/>
        <w:suppressAutoHyphens/>
        <w:ind w:firstLine="567"/>
        <w:jc w:val="both"/>
        <w:rPr>
          <w:b/>
          <w:bCs/>
          <w:color w:val="000000"/>
        </w:rPr>
      </w:pPr>
      <w:r>
        <w:rPr>
          <w:b/>
          <w:bCs/>
          <w:color w:val="000000"/>
        </w:rPr>
        <w:t>13</w:t>
      </w:r>
      <w:r>
        <w:rPr>
          <w:b/>
          <w:bCs/>
          <w:color w:val="000000"/>
        </w:rPr>
        <w:t xml:space="preserve"> straipsnis. </w:t>
      </w:r>
      <w:r>
        <w:rPr>
          <w:b/>
          <w:bCs/>
          <w:color w:val="000000"/>
        </w:rPr>
        <w:t>Vyriausybės ir kitų institucijų teisės vykdant biudžetą</w:t>
      </w:r>
    </w:p>
    <w:p>
      <w:pPr>
        <w:widowControl w:val="0"/>
        <w:suppressAutoHyphens/>
        <w:ind w:firstLine="567"/>
        <w:jc w:val="both"/>
        <w:rPr>
          <w:color w:val="000000"/>
        </w:rPr>
      </w:pPr>
      <w:r>
        <w:rPr>
          <w:color w:val="000000"/>
        </w:rPr>
        <w:t>1</w:t>
      </w:r>
      <w:r>
        <w:rPr>
          <w:color w:val="000000"/>
        </w:rPr>
        <w:t>. Suteikti Vyriausybei arba jos įgaliotai institucijai teisę:</w:t>
      </w:r>
    </w:p>
    <w:p>
      <w:pPr>
        <w:widowControl w:val="0"/>
        <w:suppressAutoHyphens/>
        <w:ind w:firstLine="567"/>
        <w:jc w:val="both"/>
        <w:rPr>
          <w:color w:val="000000"/>
        </w:rPr>
      </w:pPr>
      <w:r>
        <w:rPr>
          <w:color w:val="000000"/>
        </w:rPr>
        <w:t>1</w:t>
      </w:r>
      <w:r>
        <w:rPr>
          <w:color w:val="000000"/>
        </w:rPr>
        <w:t>) paskirstyti tradicinių Lietuvos bažnyčių ir religinių organizacijų vadovybėms lėšas, numatytas Finansų ministerijos asignavimuose tradicinių Lietuvos religinių bendruomenių, bendrijų ir centrų maldos namams atstatyti ir kitoms reikmėms, atsižvelgiant į tradicinių Lietuvos bažnyčių ir religinių organizacijų kanonus ir statutus;</w:t>
      </w:r>
    </w:p>
    <w:p>
      <w:pPr>
        <w:widowControl w:val="0"/>
        <w:suppressAutoHyphens/>
        <w:ind w:firstLine="567"/>
        <w:jc w:val="both"/>
        <w:rPr>
          <w:color w:val="000000"/>
        </w:rPr>
      </w:pPr>
      <w:r>
        <w:rPr>
          <w:color w:val="000000"/>
        </w:rPr>
        <w:t>2</w:t>
      </w:r>
      <w:r>
        <w:rPr>
          <w:color w:val="000000"/>
        </w:rPr>
        <w:t>) paskirstyti pagal asignavimų valdytojus ir investicijų projektus (investicijų projektų įgyvendinimo programas) Valstybės investicijų 2011–2013 metų programoje numatytas 2011 metų kapitalo investicijas;</w:t>
      </w:r>
    </w:p>
    <w:p>
      <w:pPr>
        <w:widowControl w:val="0"/>
        <w:suppressAutoHyphens/>
        <w:ind w:firstLine="567"/>
        <w:jc w:val="both"/>
        <w:rPr>
          <w:color w:val="000000"/>
        </w:rPr>
      </w:pPr>
      <w:r>
        <w:rPr>
          <w:color w:val="000000"/>
        </w:rPr>
        <w:t>3</w:t>
      </w:r>
      <w:r>
        <w:rPr>
          <w:color w:val="000000"/>
        </w:rPr>
        <w:t>) perskirstyti Europos Sąjungos ir kitos tarptautinės finansinės paramos programoms (priemonėms) ir projektams numatytas Europos Sąjungos ir kitos tarptautinės finansinės paramos ir bendrojo finansavimo lėšas tarp asignavimų valdytojų, jų programų, investavimo sričių, valstybės funkcijų ir ekonominės klasifikacijos straipsnių, atsižvelgus į programų ir projektų vykdymo duomenis;</w:t>
      </w:r>
    </w:p>
    <w:p>
      <w:pPr>
        <w:widowControl w:val="0"/>
        <w:suppressAutoHyphens/>
        <w:ind w:firstLine="567"/>
        <w:jc w:val="both"/>
        <w:rPr>
          <w:color w:val="000000"/>
        </w:rPr>
      </w:pPr>
      <w:r>
        <w:rPr>
          <w:color w:val="000000"/>
        </w:rPr>
        <w:t>4</w:t>
      </w:r>
      <w:r>
        <w:rPr>
          <w:color w:val="000000"/>
        </w:rPr>
        <w:t>) paskirstyti Privatizavimo fondo lėšų dalį, Seimo patvirtintą Vyriausybės patvirtintoms programoms įgyvendinti, Privatizavimo komisijos ir valstybės įmonės Valstybės turto fondo funkcijoms atlikti, ekspertams už paslaugas mokėti ir objektams parengti privatizuoti, pagal programas ir asignavimų valdytojus;</w:t>
      </w:r>
    </w:p>
    <w:p>
      <w:pPr>
        <w:widowControl w:val="0"/>
        <w:suppressAutoHyphens/>
        <w:ind w:firstLine="567"/>
        <w:jc w:val="both"/>
        <w:rPr>
          <w:color w:val="000000"/>
        </w:rPr>
      </w:pPr>
      <w:r>
        <w:rPr>
          <w:color w:val="000000"/>
        </w:rPr>
        <w:t>5</w:t>
      </w:r>
      <w:r>
        <w:rPr>
          <w:color w:val="000000"/>
        </w:rPr>
        <w:t>) paskirstyti savivaldybėms, valstybės institucijoms ir įstaigoms Finansų ministerijos asignavimuose numatytas lėšas piliečių nuosavybės teisėms į išlikusius gyvenamuosius namus, jų dalis, butus atkurti ir kompensacijoms už išperkamą nekilnojamąjį turtą religinėms bendrijoms išmokėti;</w:t>
      </w:r>
    </w:p>
    <w:p>
      <w:pPr>
        <w:widowControl w:val="0"/>
        <w:suppressAutoHyphens/>
        <w:ind w:firstLine="567"/>
        <w:jc w:val="both"/>
        <w:rPr>
          <w:color w:val="000000"/>
        </w:rPr>
      </w:pPr>
      <w:r>
        <w:rPr>
          <w:color w:val="000000"/>
        </w:rPr>
        <w:t>6</w:t>
      </w:r>
      <w:r>
        <w:rPr>
          <w:color w:val="000000"/>
        </w:rPr>
        <w:t>) perskirstyti specialiąsias tikslines dotacijas, skirtas socialinėms išmokoms ir kompensacijoms skaičiuoti ir mokėti, socialinei paramai mokiniams teikti, socialinėms paslaugoms finansuoti ir dalyvauti rengiant ir įgyvendinant darbo rinkos politikos priemones ir gyventojų užimtumo programas, tarp savivaldybių ir tarp specialiųjų tikslinių dotacijų;</w:t>
      </w:r>
    </w:p>
    <w:p>
      <w:pPr>
        <w:widowControl w:val="0"/>
        <w:suppressAutoHyphens/>
        <w:ind w:firstLine="567"/>
        <w:jc w:val="both"/>
        <w:rPr>
          <w:color w:val="000000"/>
        </w:rPr>
      </w:pPr>
      <w:r>
        <w:rPr>
          <w:color w:val="000000"/>
        </w:rPr>
        <w:t>7</w:t>
      </w:r>
      <w:r>
        <w:rPr>
          <w:color w:val="000000"/>
        </w:rPr>
        <w:t>) dalį nepanaudotų specialiųjų tikslinių dotacijų, skirtų socialinėms išmokoms ir kompensacijoms skaičiuoti ir mokėti, skirti kitai socialinei paramai finansuoti;</w:t>
      </w:r>
    </w:p>
    <w:p>
      <w:pPr>
        <w:widowControl w:val="0"/>
        <w:suppressAutoHyphens/>
        <w:ind w:firstLine="567"/>
        <w:jc w:val="both"/>
        <w:rPr>
          <w:color w:val="000000"/>
        </w:rPr>
      </w:pPr>
      <w:r>
        <w:rPr>
          <w:color w:val="000000"/>
        </w:rPr>
        <w:t>8</w:t>
      </w:r>
      <w:r>
        <w:rPr>
          <w:color w:val="000000"/>
        </w:rPr>
        <w:t>) perskirstyti tarp savivaldybių specialiąją tikslinę dotaciją mokinio krepšeliui finansuoti;</w:t>
      </w:r>
    </w:p>
    <w:p>
      <w:pPr>
        <w:widowControl w:val="0"/>
        <w:suppressAutoHyphens/>
        <w:ind w:firstLine="567"/>
        <w:jc w:val="both"/>
        <w:rPr>
          <w:color w:val="000000"/>
        </w:rPr>
      </w:pPr>
      <w:r>
        <w:rPr>
          <w:color w:val="000000"/>
        </w:rPr>
        <w:t>9</w:t>
      </w:r>
      <w:r>
        <w:rPr>
          <w:color w:val="000000"/>
        </w:rPr>
        <w:t>) paimti ketvirtajame ketvirtyje į valstybės biudžetą nepanaudotą specialiąją tikslinę dotaciją mokinio krepšeliui, dėl sumažėjusio mokinių skaičiaus nuo 2011 m. rugsėjo 1 d.;</w:t>
      </w:r>
    </w:p>
    <w:p>
      <w:pPr>
        <w:widowControl w:val="0"/>
        <w:suppressAutoHyphens/>
        <w:ind w:firstLine="567"/>
        <w:jc w:val="both"/>
        <w:rPr>
          <w:color w:val="000000"/>
        </w:rPr>
      </w:pPr>
      <w:r>
        <w:rPr>
          <w:color w:val="000000"/>
        </w:rPr>
        <w:t>10</w:t>
      </w:r>
      <w:r>
        <w:rPr>
          <w:color w:val="000000"/>
        </w:rPr>
        <w:t>) perskirstyti asignavimus tarp asignavimų valdytojų, jų programų ir investavimo sričių pagal priimtus teisės aktus dėl biudžetinių įstaigų pertvarkymo, reorganizavimo, likvidavimo arba biudžetinės įstaigos savininko teisių ir pareigų perdavimo, taip pat tarp valstybės biudžeto asignavimų valdytojų ir savivaldybių;</w:t>
      </w:r>
    </w:p>
    <w:p>
      <w:pPr>
        <w:widowControl w:val="0"/>
        <w:suppressAutoHyphens/>
        <w:ind w:firstLine="567"/>
        <w:jc w:val="both"/>
        <w:rPr>
          <w:color w:val="000000"/>
        </w:rPr>
      </w:pPr>
      <w:r>
        <w:rPr>
          <w:color w:val="000000"/>
        </w:rPr>
        <w:t>11</w:t>
      </w:r>
      <w:r>
        <w:rPr>
          <w:color w:val="000000"/>
        </w:rPr>
        <w:t>) paskirstyti valstybės biudžeto asignavimų valdytojams valstybės biudžete Finansų ministerijos asignavimuose numatytas lėšas valstybės pareigūnams ir valstybės tarnautojams, dalyvavusiems išaiškinant (nustatant) nusikaltimus finansų sistemai, ekonomikai ir kitus teisės pažeidimus, kuriais padaryta (galėjo būti padaryta) turtinė žala valstybei, skatinti Vyriausybės nustatyta tvarka.</w:t>
      </w:r>
    </w:p>
    <w:p>
      <w:pPr>
        <w:widowControl w:val="0"/>
        <w:suppressAutoHyphens/>
        <w:ind w:firstLine="567"/>
        <w:jc w:val="both"/>
        <w:rPr>
          <w:color w:val="000000"/>
        </w:rPr>
      </w:pPr>
      <w:r>
        <w:rPr>
          <w:color w:val="000000"/>
        </w:rPr>
        <w:t>2</w:t>
      </w:r>
      <w:r>
        <w:rPr>
          <w:color w:val="000000"/>
        </w:rPr>
        <w:t>. Suteikti Finansų ministerijai teisę:</w:t>
      </w:r>
    </w:p>
    <w:p>
      <w:pPr>
        <w:widowControl w:val="0"/>
        <w:suppressAutoHyphens/>
        <w:ind w:firstLine="567"/>
        <w:jc w:val="both"/>
        <w:rPr>
          <w:color w:val="000000"/>
        </w:rPr>
      </w:pPr>
      <w:r>
        <w:rPr>
          <w:color w:val="000000"/>
        </w:rPr>
        <w:t>1</w:t>
      </w:r>
      <w:r>
        <w:rPr>
          <w:color w:val="000000"/>
        </w:rPr>
        <w:t>) laikantis Vyriausybės grynojo skolinių įsipareigojimų pokyčio limito ir esant poreikiui, išleisti Vyriausybės vertybinius popierius ir imti paskolas valstybės vardu apmokėti su valstybės skola susijusioms išlaidoms, uždarosios akcinės bendrovės „Būsto paskolų draudimas“ įstatiniam kapitalui didinti, tiesioginėms išmokoms Lietuvos žemės ūkio veiklos subjektams mokėti, išlaidoms, susijusioms su priemonių, finansuojamų iš Europos Sąjungos ir kitos tarptautinės finansinės paramos ir bendrojo finansavimo lėšų, įgyvendinimu, finansuoti, turtinei ir neturtinei žalai, priteistai iš Lietuvos valstybės vykdant arbitražų ar teismų sprendimus, atlyginti;</w:t>
      </w:r>
    </w:p>
    <w:p>
      <w:pPr>
        <w:widowControl w:val="0"/>
        <w:suppressAutoHyphens/>
        <w:ind w:firstLine="567"/>
        <w:jc w:val="both"/>
        <w:rPr>
          <w:color w:val="000000"/>
        </w:rPr>
      </w:pPr>
      <w:r>
        <w:rPr>
          <w:color w:val="000000"/>
        </w:rPr>
        <w:t>2</w:t>
      </w:r>
      <w:r>
        <w:rPr>
          <w:color w:val="000000"/>
        </w:rPr>
        <w:t>) leisti įmokėtų biudžetinių įstaigų pajamų, valstybės biudžeto pajamų iš mokesčių dalies ir kitų lėšų, įstatymais ir kitais teisės aktais skiriamų programoms finansuoti, Europos Sąjungos finansinės paramos, kitos gautos tarptautinės finansinės paramos laikinai laisvas lėšas grąžintinai naudoti valstybės biudžeto reikmėms, susijusioms su mokėjimais į Europos Sąjungos biudžetą bei Europos Sąjungos finansinės paramos programų finansavimu, biudžeto lėšų stygiui dengti bei valstybės skoliniams įsipareigojimams vykdyti užtikrinant, kad programų asignavimų dalis, kurią sudaro Europos Sąjungos finansinė parama ir kita gauta tarptautinė finansinė parama, įmokėtos biudžetinių įstaigų pajamos, valstybės biudžeto pajamų iš mokesčių dalis ir kitos lėšos, įstatymais ir kitais teisės aktais skiriamos programoms finansuoti, iš valstybės biudžeto būtų finansuojamos laiku;</w:t>
      </w:r>
    </w:p>
    <w:p>
      <w:pPr>
        <w:widowControl w:val="0"/>
        <w:suppressAutoHyphens/>
        <w:ind w:firstLine="567"/>
        <w:jc w:val="both"/>
        <w:rPr>
          <w:color w:val="000000"/>
        </w:rPr>
      </w:pPr>
      <w:r>
        <w:rPr>
          <w:color w:val="000000"/>
        </w:rPr>
        <w:t>3</w:t>
      </w:r>
      <w:r>
        <w:rPr>
          <w:color w:val="000000"/>
        </w:rPr>
        <w:t>) paimti į valstybės biudžetą iš savivaldybių biudžetų priklausančias pervesti, bet nepervestas valstybės biudžetui bendrosios dotacijos kompensacijas;</w:t>
      </w:r>
    </w:p>
    <w:p>
      <w:pPr>
        <w:widowControl w:val="0"/>
        <w:suppressAutoHyphens/>
        <w:ind w:firstLine="567"/>
        <w:jc w:val="both"/>
        <w:rPr>
          <w:color w:val="000000"/>
        </w:rPr>
      </w:pPr>
      <w:r>
        <w:rPr>
          <w:color w:val="000000"/>
        </w:rPr>
        <w:t>4</w:t>
      </w:r>
      <w:r>
        <w:rPr>
          <w:color w:val="000000"/>
        </w:rPr>
        <w:t>) panaudoti valstybės biudžeto apyvartos ir skolintas lėšas nenumatytoms įmokoms į Europos Sąjungos biudžetą;</w:t>
      </w:r>
    </w:p>
    <w:p>
      <w:pPr>
        <w:widowControl w:val="0"/>
        <w:suppressAutoHyphens/>
        <w:ind w:firstLine="567"/>
        <w:jc w:val="both"/>
        <w:rPr>
          <w:color w:val="000000"/>
        </w:rPr>
      </w:pPr>
      <w:r>
        <w:rPr>
          <w:color w:val="000000"/>
        </w:rPr>
        <w:t>5</w:t>
      </w:r>
      <w:r>
        <w:rPr>
          <w:color w:val="000000"/>
        </w:rPr>
        <w:t>) papildyti apyvartos lėšas 2010 metais nepanaudotais valstybės biudžeto asignavimais, 2010 metų valstybės biudžeto viršplaninėmis pajamomis ir jas panaudoti (išskyrus Europos Sąjungos finansinės paramos ir kitos gaunamos tarptautinės finansinės paramos viršplanines įmokas, įmokėtų biudžetinių įstaigų pajamų, valstybės biudžeto pajamų iš mokesčių dalies ir kitų lėšų, įstatymais ir kitais teisės aktais skiriamų programoms finansuoti, lėšų likučius) valstybės biudžeto deficitui mažinti ir savivaldybių biudžetų negautoms pajamoms kompensuoti;</w:t>
      </w:r>
    </w:p>
    <w:p>
      <w:pPr>
        <w:widowControl w:val="0"/>
        <w:suppressAutoHyphens/>
        <w:ind w:firstLine="567"/>
        <w:jc w:val="both"/>
        <w:rPr>
          <w:color w:val="000000"/>
        </w:rPr>
      </w:pPr>
      <w:r>
        <w:rPr>
          <w:color w:val="000000"/>
        </w:rPr>
        <w:t>6</w:t>
      </w:r>
      <w:r>
        <w:rPr>
          <w:color w:val="000000"/>
        </w:rPr>
        <w:t>) kompensuoti nustatyta tvarka Lietuvos Respublikos atstovų kelionių į Europos Sąjungos Tarybos darbo organų susitikimus išlaidas iš šiam tikslui Finansų ministerijos asignavimuose numatytų lėšų;</w:t>
      </w:r>
    </w:p>
    <w:p>
      <w:pPr>
        <w:widowControl w:val="0"/>
        <w:suppressAutoHyphens/>
        <w:ind w:firstLine="567"/>
        <w:jc w:val="both"/>
        <w:rPr>
          <w:color w:val="000000"/>
        </w:rPr>
      </w:pPr>
      <w:r>
        <w:rPr>
          <w:color w:val="000000"/>
        </w:rPr>
        <w:t>7</w:t>
      </w:r>
      <w:r>
        <w:rPr>
          <w:color w:val="000000"/>
        </w:rPr>
        <w:t>) paskirstyti 2010 metais nepanaudotus Europos Sąjungos ir kitos finansinės paramos programų ir projektų įgyvendinimo užtikrinimo programai skirtus asignavimus pagal valstybės biudžeto asignavimų valdytojus ir (arba) savivaldybes ir 2011 metais leisti juos naudoti Europos Sąjungos projektams finansuoti viršijant Seimo patvirtintas bendras asignavimų sumas.</w:t>
      </w:r>
    </w:p>
    <w:p>
      <w:pPr>
        <w:widowControl w:val="0"/>
        <w:suppressAutoHyphens/>
        <w:ind w:firstLine="567"/>
        <w:jc w:val="both"/>
        <w:rPr>
          <w:color w:val="000000"/>
        </w:rPr>
      </w:pPr>
      <w:r>
        <w:rPr>
          <w:color w:val="000000"/>
        </w:rPr>
        <w:t>3</w:t>
      </w:r>
      <w:r>
        <w:rPr>
          <w:color w:val="000000"/>
        </w:rPr>
        <w:t>. Suteikti Švietimo ir mokslo ministerijai teisę:</w:t>
      </w:r>
    </w:p>
    <w:p>
      <w:pPr>
        <w:widowControl w:val="0"/>
        <w:suppressAutoHyphens/>
        <w:ind w:firstLine="567"/>
        <w:jc w:val="both"/>
        <w:rPr>
          <w:color w:val="000000"/>
        </w:rPr>
      </w:pPr>
      <w:r>
        <w:rPr>
          <w:color w:val="000000"/>
        </w:rPr>
        <w:t>1</w:t>
      </w:r>
      <w:r>
        <w:rPr>
          <w:color w:val="000000"/>
        </w:rPr>
        <w:t>) paskirstyti pagal aukštąsias mokyklas Švietimo ir mokslo ministerijos asignavimuose numatytas lėšas, skirtas studentų, 2011 metais priimamų studijuoti pagal pirmosios pakopos, vientisųjų, antrosios pakopos ir laipsnio nesuteikiančių studijų programas, studijų ir kitoms išlaidoms;</w:t>
      </w:r>
    </w:p>
    <w:p>
      <w:pPr>
        <w:widowControl w:val="0"/>
        <w:suppressAutoHyphens/>
        <w:ind w:firstLine="567"/>
        <w:jc w:val="both"/>
        <w:rPr>
          <w:color w:val="000000"/>
        </w:rPr>
      </w:pPr>
      <w:r>
        <w:rPr>
          <w:color w:val="000000"/>
        </w:rPr>
        <w:t>2</w:t>
      </w:r>
      <w:r>
        <w:rPr>
          <w:color w:val="000000"/>
        </w:rPr>
        <w:t>) teikti dotacijas užsienio subjektams užsienyje gyvenančių lietuvių, jų bendruomenių ir organizacijų švietimo, kultūros ir kitai veiklai finansuoti iš Švietimo ir mokslo ministerijos asignavimuose numatytų lėšų.</w:t>
      </w:r>
    </w:p>
    <w:p>
      <w:pPr>
        <w:widowControl w:val="0"/>
        <w:suppressAutoHyphens/>
        <w:ind w:firstLine="567"/>
        <w:jc w:val="both"/>
        <w:rPr>
          <w:color w:val="000000"/>
        </w:rPr>
      </w:pPr>
      <w:r>
        <w:rPr>
          <w:color w:val="000000"/>
        </w:rPr>
        <w:t>4</w:t>
      </w:r>
      <w:r>
        <w:rPr>
          <w:color w:val="000000"/>
        </w:rPr>
        <w:t>. Suteikti asignavimų valdytojams teisę, suderinus su Finansų ministerija, perkelti 2010 metais nepanaudotą programų asignavimų dalį, kurią sudaro Europos Sąjungos finansinės paramos ir bendrojo finansavimo bei kitos gaunamos finansinės paramos lėšos, ir 2011 metais ją naudoti viršijant Seimo patvirtintas bendras asignavimų sumas.</w:t>
      </w:r>
    </w:p>
    <w:p>
      <w:pPr>
        <w:widowControl w:val="0"/>
        <w:suppressAutoHyphens/>
        <w:ind w:firstLine="567"/>
        <w:jc w:val="both"/>
        <w:rPr>
          <w:color w:val="000000"/>
        </w:rPr>
      </w:pPr>
      <w:r>
        <w:rPr>
          <w:color w:val="000000"/>
        </w:rPr>
        <w:t>5</w:t>
      </w:r>
      <w:r>
        <w:rPr>
          <w:color w:val="000000"/>
        </w:rPr>
        <w:t>. Suteikti asignavimų valdytojams teisę, suderinus su Finansų ministerija, perkelti 2010 metais nepanaudotą programų asignavimų dalį, kurią sudaro įmokėtos, bet nepanaudotos biudžetinių įstaigų pajamos, ir 2011 metais ją naudoti viršijant Seimo patvirtintas bendras asignavimų sumas.</w:t>
      </w:r>
    </w:p>
    <w:p>
      <w:pPr>
        <w:widowControl w:val="0"/>
        <w:suppressAutoHyphens/>
        <w:ind w:firstLine="567"/>
        <w:jc w:val="both"/>
        <w:rPr>
          <w:color w:val="000000"/>
        </w:rPr>
      </w:pPr>
      <w:r>
        <w:rPr>
          <w:color w:val="000000"/>
        </w:rPr>
        <w:t>6</w:t>
      </w:r>
      <w:r>
        <w:rPr>
          <w:color w:val="000000"/>
        </w:rPr>
        <w:t>. Suteikti Aplinkos ministerijai teisę įgalioti Aplinkos projektų valdymo agentūrą ir Susisiekimo ministerijai teisę įgalioti Transporto investicijų direkciją vykdyti lėšų mokėjimą ir susigrąžinimą įgyvendinant asignavimų valdytojo programas, kuriose numatytos lėšos 2000–2006 m. Sanglaudos fondo projektams.</w:t>
      </w:r>
    </w:p>
    <w:p>
      <w:pPr>
        <w:ind w:firstLine="567"/>
        <w:jc w:val="both"/>
      </w:pPr>
    </w:p>
    <w:p>
      <w:pPr>
        <w:keepLines/>
        <w:widowControl w:val="0"/>
        <w:suppressAutoHyphens/>
        <w:ind w:firstLine="567"/>
        <w:jc w:val="both"/>
        <w:rPr>
          <w:b/>
          <w:bCs/>
          <w:color w:val="000000"/>
        </w:rPr>
      </w:pPr>
      <w:r>
        <w:rPr>
          <w:b/>
          <w:bCs/>
          <w:color w:val="000000"/>
        </w:rPr>
        <w:t>14</w:t>
      </w:r>
      <w:r>
        <w:rPr>
          <w:b/>
          <w:bCs/>
          <w:color w:val="000000"/>
        </w:rPr>
        <w:t xml:space="preserve"> straipsnis. </w:t>
      </w:r>
      <w:r>
        <w:rPr>
          <w:b/>
          <w:bCs/>
          <w:color w:val="000000"/>
        </w:rPr>
        <w:t>Biudžetinių įstaigų skolų padengimas</w:t>
      </w:r>
    </w:p>
    <w:p>
      <w:pPr>
        <w:widowControl w:val="0"/>
        <w:suppressAutoHyphens/>
        <w:ind w:firstLine="567"/>
        <w:jc w:val="both"/>
        <w:rPr>
          <w:color w:val="000000"/>
        </w:rPr>
      </w:pPr>
      <w:r>
        <w:rPr>
          <w:color w:val="000000"/>
        </w:rPr>
        <w:t>1</w:t>
      </w:r>
      <w:r>
        <w:rPr>
          <w:color w:val="000000"/>
        </w:rPr>
        <w:t>. Valstybės biudžeto asignavimų valdytojai, biudžetinių įstaigų vadovai ir savivaldybės institucijos išanalizuoja įsiskolinimo priežastis ir imasi priemonių įsiskolinimui sumažinti ir, sudarydami bei tvirtindami 2011 metų išlaidų sąmatas, numato reikiamų asignavimų dalį 2011 m. sausio 1 d. esančiam įsiskolinimui už suteiktas paslaugas, atliktus darbus ir įsigytas prekes padengti.</w:t>
      </w:r>
    </w:p>
    <w:p>
      <w:pPr>
        <w:widowControl w:val="0"/>
        <w:suppressAutoHyphens/>
        <w:ind w:firstLine="567"/>
        <w:jc w:val="both"/>
        <w:rPr>
          <w:color w:val="000000"/>
        </w:rPr>
      </w:pPr>
      <w:r>
        <w:rPr>
          <w:color w:val="000000"/>
        </w:rPr>
        <w:t>2</w:t>
      </w:r>
      <w:r>
        <w:rPr>
          <w:color w:val="000000"/>
        </w:rPr>
        <w:t>. Iš sutaupytų asignavimų išlaidoms pirmiausia turi būti dengiamas įsiskolinimas.</w:t>
      </w:r>
    </w:p>
    <w:p>
      <w:pPr>
        <w:widowControl w:val="0"/>
        <w:suppressAutoHyphens/>
        <w:ind w:firstLine="567"/>
        <w:jc w:val="both"/>
        <w:rPr>
          <w:color w:val="000000"/>
        </w:rPr>
      </w:pPr>
      <w:r>
        <w:rPr>
          <w:color w:val="000000"/>
        </w:rPr>
        <w:t>3</w:t>
      </w:r>
      <w:r>
        <w:rPr>
          <w:color w:val="000000"/>
        </w:rPr>
        <w:t>. Pasiūlyti savivaldybių taryboms, kad savivaldybių biudžetų gautos viršplaninės pajamos, palyginti su prognozuojamomis pajamomis, pirmiausia būtų naudojamos įsiskolinimui už suteiktas paslaugas ir atliktus darbus padengti.</w:t>
      </w:r>
    </w:p>
    <w:p>
      <w:pPr>
        <w:ind w:firstLine="567"/>
        <w:jc w:val="both"/>
      </w:pPr>
    </w:p>
    <w:p>
      <w:pPr>
        <w:keepLines/>
        <w:widowControl w:val="0"/>
        <w:suppressAutoHyphens/>
        <w:ind w:firstLine="567"/>
        <w:jc w:val="both"/>
        <w:rPr>
          <w:b/>
          <w:bCs/>
          <w:color w:val="000000"/>
        </w:rPr>
      </w:pPr>
      <w:r>
        <w:rPr>
          <w:b/>
          <w:bCs/>
          <w:color w:val="000000"/>
        </w:rPr>
        <w:t>15</w:t>
      </w:r>
      <w:r>
        <w:rPr>
          <w:b/>
          <w:bCs/>
          <w:color w:val="000000"/>
        </w:rPr>
        <w:t xml:space="preserve"> straipsnis. </w:t>
      </w:r>
      <w:r>
        <w:rPr>
          <w:b/>
          <w:bCs/>
          <w:color w:val="000000"/>
        </w:rPr>
        <w:t>Asignavimų valdytojų teisė prisiimti įsipareigojimus</w:t>
      </w:r>
    </w:p>
    <w:p>
      <w:pPr>
        <w:widowControl w:val="0"/>
        <w:suppressAutoHyphens/>
        <w:ind w:firstLine="567"/>
        <w:jc w:val="both"/>
        <w:rPr>
          <w:color w:val="000000"/>
        </w:rPr>
      </w:pPr>
      <w:r>
        <w:rPr>
          <w:color w:val="000000"/>
        </w:rPr>
        <w:t>1</w:t>
      </w:r>
      <w:r>
        <w:rPr>
          <w:color w:val="000000"/>
        </w:rPr>
        <w:t>. Asignavimų valdytojų prisiimti įsipareigojimai, vykdomi iš valstybės biudžeto lėšų, per pirmus du 2011 metų ketvirčius negali viršyti 46 proc. metinės asignavimų sumos, o per pirmus tris 2011 metų ketvirčius – 67 proc. metinės asignavimų sumos.</w:t>
      </w:r>
    </w:p>
    <w:p>
      <w:pPr>
        <w:widowControl w:val="0"/>
        <w:suppressAutoHyphens/>
        <w:ind w:firstLine="567"/>
        <w:jc w:val="both"/>
        <w:rPr>
          <w:color w:val="000000"/>
        </w:rPr>
      </w:pPr>
      <w:r>
        <w:rPr>
          <w:color w:val="000000"/>
        </w:rPr>
        <w:t>2</w:t>
      </w:r>
      <w:r>
        <w:rPr>
          <w:color w:val="000000"/>
        </w:rPr>
        <w:t>. Šio straipsnio 1 dalies nuostatos netaikomos skolos valstybės vardu valdymo išlaidoms, mokėjimams į Europos Sąjungos biudžetą, Europos Sąjungos ir kitos tarptautinės finansinės paramos išmokėjimams, taip pat tikslinėms dotacijoms savivaldybių biudžetams ir asignavimų valdytojų išlaidoms, finansuojamoms iš jų įmokėtų į valstybės biudžetą įmokų.</w:t>
      </w:r>
    </w:p>
    <w:p>
      <w:pPr>
        <w:ind w:firstLine="567"/>
        <w:jc w:val="both"/>
      </w:pPr>
    </w:p>
    <w:p>
      <w:pPr>
        <w:keepLines/>
        <w:widowControl w:val="0"/>
        <w:suppressAutoHyphens/>
        <w:ind w:left="2040" w:hanging="1473"/>
        <w:jc w:val="both"/>
        <w:rPr>
          <w:b/>
          <w:bCs/>
          <w:color w:val="000000"/>
        </w:rPr>
      </w:pPr>
      <w:r>
        <w:rPr>
          <w:b/>
          <w:bCs/>
          <w:color w:val="000000"/>
        </w:rPr>
        <w:t>16</w:t>
      </w:r>
      <w:r>
        <w:rPr>
          <w:b/>
          <w:bCs/>
          <w:color w:val="000000"/>
        </w:rPr>
        <w:t xml:space="preserve"> straipsnis. </w:t>
      </w:r>
      <w:r>
        <w:rPr>
          <w:b/>
          <w:bCs/>
          <w:color w:val="000000"/>
        </w:rPr>
        <w:t>Privatizavimo fondo ir Rezervinio (stabilizavimo) fondo lėšų sąmatų patvirtinimas</w:t>
      </w:r>
    </w:p>
    <w:p>
      <w:pPr>
        <w:widowControl w:val="0"/>
        <w:suppressAutoHyphens/>
        <w:ind w:firstLine="567"/>
        <w:jc w:val="both"/>
        <w:rPr>
          <w:color w:val="000000"/>
        </w:rPr>
      </w:pPr>
      <w:r>
        <w:rPr>
          <w:color w:val="000000"/>
        </w:rPr>
        <w:t>Patvirtinti 2011 metų Privatizavimo fondo ir Rezervinio (stabilizavimo) fondo lėšų sąmatas (8 priedėlis).</w:t>
      </w:r>
    </w:p>
    <w:p>
      <w:pPr>
        <w:ind w:firstLine="567"/>
        <w:jc w:val="both"/>
      </w:pPr>
    </w:p>
    <w:p>
      <w:pPr>
        <w:keepLines/>
        <w:widowControl w:val="0"/>
        <w:suppressAutoHyphens/>
        <w:ind w:firstLine="567"/>
        <w:jc w:val="both"/>
        <w:rPr>
          <w:b/>
          <w:bCs/>
          <w:color w:val="000000"/>
        </w:rPr>
      </w:pPr>
      <w:r>
        <w:rPr>
          <w:b/>
          <w:bCs/>
          <w:color w:val="000000"/>
        </w:rPr>
        <w:t>17</w:t>
      </w:r>
      <w:r>
        <w:rPr>
          <w:b/>
          <w:bCs/>
          <w:color w:val="000000"/>
        </w:rPr>
        <w:t xml:space="preserve"> straipsnis. </w:t>
      </w:r>
      <w:r>
        <w:rPr>
          <w:b/>
          <w:bCs/>
          <w:color w:val="000000"/>
        </w:rPr>
        <w:t>Valstybės investicijų 2011–2013 metų programos patvirtinimas</w:t>
      </w:r>
    </w:p>
    <w:p>
      <w:pPr>
        <w:widowControl w:val="0"/>
        <w:suppressAutoHyphens/>
        <w:ind w:firstLine="567"/>
        <w:jc w:val="both"/>
        <w:rPr>
          <w:color w:val="000000"/>
        </w:rPr>
      </w:pPr>
      <w:r>
        <w:rPr>
          <w:color w:val="000000"/>
        </w:rPr>
        <w:t>Patvirtinti Valstybės investicijų 2011–2013 metų programą (9 priedėlis).</w:t>
      </w:r>
    </w:p>
    <w:p>
      <w:pPr>
        <w:ind w:firstLine="567"/>
        <w:jc w:val="both"/>
      </w:pPr>
    </w:p>
    <w:p>
      <w:pPr>
        <w:keepLines/>
        <w:widowControl w:val="0"/>
        <w:tabs>
          <w:tab w:val="left" w:pos="1304"/>
          <w:tab w:val="left" w:pos="1457"/>
          <w:tab w:val="left" w:pos="1604"/>
          <w:tab w:val="left" w:pos="1757"/>
        </w:tabs>
        <w:suppressAutoHyphens/>
        <w:ind w:left="2280" w:hanging="1713"/>
        <w:jc w:val="both"/>
        <w:rPr>
          <w:b/>
          <w:bCs/>
          <w:color w:val="000000"/>
        </w:rPr>
      </w:pPr>
      <w:r>
        <w:rPr>
          <w:b/>
          <w:bCs/>
          <w:color w:val="000000"/>
        </w:rPr>
        <w:t>18</w:t>
      </w:r>
      <w:r>
        <w:rPr>
          <w:b/>
          <w:bCs/>
          <w:color w:val="000000"/>
        </w:rPr>
        <w:t xml:space="preserve"> straipsnis. </w:t>
      </w:r>
      <w:r>
        <w:rPr>
          <w:b/>
          <w:bCs/>
          <w:color w:val="000000"/>
        </w:rPr>
        <w:t>2011 metų Valstybės įmonės Ignalinos atominės elektrinės eksploatavimo nutraukimo fondo lėšų sąmatos patvirtinimas</w:t>
      </w:r>
    </w:p>
    <w:p>
      <w:pPr>
        <w:widowControl w:val="0"/>
        <w:suppressAutoHyphens/>
        <w:ind w:firstLine="567"/>
        <w:jc w:val="both"/>
        <w:rPr>
          <w:color w:val="000000"/>
        </w:rPr>
      </w:pPr>
      <w:r>
        <w:rPr>
          <w:color w:val="000000"/>
        </w:rPr>
        <w:t>Patvirtinti 2011 metų Valstybės įmonės Ignalinos atominės elektrinės eksploatavimo nutraukimo fondo lėšų sąmatą (10 priedėlis).</w:t>
      </w:r>
    </w:p>
    <w:p>
      <w:pPr>
        <w:ind w:firstLine="567"/>
        <w:jc w:val="both"/>
      </w:pPr>
    </w:p>
    <w:p>
      <w:pPr>
        <w:keepLines/>
        <w:widowControl w:val="0"/>
        <w:suppressAutoHyphens/>
        <w:ind w:firstLine="567"/>
        <w:jc w:val="both"/>
        <w:rPr>
          <w:b/>
          <w:bCs/>
          <w:color w:val="000000"/>
        </w:rPr>
      </w:pPr>
      <w:r>
        <w:rPr>
          <w:b/>
          <w:bCs/>
          <w:color w:val="000000"/>
        </w:rPr>
        <w:t>19</w:t>
      </w:r>
      <w:r>
        <w:rPr>
          <w:b/>
          <w:bCs/>
          <w:color w:val="000000"/>
        </w:rPr>
        <w:t xml:space="preserve"> straipsnis. </w:t>
      </w:r>
      <w:r>
        <w:rPr>
          <w:b/>
          <w:bCs/>
          <w:color w:val="000000"/>
        </w:rPr>
        <w:t>Valstybės biudžeto deficito valdymas</w:t>
      </w:r>
    </w:p>
    <w:p>
      <w:pPr>
        <w:widowControl w:val="0"/>
        <w:suppressAutoHyphens/>
        <w:ind w:firstLine="567"/>
        <w:jc w:val="both"/>
        <w:rPr>
          <w:color w:val="000000"/>
        </w:rPr>
      </w:pPr>
      <w:r>
        <w:rPr>
          <w:color w:val="000000"/>
        </w:rPr>
        <w:t>1</w:t>
      </w:r>
      <w:r>
        <w:rPr>
          <w:color w:val="000000"/>
        </w:rPr>
        <w:t>. Lietuvos Respublikos 2011 metų valstybės biudžeto ir savivaldybių biudžetų finansinių rodiklių patvirtinimo įstatymo pakeitimo įstatymo projektas rengiamas ir nustatomos priemonės, užtikrinančios, kad valdžios sektoriaus deficitas, atitinkantis Mastrichto biudžeto deficito kriterijaus skaičiavimo metodiką, neviršytų 5,8 proc. projektuojamo 2011 metų bendrojo vidaus produkto, jeigu yra bent viena iš šių sąlygų:</w:t>
      </w:r>
    </w:p>
    <w:p>
      <w:pPr>
        <w:widowControl w:val="0"/>
        <w:suppressAutoHyphens/>
        <w:ind w:firstLine="567"/>
        <w:jc w:val="both"/>
        <w:rPr>
          <w:color w:val="000000"/>
        </w:rPr>
      </w:pPr>
      <w:r>
        <w:rPr>
          <w:color w:val="000000"/>
        </w:rPr>
        <w:t>1</w:t>
      </w:r>
      <w:r>
        <w:rPr>
          <w:color w:val="000000"/>
        </w:rPr>
        <w:t>) 2011 metų pirmą ketvirtį į valstybės biudžetą surenkamos pajamos iš mokesčių nėra bent 17 procentų didesnės už 2010 metų atitinkamą laikotarpį faktiškai surinktas pajamas iš mokesčių;</w:t>
      </w:r>
    </w:p>
    <w:p>
      <w:pPr>
        <w:widowControl w:val="0"/>
        <w:suppressAutoHyphens/>
        <w:ind w:firstLine="567"/>
        <w:jc w:val="both"/>
        <w:rPr>
          <w:color w:val="000000"/>
        </w:rPr>
      </w:pPr>
      <w:r>
        <w:rPr>
          <w:color w:val="000000"/>
        </w:rPr>
        <w:t>2</w:t>
      </w:r>
      <w:r>
        <w:rPr>
          <w:color w:val="000000"/>
        </w:rPr>
        <w:t>) valstybės biudžeto pajamų planas faktiškai nevykdomas (ar numatoma, kad bus nevykdomas) daugiau kaip 3 proc. ir Vyriausybė, remdamasi faktine informacija ir prognozuojamais duomenimis, konstatuoja, kad 2011 metų valdžios sektoriaus deficitas, atitinkantis Mastrichto biudžeto deficito kriterijaus skaičiavimo metodiką, gali viršyti 5,8 proc. projektuojamo 2011 metų bendrojo vidaus produkto.</w:t>
      </w:r>
    </w:p>
    <w:p>
      <w:pPr>
        <w:widowControl w:val="0"/>
        <w:suppressAutoHyphens/>
        <w:ind w:firstLine="567"/>
        <w:jc w:val="both"/>
        <w:rPr>
          <w:color w:val="000000"/>
        </w:rPr>
      </w:pPr>
      <w:r>
        <w:rPr>
          <w:color w:val="000000"/>
        </w:rPr>
        <w:t>2</w:t>
      </w:r>
      <w:r>
        <w:rPr>
          <w:color w:val="000000"/>
        </w:rPr>
        <w:t>. Rengiant Lietuvos Respublikos 2011 metų valstybės biudžeto ir savivaldybių biudžetų finansinių rodiklių patvirtinimo įstatymo pakeitimo įstatymo projektą, naudojami Finansų ministerijos skelbiami duomenys apie valstybės biudžeto vykdymą.</w:t>
      </w:r>
    </w:p>
    <w:p>
      <w:pPr>
        <w:widowControl w:val="0"/>
        <w:suppressAutoHyphens/>
        <w:ind w:firstLine="567"/>
        <w:jc w:val="both"/>
        <w:rPr>
          <w:color w:val="000000"/>
        </w:rPr>
      </w:pPr>
      <w:r>
        <w:rPr>
          <w:color w:val="000000"/>
        </w:rPr>
        <w:t>3</w:t>
      </w:r>
      <w:r>
        <w:rPr>
          <w:color w:val="000000"/>
        </w:rPr>
        <w:t>. Lietuvos Respublikos 2011 metų valstybės biudžeto ir savivaldybių biudžetų finansinių rodiklių patvirtinimo įstatymo pakeitimo įstatymo projektas pateikiamas Lietuvos Respublikos Seimui ne vėliau kaip iki 2011 m. rugsėjo 15 d.</w:t>
      </w:r>
    </w:p>
    <w:p>
      <w:pPr>
        <w:widowControl w:val="0"/>
        <w:suppressAutoHyphens/>
        <w:ind w:firstLine="567"/>
        <w:jc w:val="both"/>
        <w:rPr>
          <w:color w:val="000000"/>
        </w:rPr>
      </w:pPr>
    </w:p>
    <w:p>
      <w:pPr>
        <w:widowControl w:val="0"/>
        <w:suppressAutoHyphens/>
        <w:ind w:firstLine="567"/>
        <w:jc w:val="both"/>
        <w:rPr>
          <w:i/>
          <w:iCs/>
          <w:color w:val="000000"/>
        </w:rPr>
      </w:pPr>
      <w:r>
        <w:rPr>
          <w:i/>
          <w:iCs/>
          <w:color w:val="000000"/>
        </w:rPr>
        <w:t>Skelbiu šį Lietuvos Respublikos Seimo priimtą įstatymą.</w:t>
      </w:r>
    </w:p>
    <w:p>
      <w:pPr>
        <w:widowControl w:val="0"/>
        <w:suppressAutoHyphens/>
        <w:ind w:firstLine="567"/>
        <w:jc w:val="both"/>
        <w:rPr>
          <w:color w:val="000000"/>
        </w:rPr>
      </w:pPr>
    </w:p>
    <w:p>
      <w:pPr>
        <w:widowControl w:val="0"/>
        <w:suppressAutoHyphens/>
        <w:ind w:firstLine="567"/>
        <w:jc w:val="both"/>
        <w:rPr>
          <w:color w:val="000000"/>
        </w:rPr>
      </w:pPr>
    </w:p>
    <w:p>
      <w:pPr>
        <w:widowControl w:val="0"/>
        <w:tabs>
          <w:tab w:val="right" w:pos="9071"/>
        </w:tabs>
        <w:suppressAutoHyphens/>
        <w:rPr>
          <w:caps/>
          <w:color w:val="000000"/>
        </w:rPr>
      </w:pPr>
      <w:r>
        <w:rPr>
          <w:caps/>
          <w:color w:val="000000"/>
        </w:rPr>
        <w:t>RESPUBLIKOS PREZIDENTĖ</w:t>
        <w:tab/>
        <w:t>DALIA GRYBAUSKAITĖ</w:t>
      </w:r>
    </w:p>
    <w:p>
      <w:pPr>
        <w:widowControl w:val="0"/>
        <w:suppressAutoHyphens/>
        <w:ind w:firstLine="567"/>
        <w:jc w:val="both"/>
        <w:rPr>
          <w:color w:val="000000"/>
        </w:rPr>
      </w:pPr>
    </w:p>
    <w:p>
      <w:pPr>
        <w:widowControl w:val="0"/>
        <w:suppressAutoHyphens/>
        <w:jc w:val="center"/>
        <w:rPr>
          <w:color w:val="000000"/>
        </w:rPr>
      </w:pPr>
      <w:r>
        <w:rPr>
          <w:color w:val="000000"/>
        </w:rPr>
        <w:t>_________________</w:t>
      </w:r>
    </w:p>
    <w:p>
      <w:pPr>
        <w:ind w:firstLine="5102"/>
      </w:pPr>
      <w:r>
        <w:br w:type="page"/>
        <w:t>Lietuvos Respublikos</w:t>
      </w:r>
    </w:p>
    <w:p>
      <w:pPr>
        <w:ind w:firstLine="5102"/>
      </w:pPr>
      <w:r>
        <w:t>2010 m. gruodžio 9 d.</w:t>
      </w:r>
    </w:p>
    <w:p>
      <w:pPr>
        <w:ind w:firstLine="5102"/>
      </w:pPr>
      <w:r>
        <w:t>įstatymo Nr. XI-1210</w:t>
      </w:r>
    </w:p>
    <w:p>
      <w:pPr>
        <w:ind w:firstLine="5102"/>
      </w:pPr>
      <w:r>
        <w:t>1</w:t>
      </w:r>
      <w:r>
        <w:t xml:space="preserve"> priedėlis</w:t>
      </w:r>
    </w:p>
    <w:p>
      <w:pPr>
        <w:jc w:val="center"/>
      </w:pPr>
    </w:p>
    <w:p>
      <w:pPr>
        <w:jc w:val="center"/>
        <w:rPr>
          <w:b/>
          <w:bCs/>
          <w:caps/>
        </w:rPr>
      </w:pPr>
      <w:r>
        <w:rPr>
          <w:b/>
          <w:bCs/>
          <w:caps/>
        </w:rPr>
        <w:t>lietuvos respublikos</w:t>
      </w:r>
    </w:p>
    <w:p>
      <w:pPr>
        <w:jc w:val="center"/>
        <w:rPr>
          <w:b/>
          <w:bCs/>
          <w:caps/>
        </w:rPr>
      </w:pPr>
      <w:r>
        <w:rPr>
          <w:b/>
          <w:bCs/>
          <w:caps/>
        </w:rPr>
        <w:t>2011 metų valstybės biudžetas</w:t>
      </w:r>
    </w:p>
    <w:p>
      <w:pPr>
        <w:jc w:val="center"/>
      </w:pPr>
    </w:p>
    <w:tbl>
      <w:tblPr>
        <w:tblW w:w="9070" w:type="dxa"/>
        <w:tblLook w:val="0000" w:firstRow="0" w:lastRow="0" w:firstColumn="0" w:lastColumn="0" w:noHBand="0" w:noVBand="0"/>
      </w:tblPr>
      <w:tblGrid>
        <w:gridCol w:w="7555"/>
        <w:gridCol w:w="1515"/>
      </w:tblGrid>
      <w:tr>
        <w:trPr>
          <w:trHeight w:val="61"/>
          <w:tblHeader/>
        </w:trPr>
        <w:tc>
          <w:tcPr>
            <w:tcW w:w="6980" w:type="dxa"/>
            <w:tcBorders>
              <w:bottom w:val="single" w:sz="4" w:space="0" w:color="auto"/>
            </w:tcBorders>
            <w:vAlign w:val="center"/>
          </w:tcPr>
          <w:p/>
        </w:tc>
        <w:tc>
          <w:tcPr>
            <w:tcW w:w="1400" w:type="dxa"/>
            <w:tcBorders>
              <w:bottom w:val="single" w:sz="4" w:space="0" w:color="auto"/>
            </w:tcBorders>
            <w:noWrap/>
            <w:vAlign w:val="center"/>
          </w:tcPr>
          <w:p>
            <w:pPr>
              <w:jc w:val="right"/>
            </w:pPr>
            <w:r>
              <w:t>tūkst. Lt</w:t>
            </w:r>
          </w:p>
        </w:tc>
      </w:tr>
      <w:tr>
        <w:trPr>
          <w:trHeight w:val="600"/>
          <w:tblHeader/>
        </w:trPr>
        <w:tc>
          <w:tcPr>
            <w:tcW w:w="6980" w:type="dxa"/>
            <w:tcBorders>
              <w:top w:val="single" w:sz="4" w:space="0" w:color="auto"/>
              <w:left w:val="single" w:sz="4" w:space="0" w:color="auto"/>
              <w:bottom w:val="single" w:sz="4" w:space="0" w:color="auto"/>
              <w:right w:val="single" w:sz="4" w:space="0" w:color="auto"/>
            </w:tcBorders>
            <w:vAlign w:val="center"/>
          </w:tcPr>
          <w:p>
            <w:pPr>
              <w:jc w:val="center"/>
            </w:pPr>
            <w:r>
              <w:t>Pajamos</w:t>
            </w:r>
          </w:p>
        </w:tc>
        <w:tc>
          <w:tcPr>
            <w:tcW w:w="1400" w:type="dxa"/>
            <w:tcBorders>
              <w:top w:val="single" w:sz="4" w:space="0" w:color="auto"/>
              <w:left w:val="nil"/>
              <w:bottom w:val="single" w:sz="4" w:space="0" w:color="auto"/>
              <w:right w:val="single" w:sz="4" w:space="0" w:color="auto"/>
            </w:tcBorders>
            <w:noWrap/>
            <w:vAlign w:val="center"/>
          </w:tcPr>
          <w:p>
            <w:pPr>
              <w:jc w:val="center"/>
            </w:pPr>
            <w:r>
              <w:t>Iš viso</w:t>
            </w:r>
          </w:p>
        </w:tc>
      </w:tr>
      <w:tr>
        <w:trPr>
          <w:trHeight w:val="315"/>
        </w:trPr>
        <w:tc>
          <w:tcPr>
            <w:tcW w:w="6980" w:type="dxa"/>
            <w:tcBorders>
              <w:top w:val="nil"/>
              <w:left w:val="nil"/>
              <w:bottom w:val="nil"/>
              <w:right w:val="nil"/>
            </w:tcBorders>
            <w:vAlign w:val="bottom"/>
          </w:tcPr>
          <w:p>
            <w:pPr>
              <w:rPr>
                <w:b/>
                <w:bCs/>
              </w:rPr>
            </w:pPr>
            <w:r>
              <w:rPr>
                <w:b/>
                <w:bCs/>
              </w:rPr>
              <w:t>PAJAMOS</w:t>
            </w:r>
          </w:p>
        </w:tc>
        <w:tc>
          <w:tcPr>
            <w:tcW w:w="1400" w:type="dxa"/>
            <w:tcBorders>
              <w:top w:val="nil"/>
              <w:left w:val="nil"/>
              <w:bottom w:val="nil"/>
              <w:right w:val="nil"/>
            </w:tcBorders>
            <w:vAlign w:val="bottom"/>
          </w:tcPr>
          <w:p>
            <w:pPr>
              <w:jc w:val="right"/>
              <w:rPr>
                <w:b/>
                <w:bCs/>
              </w:rPr>
            </w:pPr>
            <w:r>
              <w:rPr>
                <w:b/>
                <w:bCs/>
              </w:rPr>
              <w:t>16 766 973</w:t>
            </w:r>
          </w:p>
        </w:tc>
      </w:tr>
      <w:tr>
        <w:trPr>
          <w:trHeight w:val="315"/>
        </w:trPr>
        <w:tc>
          <w:tcPr>
            <w:tcW w:w="6980" w:type="dxa"/>
            <w:tcBorders>
              <w:top w:val="nil"/>
              <w:left w:val="nil"/>
              <w:bottom w:val="nil"/>
              <w:right w:val="nil"/>
            </w:tcBorders>
            <w:vAlign w:val="bottom"/>
          </w:tcPr>
          <w:p>
            <w:pPr>
              <w:rPr>
                <w:b/>
                <w:bCs/>
              </w:rPr>
            </w:pPr>
            <w:r>
              <w:rPr>
                <w:b/>
                <w:bCs/>
              </w:rPr>
              <w:t>MOKESČIAI</w:t>
            </w:r>
          </w:p>
        </w:tc>
        <w:tc>
          <w:tcPr>
            <w:tcW w:w="1400" w:type="dxa"/>
            <w:tcBorders>
              <w:top w:val="nil"/>
              <w:left w:val="nil"/>
              <w:bottom w:val="nil"/>
              <w:right w:val="nil"/>
            </w:tcBorders>
            <w:vAlign w:val="bottom"/>
          </w:tcPr>
          <w:p>
            <w:pPr>
              <w:jc w:val="right"/>
              <w:rPr>
                <w:b/>
                <w:bCs/>
              </w:rPr>
            </w:pPr>
            <w:r>
              <w:rPr>
                <w:b/>
                <w:bCs/>
              </w:rPr>
              <w:t>14 908 877</w:t>
            </w:r>
          </w:p>
        </w:tc>
      </w:tr>
      <w:tr>
        <w:trPr>
          <w:trHeight w:val="315"/>
        </w:trPr>
        <w:tc>
          <w:tcPr>
            <w:tcW w:w="6980" w:type="dxa"/>
            <w:tcBorders>
              <w:top w:val="nil"/>
              <w:left w:val="nil"/>
              <w:bottom w:val="nil"/>
              <w:right w:val="nil"/>
            </w:tcBorders>
            <w:vAlign w:val="bottom"/>
          </w:tcPr>
          <w:p>
            <w:pPr>
              <w:rPr>
                <w:b/>
                <w:bCs/>
              </w:rPr>
            </w:pPr>
            <w:r>
              <w:rPr>
                <w:b/>
                <w:bCs/>
              </w:rPr>
              <w:t>Pajamų ir pelno mokesčiai</w:t>
            </w:r>
          </w:p>
        </w:tc>
        <w:tc>
          <w:tcPr>
            <w:tcW w:w="1400" w:type="dxa"/>
            <w:tcBorders>
              <w:top w:val="nil"/>
              <w:left w:val="nil"/>
              <w:bottom w:val="nil"/>
              <w:right w:val="nil"/>
            </w:tcBorders>
            <w:vAlign w:val="bottom"/>
          </w:tcPr>
          <w:p>
            <w:pPr>
              <w:jc w:val="right"/>
              <w:rPr>
                <w:b/>
                <w:bCs/>
              </w:rPr>
            </w:pPr>
            <w:r>
              <w:rPr>
                <w:b/>
                <w:bCs/>
              </w:rPr>
              <w:t>2 586 310</w:t>
            </w:r>
          </w:p>
        </w:tc>
      </w:tr>
      <w:tr>
        <w:trPr>
          <w:trHeight w:val="315"/>
        </w:trPr>
        <w:tc>
          <w:tcPr>
            <w:tcW w:w="6980" w:type="dxa"/>
            <w:tcBorders>
              <w:top w:val="nil"/>
              <w:left w:val="nil"/>
              <w:bottom w:val="nil"/>
              <w:right w:val="nil"/>
            </w:tcBorders>
            <w:vAlign w:val="bottom"/>
          </w:tcPr>
          <w:p>
            <w:r>
              <w:t>Gyventojų pajamų mokestis</w:t>
            </w:r>
          </w:p>
        </w:tc>
        <w:tc>
          <w:tcPr>
            <w:tcW w:w="1400" w:type="dxa"/>
            <w:tcBorders>
              <w:top w:val="nil"/>
              <w:left w:val="nil"/>
              <w:bottom w:val="nil"/>
              <w:right w:val="nil"/>
            </w:tcBorders>
            <w:vAlign w:val="bottom"/>
          </w:tcPr>
          <w:p>
            <w:pPr>
              <w:jc w:val="right"/>
            </w:pPr>
            <w:r>
              <w:t>1 407 671</w:t>
            </w:r>
          </w:p>
        </w:tc>
      </w:tr>
      <w:tr>
        <w:trPr>
          <w:trHeight w:val="315"/>
        </w:trPr>
        <w:tc>
          <w:tcPr>
            <w:tcW w:w="6980" w:type="dxa"/>
            <w:tcBorders>
              <w:top w:val="nil"/>
              <w:left w:val="nil"/>
              <w:bottom w:val="nil"/>
              <w:right w:val="nil"/>
            </w:tcBorders>
            <w:vAlign w:val="bottom"/>
          </w:tcPr>
          <w:p>
            <w:r>
              <w:t>Pelno mokestis</w:t>
            </w:r>
          </w:p>
        </w:tc>
        <w:tc>
          <w:tcPr>
            <w:tcW w:w="1400" w:type="dxa"/>
            <w:tcBorders>
              <w:top w:val="nil"/>
              <w:left w:val="nil"/>
              <w:bottom w:val="nil"/>
              <w:right w:val="nil"/>
            </w:tcBorders>
            <w:vAlign w:val="bottom"/>
          </w:tcPr>
          <w:p>
            <w:pPr>
              <w:jc w:val="right"/>
            </w:pPr>
            <w:r>
              <w:t>1 178 639</w:t>
            </w:r>
          </w:p>
        </w:tc>
      </w:tr>
      <w:tr>
        <w:trPr>
          <w:trHeight w:val="315"/>
        </w:trPr>
        <w:tc>
          <w:tcPr>
            <w:tcW w:w="6980" w:type="dxa"/>
            <w:tcBorders>
              <w:top w:val="nil"/>
              <w:left w:val="nil"/>
              <w:bottom w:val="nil"/>
              <w:right w:val="nil"/>
            </w:tcBorders>
            <w:vAlign w:val="bottom"/>
          </w:tcPr>
          <w:p>
            <w:pPr>
              <w:rPr>
                <w:b/>
                <w:bCs/>
              </w:rPr>
            </w:pPr>
            <w:r>
              <w:rPr>
                <w:b/>
                <w:bCs/>
              </w:rPr>
              <w:t>Prekių ir paslaugų mokesčiai</w:t>
            </w:r>
          </w:p>
        </w:tc>
        <w:tc>
          <w:tcPr>
            <w:tcW w:w="1400" w:type="dxa"/>
            <w:tcBorders>
              <w:top w:val="nil"/>
              <w:left w:val="nil"/>
              <w:bottom w:val="nil"/>
              <w:right w:val="nil"/>
            </w:tcBorders>
            <w:vAlign w:val="bottom"/>
          </w:tcPr>
          <w:p>
            <w:pPr>
              <w:jc w:val="right"/>
              <w:rPr>
                <w:b/>
                <w:bCs/>
              </w:rPr>
            </w:pPr>
            <w:r>
              <w:rPr>
                <w:b/>
                <w:bCs/>
              </w:rPr>
              <w:t>12 102 049</w:t>
            </w:r>
          </w:p>
        </w:tc>
      </w:tr>
      <w:tr>
        <w:trPr>
          <w:trHeight w:val="315"/>
        </w:trPr>
        <w:tc>
          <w:tcPr>
            <w:tcW w:w="6980" w:type="dxa"/>
            <w:tcBorders>
              <w:top w:val="nil"/>
              <w:left w:val="nil"/>
              <w:bottom w:val="nil"/>
              <w:right w:val="nil"/>
            </w:tcBorders>
            <w:vAlign w:val="bottom"/>
          </w:tcPr>
          <w:p>
            <w:r>
              <w:t>Pridėtinės vertės mokestis</w:t>
            </w:r>
          </w:p>
        </w:tc>
        <w:tc>
          <w:tcPr>
            <w:tcW w:w="1400" w:type="dxa"/>
            <w:tcBorders>
              <w:top w:val="nil"/>
              <w:left w:val="nil"/>
              <w:bottom w:val="nil"/>
              <w:right w:val="nil"/>
            </w:tcBorders>
            <w:vAlign w:val="bottom"/>
          </w:tcPr>
          <w:p>
            <w:pPr>
              <w:jc w:val="right"/>
            </w:pPr>
            <w:r>
              <w:t>8 259 201</w:t>
            </w:r>
          </w:p>
        </w:tc>
      </w:tr>
      <w:tr>
        <w:trPr>
          <w:trHeight w:val="375"/>
        </w:trPr>
        <w:tc>
          <w:tcPr>
            <w:tcW w:w="6980" w:type="dxa"/>
            <w:tcBorders>
              <w:top w:val="nil"/>
              <w:left w:val="nil"/>
              <w:bottom w:val="nil"/>
              <w:right w:val="nil"/>
            </w:tcBorders>
            <w:vAlign w:val="bottom"/>
          </w:tcPr>
          <w:p>
            <w:r>
              <w:t>Atskaitymai nuo pajamų pagal Lietuvos Respublikos miškų įstatymą</w:t>
            </w:r>
          </w:p>
        </w:tc>
        <w:tc>
          <w:tcPr>
            <w:tcW w:w="1400" w:type="dxa"/>
            <w:tcBorders>
              <w:top w:val="nil"/>
              <w:left w:val="nil"/>
              <w:bottom w:val="nil"/>
              <w:right w:val="nil"/>
            </w:tcBorders>
            <w:vAlign w:val="bottom"/>
          </w:tcPr>
          <w:p>
            <w:pPr>
              <w:ind w:firstLine="67"/>
              <w:jc w:val="right"/>
            </w:pPr>
            <w:r>
              <w:t>87 000</w:t>
            </w:r>
          </w:p>
        </w:tc>
      </w:tr>
      <w:tr>
        <w:trPr>
          <w:trHeight w:val="315"/>
        </w:trPr>
        <w:tc>
          <w:tcPr>
            <w:tcW w:w="6980" w:type="dxa"/>
            <w:tcBorders>
              <w:top w:val="nil"/>
              <w:left w:val="nil"/>
              <w:bottom w:val="nil"/>
              <w:right w:val="nil"/>
            </w:tcBorders>
            <w:vAlign w:val="bottom"/>
          </w:tcPr>
          <w:p>
            <w:r>
              <w:t>Akcizai</w:t>
            </w:r>
          </w:p>
        </w:tc>
        <w:tc>
          <w:tcPr>
            <w:tcW w:w="1400" w:type="dxa"/>
            <w:tcBorders>
              <w:top w:val="nil"/>
              <w:left w:val="nil"/>
              <w:bottom w:val="nil"/>
              <w:right w:val="nil"/>
            </w:tcBorders>
            <w:vAlign w:val="bottom"/>
          </w:tcPr>
          <w:p>
            <w:pPr>
              <w:jc w:val="right"/>
            </w:pPr>
            <w:r>
              <w:t>3 476 455</w:t>
            </w:r>
          </w:p>
        </w:tc>
      </w:tr>
      <w:tr>
        <w:trPr>
          <w:trHeight w:val="315"/>
        </w:trPr>
        <w:tc>
          <w:tcPr>
            <w:tcW w:w="6980" w:type="dxa"/>
            <w:tcBorders>
              <w:top w:val="nil"/>
              <w:left w:val="nil"/>
              <w:bottom w:val="nil"/>
              <w:right w:val="nil"/>
            </w:tcBorders>
            <w:vAlign w:val="bottom"/>
          </w:tcPr>
          <w:p>
            <w:r>
              <w:t>Cukraus sektoriaus mokesčiai</w:t>
            </w:r>
          </w:p>
        </w:tc>
        <w:tc>
          <w:tcPr>
            <w:tcW w:w="1400" w:type="dxa"/>
            <w:tcBorders>
              <w:top w:val="nil"/>
              <w:left w:val="nil"/>
              <w:bottom w:val="nil"/>
              <w:right w:val="nil"/>
            </w:tcBorders>
            <w:vAlign w:val="bottom"/>
          </w:tcPr>
          <w:p>
            <w:pPr>
              <w:ind w:firstLine="67"/>
              <w:jc w:val="right"/>
            </w:pPr>
            <w:r>
              <w:t>3 730</w:t>
            </w:r>
          </w:p>
        </w:tc>
      </w:tr>
      <w:tr>
        <w:trPr>
          <w:trHeight w:val="315"/>
        </w:trPr>
        <w:tc>
          <w:tcPr>
            <w:tcW w:w="6980" w:type="dxa"/>
            <w:tcBorders>
              <w:top w:val="nil"/>
              <w:left w:val="nil"/>
              <w:bottom w:val="nil"/>
              <w:right w:val="nil"/>
            </w:tcBorders>
            <w:vAlign w:val="bottom"/>
          </w:tcPr>
          <w:p>
            <w:r>
              <w:t>Loterijų ir azartinių lošimų mokestis</w:t>
            </w:r>
          </w:p>
        </w:tc>
        <w:tc>
          <w:tcPr>
            <w:tcW w:w="1400" w:type="dxa"/>
            <w:tcBorders>
              <w:top w:val="nil"/>
              <w:left w:val="nil"/>
              <w:bottom w:val="nil"/>
              <w:right w:val="nil"/>
            </w:tcBorders>
            <w:vAlign w:val="bottom"/>
          </w:tcPr>
          <w:p>
            <w:pPr>
              <w:ind w:firstLine="67"/>
              <w:jc w:val="right"/>
            </w:pPr>
            <w:r>
              <w:t>29 000</w:t>
            </w:r>
          </w:p>
        </w:tc>
      </w:tr>
      <w:tr>
        <w:trPr>
          <w:trHeight w:val="315"/>
        </w:trPr>
        <w:tc>
          <w:tcPr>
            <w:tcW w:w="6980" w:type="dxa"/>
            <w:tcBorders>
              <w:top w:val="nil"/>
              <w:left w:val="nil"/>
              <w:bottom w:val="nil"/>
              <w:right w:val="nil"/>
            </w:tcBorders>
            <w:vAlign w:val="bottom"/>
          </w:tcPr>
          <w:p>
            <w:r>
              <w:t>Transporto priemonių mokesčiai</w:t>
            </w:r>
          </w:p>
        </w:tc>
        <w:tc>
          <w:tcPr>
            <w:tcW w:w="1400" w:type="dxa"/>
            <w:tcBorders>
              <w:top w:val="nil"/>
              <w:left w:val="nil"/>
              <w:bottom w:val="nil"/>
              <w:right w:val="nil"/>
            </w:tcBorders>
            <w:vAlign w:val="bottom"/>
          </w:tcPr>
          <w:p>
            <w:pPr>
              <w:ind w:firstLine="67"/>
              <w:jc w:val="right"/>
            </w:pPr>
            <w:r>
              <w:t>120 000</w:t>
            </w:r>
          </w:p>
        </w:tc>
      </w:tr>
      <w:tr>
        <w:trPr>
          <w:trHeight w:val="315"/>
        </w:trPr>
        <w:tc>
          <w:tcPr>
            <w:tcW w:w="6980" w:type="dxa"/>
            <w:tcBorders>
              <w:top w:val="nil"/>
              <w:left w:val="nil"/>
              <w:bottom w:val="nil"/>
              <w:right w:val="nil"/>
            </w:tcBorders>
            <w:vAlign w:val="bottom"/>
          </w:tcPr>
          <w:p>
            <w:r>
              <w:t>Mokesčiai už aplinkos teršimą</w:t>
            </w:r>
          </w:p>
        </w:tc>
        <w:tc>
          <w:tcPr>
            <w:tcW w:w="1400" w:type="dxa"/>
            <w:tcBorders>
              <w:top w:val="nil"/>
              <w:left w:val="nil"/>
              <w:bottom w:val="nil"/>
              <w:right w:val="nil"/>
            </w:tcBorders>
            <w:vAlign w:val="bottom"/>
          </w:tcPr>
          <w:p>
            <w:pPr>
              <w:ind w:firstLine="67"/>
              <w:jc w:val="right"/>
            </w:pPr>
            <w:r>
              <w:t>23 500</w:t>
            </w:r>
          </w:p>
        </w:tc>
      </w:tr>
      <w:tr>
        <w:trPr>
          <w:trHeight w:val="315"/>
        </w:trPr>
        <w:tc>
          <w:tcPr>
            <w:tcW w:w="6980" w:type="dxa"/>
            <w:tcBorders>
              <w:top w:val="nil"/>
              <w:left w:val="nil"/>
              <w:bottom w:val="nil"/>
              <w:right w:val="nil"/>
            </w:tcBorders>
            <w:vAlign w:val="bottom"/>
          </w:tcPr>
          <w:p>
            <w:r>
              <w:t>Rinkliavos ir mokesčiai už pramoninės nuosavybės objektų registravimą</w:t>
            </w:r>
          </w:p>
        </w:tc>
        <w:tc>
          <w:tcPr>
            <w:tcW w:w="1400" w:type="dxa"/>
            <w:tcBorders>
              <w:top w:val="nil"/>
              <w:left w:val="nil"/>
              <w:bottom w:val="nil"/>
              <w:right w:val="nil"/>
            </w:tcBorders>
          </w:tcPr>
          <w:p>
            <w:pPr>
              <w:ind w:firstLine="67"/>
              <w:jc w:val="right"/>
            </w:pPr>
            <w:r>
              <w:t>103 163</w:t>
            </w:r>
          </w:p>
        </w:tc>
      </w:tr>
      <w:tr>
        <w:trPr>
          <w:trHeight w:val="315"/>
        </w:trPr>
        <w:tc>
          <w:tcPr>
            <w:tcW w:w="6980" w:type="dxa"/>
            <w:tcBorders>
              <w:top w:val="nil"/>
              <w:left w:val="nil"/>
              <w:bottom w:val="nil"/>
              <w:right w:val="nil"/>
            </w:tcBorders>
            <w:vAlign w:val="bottom"/>
          </w:tcPr>
          <w:p>
            <w:pPr>
              <w:rPr>
                <w:b/>
                <w:bCs/>
              </w:rPr>
            </w:pPr>
            <w:r>
              <w:rPr>
                <w:b/>
                <w:bCs/>
              </w:rPr>
              <w:t>Tarptautinės prekybos ir sandorių mokesčiai</w:t>
            </w:r>
          </w:p>
        </w:tc>
        <w:tc>
          <w:tcPr>
            <w:tcW w:w="1400" w:type="dxa"/>
            <w:tcBorders>
              <w:top w:val="nil"/>
              <w:left w:val="nil"/>
              <w:bottom w:val="nil"/>
              <w:right w:val="nil"/>
            </w:tcBorders>
            <w:vAlign w:val="bottom"/>
          </w:tcPr>
          <w:p>
            <w:pPr>
              <w:ind w:firstLine="67"/>
              <w:jc w:val="right"/>
              <w:rPr>
                <w:b/>
                <w:bCs/>
              </w:rPr>
            </w:pPr>
            <w:r>
              <w:rPr>
                <w:b/>
                <w:bCs/>
              </w:rPr>
              <w:t>220 518</w:t>
            </w:r>
          </w:p>
        </w:tc>
      </w:tr>
      <w:tr>
        <w:trPr>
          <w:trHeight w:val="315"/>
        </w:trPr>
        <w:tc>
          <w:tcPr>
            <w:tcW w:w="6980" w:type="dxa"/>
            <w:tcBorders>
              <w:top w:val="nil"/>
              <w:left w:val="nil"/>
              <w:bottom w:val="nil"/>
              <w:right w:val="nil"/>
            </w:tcBorders>
            <w:vAlign w:val="bottom"/>
          </w:tcPr>
          <w:p>
            <w:pPr>
              <w:rPr>
                <w:b/>
                <w:bCs/>
              </w:rPr>
            </w:pPr>
          </w:p>
        </w:tc>
        <w:tc>
          <w:tcPr>
            <w:tcW w:w="1400" w:type="dxa"/>
            <w:tcBorders>
              <w:top w:val="nil"/>
              <w:left w:val="nil"/>
              <w:bottom w:val="nil"/>
              <w:right w:val="nil"/>
            </w:tcBorders>
            <w:vAlign w:val="bottom"/>
          </w:tcPr>
          <w:p>
            <w:pPr>
              <w:jc w:val="right"/>
            </w:pPr>
          </w:p>
        </w:tc>
      </w:tr>
      <w:tr>
        <w:trPr>
          <w:trHeight w:val="315"/>
        </w:trPr>
        <w:tc>
          <w:tcPr>
            <w:tcW w:w="6980" w:type="dxa"/>
            <w:tcBorders>
              <w:top w:val="nil"/>
              <w:left w:val="nil"/>
              <w:bottom w:val="nil"/>
              <w:right w:val="nil"/>
            </w:tcBorders>
            <w:vAlign w:val="bottom"/>
          </w:tcPr>
          <w:p>
            <w:pPr>
              <w:rPr>
                <w:b/>
                <w:bCs/>
              </w:rPr>
            </w:pPr>
            <w:r>
              <w:rPr>
                <w:b/>
                <w:bCs/>
              </w:rPr>
              <w:t>KITOS PAJAMOS</w:t>
            </w:r>
          </w:p>
        </w:tc>
        <w:tc>
          <w:tcPr>
            <w:tcW w:w="1400" w:type="dxa"/>
            <w:tcBorders>
              <w:top w:val="nil"/>
              <w:left w:val="nil"/>
              <w:bottom w:val="nil"/>
              <w:right w:val="nil"/>
            </w:tcBorders>
            <w:vAlign w:val="bottom"/>
          </w:tcPr>
          <w:p>
            <w:pPr>
              <w:jc w:val="right"/>
              <w:rPr>
                <w:b/>
                <w:bCs/>
              </w:rPr>
            </w:pPr>
            <w:r>
              <w:rPr>
                <w:b/>
                <w:bCs/>
              </w:rPr>
              <w:t>1 858 096</w:t>
            </w:r>
          </w:p>
        </w:tc>
      </w:tr>
      <w:tr>
        <w:trPr>
          <w:trHeight w:val="315"/>
        </w:trPr>
        <w:tc>
          <w:tcPr>
            <w:tcW w:w="6980" w:type="dxa"/>
            <w:tcBorders>
              <w:top w:val="nil"/>
              <w:left w:val="nil"/>
              <w:bottom w:val="nil"/>
              <w:right w:val="nil"/>
            </w:tcBorders>
            <w:vAlign w:val="bottom"/>
          </w:tcPr>
          <w:p>
            <w:pPr>
              <w:rPr>
                <w:b/>
                <w:bCs/>
              </w:rPr>
            </w:pPr>
            <w:r>
              <w:rPr>
                <w:b/>
                <w:bCs/>
              </w:rPr>
              <w:t>Turto pajamos</w:t>
            </w:r>
          </w:p>
        </w:tc>
        <w:tc>
          <w:tcPr>
            <w:tcW w:w="1400" w:type="dxa"/>
            <w:tcBorders>
              <w:top w:val="nil"/>
              <w:left w:val="nil"/>
              <w:bottom w:val="nil"/>
              <w:right w:val="nil"/>
            </w:tcBorders>
            <w:vAlign w:val="bottom"/>
          </w:tcPr>
          <w:p>
            <w:pPr>
              <w:ind w:firstLine="67"/>
              <w:jc w:val="right"/>
              <w:rPr>
                <w:b/>
                <w:bCs/>
              </w:rPr>
            </w:pPr>
            <w:r>
              <w:rPr>
                <w:b/>
                <w:bCs/>
              </w:rPr>
              <w:t>604 142</w:t>
            </w:r>
          </w:p>
        </w:tc>
      </w:tr>
      <w:tr>
        <w:trPr>
          <w:trHeight w:val="315"/>
        </w:trPr>
        <w:tc>
          <w:tcPr>
            <w:tcW w:w="6980" w:type="dxa"/>
            <w:tcBorders>
              <w:top w:val="nil"/>
              <w:left w:val="nil"/>
              <w:bottom w:val="nil"/>
              <w:right w:val="nil"/>
            </w:tcBorders>
            <w:vAlign w:val="bottom"/>
          </w:tcPr>
          <w:p>
            <w:r>
              <w:t>Palūkanos už paskolas</w:t>
            </w:r>
          </w:p>
        </w:tc>
        <w:tc>
          <w:tcPr>
            <w:tcW w:w="1400" w:type="dxa"/>
            <w:tcBorders>
              <w:top w:val="nil"/>
              <w:left w:val="nil"/>
              <w:bottom w:val="nil"/>
              <w:right w:val="nil"/>
            </w:tcBorders>
            <w:vAlign w:val="bottom"/>
          </w:tcPr>
          <w:p>
            <w:pPr>
              <w:ind w:firstLine="67"/>
              <w:jc w:val="right"/>
            </w:pPr>
            <w:r>
              <w:t>366 933</w:t>
            </w:r>
          </w:p>
        </w:tc>
      </w:tr>
      <w:tr>
        <w:trPr>
          <w:trHeight w:val="315"/>
        </w:trPr>
        <w:tc>
          <w:tcPr>
            <w:tcW w:w="6980" w:type="dxa"/>
            <w:tcBorders>
              <w:top w:val="nil"/>
              <w:left w:val="nil"/>
              <w:bottom w:val="nil"/>
              <w:right w:val="nil"/>
            </w:tcBorders>
            <w:vAlign w:val="bottom"/>
          </w:tcPr>
          <w:p>
            <w:r>
              <w:t>Palūkanos už depozitus ir vertybinius popierius</w:t>
            </w:r>
          </w:p>
        </w:tc>
        <w:tc>
          <w:tcPr>
            <w:tcW w:w="1400" w:type="dxa"/>
            <w:tcBorders>
              <w:top w:val="nil"/>
              <w:left w:val="nil"/>
              <w:bottom w:val="nil"/>
              <w:right w:val="nil"/>
            </w:tcBorders>
            <w:vAlign w:val="bottom"/>
          </w:tcPr>
          <w:p>
            <w:pPr>
              <w:ind w:firstLine="67"/>
              <w:jc w:val="right"/>
            </w:pPr>
            <w:r>
              <w:t>37 261</w:t>
            </w:r>
          </w:p>
        </w:tc>
      </w:tr>
      <w:tr>
        <w:trPr>
          <w:trHeight w:val="315"/>
        </w:trPr>
        <w:tc>
          <w:tcPr>
            <w:tcW w:w="6980" w:type="dxa"/>
            <w:tcBorders>
              <w:top w:val="nil"/>
              <w:left w:val="nil"/>
              <w:bottom w:val="nil"/>
              <w:right w:val="nil"/>
            </w:tcBorders>
            <w:vAlign w:val="bottom"/>
          </w:tcPr>
          <w:p>
            <w:r>
              <w:t>Lietuvos banko likutinis pelnas</w:t>
            </w:r>
          </w:p>
        </w:tc>
        <w:tc>
          <w:tcPr>
            <w:tcW w:w="1400" w:type="dxa"/>
            <w:tcBorders>
              <w:top w:val="nil"/>
              <w:left w:val="nil"/>
              <w:bottom w:val="nil"/>
              <w:right w:val="nil"/>
            </w:tcBorders>
            <w:vAlign w:val="bottom"/>
          </w:tcPr>
          <w:p>
            <w:pPr>
              <w:ind w:firstLine="67"/>
              <w:jc w:val="right"/>
            </w:pPr>
            <w:r>
              <w:t>98 000</w:t>
            </w:r>
          </w:p>
        </w:tc>
      </w:tr>
      <w:tr>
        <w:trPr>
          <w:trHeight w:val="315"/>
        </w:trPr>
        <w:tc>
          <w:tcPr>
            <w:tcW w:w="6980" w:type="dxa"/>
            <w:tcBorders>
              <w:top w:val="nil"/>
              <w:left w:val="nil"/>
              <w:bottom w:val="nil"/>
              <w:right w:val="nil"/>
            </w:tcBorders>
            <w:vAlign w:val="bottom"/>
          </w:tcPr>
          <w:p>
            <w:r>
              <w:t>Dividendai</w:t>
            </w:r>
          </w:p>
        </w:tc>
        <w:tc>
          <w:tcPr>
            <w:tcW w:w="1400" w:type="dxa"/>
            <w:tcBorders>
              <w:top w:val="nil"/>
              <w:left w:val="nil"/>
              <w:bottom w:val="nil"/>
              <w:right w:val="nil"/>
            </w:tcBorders>
            <w:vAlign w:val="bottom"/>
          </w:tcPr>
          <w:p>
            <w:pPr>
              <w:ind w:firstLine="67"/>
              <w:jc w:val="right"/>
            </w:pPr>
            <w:r>
              <w:t>42 788</w:t>
            </w:r>
          </w:p>
        </w:tc>
      </w:tr>
      <w:tr>
        <w:trPr>
          <w:trHeight w:val="315"/>
        </w:trPr>
        <w:tc>
          <w:tcPr>
            <w:tcW w:w="6980" w:type="dxa"/>
            <w:tcBorders>
              <w:top w:val="nil"/>
              <w:left w:val="nil"/>
              <w:bottom w:val="nil"/>
              <w:right w:val="nil"/>
            </w:tcBorders>
            <w:vAlign w:val="bottom"/>
          </w:tcPr>
          <w:p>
            <w:r>
              <w:t>Mokesčiai už valstybinius gamtos išteklius</w:t>
            </w:r>
          </w:p>
        </w:tc>
        <w:tc>
          <w:tcPr>
            <w:tcW w:w="1400" w:type="dxa"/>
            <w:tcBorders>
              <w:top w:val="nil"/>
              <w:left w:val="nil"/>
              <w:bottom w:val="nil"/>
              <w:right w:val="nil"/>
            </w:tcBorders>
            <w:vAlign w:val="bottom"/>
          </w:tcPr>
          <w:p>
            <w:pPr>
              <w:ind w:firstLine="67"/>
              <w:jc w:val="right"/>
            </w:pPr>
            <w:r>
              <w:t>18 462</w:t>
            </w:r>
          </w:p>
        </w:tc>
      </w:tr>
      <w:tr>
        <w:trPr>
          <w:trHeight w:val="315"/>
        </w:trPr>
        <w:tc>
          <w:tcPr>
            <w:tcW w:w="6980" w:type="dxa"/>
            <w:tcBorders>
              <w:top w:val="nil"/>
              <w:left w:val="nil"/>
              <w:bottom w:val="nil"/>
              <w:right w:val="nil"/>
            </w:tcBorders>
            <w:vAlign w:val="bottom"/>
          </w:tcPr>
          <w:p>
            <w:r>
              <w:t>Naftos ir dujų išteklių mokestis</w:t>
            </w:r>
          </w:p>
        </w:tc>
        <w:tc>
          <w:tcPr>
            <w:tcW w:w="1400" w:type="dxa"/>
            <w:tcBorders>
              <w:top w:val="nil"/>
              <w:left w:val="nil"/>
              <w:bottom w:val="nil"/>
              <w:right w:val="nil"/>
            </w:tcBorders>
            <w:vAlign w:val="bottom"/>
          </w:tcPr>
          <w:p>
            <w:pPr>
              <w:ind w:firstLine="67"/>
              <w:jc w:val="right"/>
            </w:pPr>
            <w:r>
              <w:t>16 634</w:t>
            </w:r>
          </w:p>
        </w:tc>
      </w:tr>
      <w:tr>
        <w:trPr>
          <w:trHeight w:val="315"/>
        </w:trPr>
        <w:tc>
          <w:tcPr>
            <w:tcW w:w="6980" w:type="dxa"/>
            <w:tcBorders>
              <w:top w:val="nil"/>
              <w:left w:val="nil"/>
              <w:bottom w:val="nil"/>
              <w:right w:val="nil"/>
            </w:tcBorders>
            <w:vAlign w:val="bottom"/>
          </w:tcPr>
          <w:p>
            <w:r>
              <w:t>Mokestis už valstybės turto naudojimą patikėjimo teise</w:t>
            </w:r>
          </w:p>
        </w:tc>
        <w:tc>
          <w:tcPr>
            <w:tcW w:w="1400" w:type="dxa"/>
            <w:tcBorders>
              <w:top w:val="nil"/>
              <w:left w:val="nil"/>
              <w:bottom w:val="nil"/>
              <w:right w:val="nil"/>
            </w:tcBorders>
            <w:vAlign w:val="bottom"/>
          </w:tcPr>
          <w:p>
            <w:pPr>
              <w:ind w:firstLine="67"/>
              <w:jc w:val="right"/>
            </w:pPr>
            <w:r>
              <w:t>24 064</w:t>
            </w:r>
          </w:p>
        </w:tc>
      </w:tr>
      <w:tr>
        <w:trPr>
          <w:trHeight w:val="315"/>
        </w:trPr>
        <w:tc>
          <w:tcPr>
            <w:tcW w:w="6980" w:type="dxa"/>
            <w:tcBorders>
              <w:top w:val="nil"/>
              <w:left w:val="nil"/>
              <w:bottom w:val="nil"/>
              <w:right w:val="nil"/>
            </w:tcBorders>
            <w:vAlign w:val="bottom"/>
          </w:tcPr>
          <w:p>
            <w:pPr>
              <w:rPr>
                <w:b/>
                <w:bCs/>
              </w:rPr>
            </w:pPr>
            <w:r>
              <w:rPr>
                <w:b/>
                <w:bCs/>
              </w:rPr>
              <w:t>Pajamos už prekes ir paslaugas</w:t>
            </w:r>
          </w:p>
        </w:tc>
        <w:tc>
          <w:tcPr>
            <w:tcW w:w="1400" w:type="dxa"/>
            <w:tcBorders>
              <w:top w:val="nil"/>
              <w:left w:val="nil"/>
              <w:bottom w:val="nil"/>
              <w:right w:val="nil"/>
            </w:tcBorders>
            <w:vAlign w:val="bottom"/>
          </w:tcPr>
          <w:p>
            <w:pPr>
              <w:jc w:val="right"/>
              <w:rPr>
                <w:b/>
                <w:bCs/>
              </w:rPr>
            </w:pPr>
            <w:r>
              <w:rPr>
                <w:b/>
                <w:bCs/>
              </w:rPr>
              <w:t>1 132 862</w:t>
            </w:r>
          </w:p>
        </w:tc>
      </w:tr>
      <w:tr>
        <w:trPr>
          <w:trHeight w:val="315"/>
        </w:trPr>
        <w:tc>
          <w:tcPr>
            <w:tcW w:w="6980" w:type="dxa"/>
            <w:tcBorders>
              <w:top w:val="nil"/>
              <w:left w:val="nil"/>
              <w:bottom w:val="nil"/>
              <w:right w:val="nil"/>
            </w:tcBorders>
            <w:vAlign w:val="bottom"/>
          </w:tcPr>
          <w:p>
            <w:r>
              <w:t>Pajamos už patalpų nuomą</w:t>
            </w:r>
          </w:p>
        </w:tc>
        <w:tc>
          <w:tcPr>
            <w:tcW w:w="1400" w:type="dxa"/>
            <w:tcBorders>
              <w:top w:val="nil"/>
              <w:left w:val="nil"/>
              <w:bottom w:val="nil"/>
              <w:right w:val="nil"/>
            </w:tcBorders>
            <w:vAlign w:val="bottom"/>
          </w:tcPr>
          <w:p>
            <w:pPr>
              <w:ind w:firstLine="67"/>
              <w:jc w:val="right"/>
            </w:pPr>
            <w:r>
              <w:t>18 963</w:t>
            </w:r>
          </w:p>
        </w:tc>
      </w:tr>
      <w:tr>
        <w:trPr>
          <w:trHeight w:val="315"/>
        </w:trPr>
        <w:tc>
          <w:tcPr>
            <w:tcW w:w="6980" w:type="dxa"/>
            <w:tcBorders>
              <w:top w:val="nil"/>
              <w:left w:val="nil"/>
              <w:bottom w:val="nil"/>
              <w:right w:val="nil"/>
            </w:tcBorders>
            <w:vAlign w:val="bottom"/>
          </w:tcPr>
          <w:p>
            <w:r>
              <w:t>Konsulinis mokestis</w:t>
            </w:r>
          </w:p>
        </w:tc>
        <w:tc>
          <w:tcPr>
            <w:tcW w:w="1400" w:type="dxa"/>
            <w:tcBorders>
              <w:top w:val="nil"/>
              <w:left w:val="nil"/>
              <w:bottom w:val="nil"/>
              <w:right w:val="nil"/>
            </w:tcBorders>
            <w:vAlign w:val="bottom"/>
          </w:tcPr>
          <w:p>
            <w:pPr>
              <w:ind w:firstLine="67"/>
              <w:jc w:val="right"/>
            </w:pPr>
            <w:r>
              <w:t>35 000</w:t>
            </w:r>
          </w:p>
        </w:tc>
      </w:tr>
      <w:tr>
        <w:trPr>
          <w:trHeight w:val="315"/>
        </w:trPr>
        <w:tc>
          <w:tcPr>
            <w:tcW w:w="6980" w:type="dxa"/>
            <w:tcBorders>
              <w:top w:val="nil"/>
              <w:left w:val="nil"/>
              <w:bottom w:val="nil"/>
              <w:right w:val="nil"/>
            </w:tcBorders>
            <w:vAlign w:val="bottom"/>
          </w:tcPr>
          <w:p>
            <w:r>
              <w:t>Pajamos už atsitiktines paslaugas</w:t>
            </w:r>
          </w:p>
        </w:tc>
        <w:tc>
          <w:tcPr>
            <w:tcW w:w="1400" w:type="dxa"/>
            <w:tcBorders>
              <w:top w:val="nil"/>
              <w:left w:val="nil"/>
              <w:bottom w:val="nil"/>
              <w:right w:val="nil"/>
            </w:tcBorders>
            <w:vAlign w:val="bottom"/>
          </w:tcPr>
          <w:p>
            <w:pPr>
              <w:ind w:firstLine="67"/>
              <w:jc w:val="right"/>
            </w:pPr>
            <w:r>
              <w:t>844 491</w:t>
            </w:r>
          </w:p>
        </w:tc>
      </w:tr>
      <w:tr>
        <w:trPr>
          <w:trHeight w:val="315"/>
        </w:trPr>
        <w:tc>
          <w:tcPr>
            <w:tcW w:w="6980" w:type="dxa"/>
            <w:tcBorders>
              <w:top w:val="nil"/>
              <w:left w:val="nil"/>
              <w:bottom w:val="nil"/>
              <w:right w:val="nil"/>
            </w:tcBorders>
            <w:vAlign w:val="bottom"/>
          </w:tcPr>
          <w:p>
            <w:r>
              <w:t>Įmokos už mokslą aukštosiose mokyklose</w:t>
            </w:r>
          </w:p>
        </w:tc>
        <w:tc>
          <w:tcPr>
            <w:tcW w:w="1400" w:type="dxa"/>
            <w:tcBorders>
              <w:top w:val="nil"/>
              <w:left w:val="nil"/>
              <w:bottom w:val="nil"/>
              <w:right w:val="nil"/>
            </w:tcBorders>
            <w:vAlign w:val="bottom"/>
          </w:tcPr>
          <w:p>
            <w:pPr>
              <w:ind w:firstLine="67"/>
              <w:jc w:val="right"/>
            </w:pPr>
            <w:r>
              <w:t>193 123</w:t>
            </w:r>
          </w:p>
        </w:tc>
      </w:tr>
      <w:tr>
        <w:trPr>
          <w:trHeight w:val="315"/>
        </w:trPr>
        <w:tc>
          <w:tcPr>
            <w:tcW w:w="6980" w:type="dxa"/>
            <w:tcBorders>
              <w:top w:val="nil"/>
              <w:left w:val="nil"/>
              <w:bottom w:val="nil"/>
              <w:right w:val="nil"/>
            </w:tcBorders>
            <w:vAlign w:val="bottom"/>
          </w:tcPr>
          <w:p>
            <w:r>
              <w:t>Žyminis mokestis</w:t>
            </w:r>
          </w:p>
        </w:tc>
        <w:tc>
          <w:tcPr>
            <w:tcW w:w="1400" w:type="dxa"/>
            <w:tcBorders>
              <w:top w:val="nil"/>
              <w:left w:val="nil"/>
              <w:bottom w:val="nil"/>
              <w:right w:val="nil"/>
            </w:tcBorders>
            <w:vAlign w:val="bottom"/>
          </w:tcPr>
          <w:p>
            <w:pPr>
              <w:ind w:firstLine="67"/>
              <w:jc w:val="right"/>
            </w:pPr>
            <w:r>
              <w:t>38 000</w:t>
            </w:r>
          </w:p>
        </w:tc>
      </w:tr>
      <w:tr>
        <w:trPr>
          <w:trHeight w:val="315"/>
        </w:trPr>
        <w:tc>
          <w:tcPr>
            <w:tcW w:w="6980" w:type="dxa"/>
            <w:tcBorders>
              <w:top w:val="nil"/>
              <w:left w:val="nil"/>
              <w:bottom w:val="nil"/>
              <w:right w:val="nil"/>
            </w:tcBorders>
            <w:vAlign w:val="bottom"/>
          </w:tcPr>
          <w:p>
            <w:r>
              <w:t>Kitos pajamos</w:t>
            </w:r>
          </w:p>
        </w:tc>
        <w:tc>
          <w:tcPr>
            <w:tcW w:w="1400" w:type="dxa"/>
            <w:tcBorders>
              <w:top w:val="nil"/>
              <w:left w:val="nil"/>
              <w:bottom w:val="nil"/>
              <w:right w:val="nil"/>
            </w:tcBorders>
            <w:vAlign w:val="bottom"/>
          </w:tcPr>
          <w:p>
            <w:pPr>
              <w:ind w:firstLine="67"/>
              <w:jc w:val="right"/>
            </w:pPr>
            <w:r>
              <w:t>3 285</w:t>
            </w:r>
          </w:p>
        </w:tc>
      </w:tr>
      <w:tr>
        <w:trPr>
          <w:trHeight w:val="315"/>
        </w:trPr>
        <w:tc>
          <w:tcPr>
            <w:tcW w:w="6980" w:type="dxa"/>
            <w:tcBorders>
              <w:top w:val="nil"/>
              <w:left w:val="nil"/>
              <w:bottom w:val="nil"/>
              <w:right w:val="nil"/>
            </w:tcBorders>
            <w:vAlign w:val="bottom"/>
          </w:tcPr>
          <w:p>
            <w:pPr>
              <w:rPr>
                <w:b/>
                <w:bCs/>
              </w:rPr>
            </w:pPr>
            <w:r>
              <w:rPr>
                <w:b/>
                <w:bCs/>
              </w:rPr>
              <w:t>Pajamos iš baudų ir konfiskacijos</w:t>
            </w:r>
          </w:p>
        </w:tc>
        <w:tc>
          <w:tcPr>
            <w:tcW w:w="1400" w:type="dxa"/>
            <w:tcBorders>
              <w:top w:val="nil"/>
              <w:left w:val="nil"/>
              <w:bottom w:val="nil"/>
              <w:right w:val="nil"/>
            </w:tcBorders>
            <w:vAlign w:val="bottom"/>
          </w:tcPr>
          <w:p>
            <w:pPr>
              <w:ind w:firstLine="67"/>
              <w:jc w:val="right"/>
              <w:rPr>
                <w:b/>
                <w:bCs/>
              </w:rPr>
            </w:pPr>
            <w:r>
              <w:rPr>
                <w:b/>
                <w:bCs/>
              </w:rPr>
              <w:t>50 070</w:t>
            </w:r>
          </w:p>
        </w:tc>
      </w:tr>
      <w:tr>
        <w:trPr>
          <w:trHeight w:val="315"/>
        </w:trPr>
        <w:tc>
          <w:tcPr>
            <w:tcW w:w="6980" w:type="dxa"/>
            <w:tcBorders>
              <w:top w:val="nil"/>
              <w:left w:val="nil"/>
              <w:bottom w:val="nil"/>
              <w:right w:val="nil"/>
            </w:tcBorders>
            <w:vAlign w:val="bottom"/>
          </w:tcPr>
          <w:p>
            <w:pPr>
              <w:rPr>
                <w:b/>
                <w:bCs/>
              </w:rPr>
            </w:pPr>
            <w:r>
              <w:rPr>
                <w:b/>
                <w:bCs/>
              </w:rPr>
              <w:t>Kitos neišvardytos pajamos</w:t>
            </w:r>
          </w:p>
        </w:tc>
        <w:tc>
          <w:tcPr>
            <w:tcW w:w="1400" w:type="dxa"/>
            <w:tcBorders>
              <w:top w:val="nil"/>
              <w:left w:val="nil"/>
              <w:bottom w:val="nil"/>
              <w:right w:val="nil"/>
            </w:tcBorders>
            <w:vAlign w:val="bottom"/>
          </w:tcPr>
          <w:p>
            <w:pPr>
              <w:ind w:firstLine="67"/>
              <w:jc w:val="right"/>
            </w:pPr>
            <w:r>
              <w:t>71 022</w:t>
            </w:r>
          </w:p>
        </w:tc>
      </w:tr>
      <w:tr>
        <w:trPr>
          <w:trHeight w:val="315"/>
        </w:trPr>
        <w:tc>
          <w:tcPr>
            <w:tcW w:w="6980" w:type="dxa"/>
            <w:tcBorders>
              <w:top w:val="nil"/>
              <w:left w:val="nil"/>
              <w:bottom w:val="nil"/>
              <w:right w:val="nil"/>
            </w:tcBorders>
            <w:vAlign w:val="bottom"/>
          </w:tcPr>
          <w:p>
            <w:pPr>
              <w:rPr>
                <w:b/>
                <w:bCs/>
              </w:rPr>
            </w:pPr>
          </w:p>
        </w:tc>
        <w:tc>
          <w:tcPr>
            <w:tcW w:w="1400" w:type="dxa"/>
            <w:tcBorders>
              <w:top w:val="nil"/>
              <w:left w:val="nil"/>
              <w:bottom w:val="nil"/>
              <w:right w:val="nil"/>
            </w:tcBorders>
            <w:vAlign w:val="bottom"/>
          </w:tcPr>
          <w:p>
            <w:pPr>
              <w:jc w:val="right"/>
              <w:rPr>
                <w:b/>
                <w:bCs/>
              </w:rPr>
            </w:pPr>
          </w:p>
        </w:tc>
      </w:tr>
      <w:tr>
        <w:trPr>
          <w:trHeight w:val="630"/>
        </w:trPr>
        <w:tc>
          <w:tcPr>
            <w:tcW w:w="6980" w:type="dxa"/>
            <w:tcBorders>
              <w:top w:val="nil"/>
              <w:left w:val="nil"/>
              <w:bottom w:val="nil"/>
              <w:right w:val="nil"/>
            </w:tcBorders>
            <w:vAlign w:val="bottom"/>
          </w:tcPr>
          <w:p>
            <w:pPr>
              <w:rPr>
                <w:b/>
                <w:bCs/>
              </w:rPr>
            </w:pPr>
            <w:r>
              <w:rPr>
                <w:b/>
                <w:bCs/>
              </w:rPr>
              <w:t>SANDORIAI DĖL MATERIALIOJO IR NEMATERIALIOJO TURTO BEI FINANSINIŲ ĮSIPAREIGOJIMŲ PRISIĖMIMAS</w:t>
            </w:r>
          </w:p>
        </w:tc>
        <w:tc>
          <w:tcPr>
            <w:tcW w:w="1400" w:type="dxa"/>
            <w:tcBorders>
              <w:top w:val="nil"/>
              <w:left w:val="nil"/>
              <w:bottom w:val="nil"/>
              <w:right w:val="nil"/>
            </w:tcBorders>
            <w:vAlign w:val="bottom"/>
          </w:tcPr>
          <w:p>
            <w:pPr>
              <w:ind w:firstLine="67"/>
              <w:jc w:val="right"/>
              <w:rPr>
                <w:b/>
                <w:bCs/>
              </w:rPr>
            </w:pPr>
            <w:r>
              <w:rPr>
                <w:b/>
                <w:bCs/>
              </w:rPr>
              <w:t>130 870</w:t>
            </w:r>
          </w:p>
        </w:tc>
      </w:tr>
      <w:tr>
        <w:trPr>
          <w:trHeight w:val="315"/>
        </w:trPr>
        <w:tc>
          <w:tcPr>
            <w:tcW w:w="6980" w:type="dxa"/>
            <w:tcBorders>
              <w:top w:val="nil"/>
              <w:left w:val="nil"/>
              <w:bottom w:val="nil"/>
              <w:right w:val="nil"/>
            </w:tcBorders>
            <w:vAlign w:val="bottom"/>
          </w:tcPr>
          <w:p>
            <w:pPr>
              <w:rPr>
                <w:b/>
                <w:bCs/>
              </w:rPr>
            </w:pPr>
            <w:r>
              <w:rPr>
                <w:b/>
                <w:bCs/>
              </w:rPr>
              <w:t>Materialiojo ir nematerialiojo turto realizavimo pajamos</w:t>
            </w:r>
          </w:p>
        </w:tc>
        <w:tc>
          <w:tcPr>
            <w:tcW w:w="1400" w:type="dxa"/>
            <w:tcBorders>
              <w:top w:val="nil"/>
              <w:left w:val="nil"/>
              <w:bottom w:val="nil"/>
              <w:right w:val="nil"/>
            </w:tcBorders>
            <w:vAlign w:val="bottom"/>
          </w:tcPr>
          <w:p>
            <w:pPr>
              <w:ind w:firstLine="67"/>
              <w:jc w:val="right"/>
              <w:rPr>
                <w:b/>
                <w:bCs/>
              </w:rPr>
            </w:pPr>
            <w:r>
              <w:rPr>
                <w:b/>
                <w:bCs/>
              </w:rPr>
              <w:t>121 600</w:t>
            </w:r>
          </w:p>
        </w:tc>
      </w:tr>
      <w:tr>
        <w:trPr>
          <w:trHeight w:val="315"/>
        </w:trPr>
        <w:tc>
          <w:tcPr>
            <w:tcW w:w="6980" w:type="dxa"/>
            <w:tcBorders>
              <w:top w:val="nil"/>
              <w:left w:val="nil"/>
              <w:bottom w:val="nil"/>
              <w:right w:val="nil"/>
            </w:tcBorders>
            <w:vAlign w:val="bottom"/>
          </w:tcPr>
          <w:p>
            <w:r>
              <w:t>Žemė</w:t>
            </w:r>
          </w:p>
        </w:tc>
        <w:tc>
          <w:tcPr>
            <w:tcW w:w="1400" w:type="dxa"/>
            <w:tcBorders>
              <w:top w:val="nil"/>
              <w:left w:val="nil"/>
              <w:bottom w:val="nil"/>
              <w:right w:val="nil"/>
            </w:tcBorders>
            <w:vAlign w:val="bottom"/>
          </w:tcPr>
          <w:p>
            <w:pPr>
              <w:ind w:firstLine="67"/>
              <w:jc w:val="right"/>
            </w:pPr>
            <w:r>
              <w:t>120 000</w:t>
            </w:r>
          </w:p>
        </w:tc>
      </w:tr>
      <w:tr>
        <w:trPr>
          <w:trHeight w:val="315"/>
        </w:trPr>
        <w:tc>
          <w:tcPr>
            <w:tcW w:w="6980" w:type="dxa"/>
            <w:tcBorders>
              <w:top w:val="nil"/>
              <w:left w:val="nil"/>
              <w:bottom w:val="nil"/>
              <w:right w:val="nil"/>
            </w:tcBorders>
            <w:vAlign w:val="bottom"/>
          </w:tcPr>
          <w:p>
            <w:r>
              <w:t>Kitas materialusis ir nematerialusis turtas</w:t>
            </w:r>
          </w:p>
        </w:tc>
        <w:tc>
          <w:tcPr>
            <w:tcW w:w="1400" w:type="dxa"/>
            <w:tcBorders>
              <w:top w:val="nil"/>
              <w:left w:val="nil"/>
              <w:bottom w:val="nil"/>
              <w:right w:val="nil"/>
            </w:tcBorders>
            <w:vAlign w:val="bottom"/>
          </w:tcPr>
          <w:p>
            <w:pPr>
              <w:ind w:firstLine="67"/>
              <w:jc w:val="right"/>
            </w:pPr>
            <w:r>
              <w:t>1 600</w:t>
            </w:r>
          </w:p>
        </w:tc>
      </w:tr>
      <w:tr>
        <w:trPr>
          <w:trHeight w:val="315"/>
        </w:trPr>
        <w:tc>
          <w:tcPr>
            <w:tcW w:w="6980" w:type="dxa"/>
            <w:tcBorders>
              <w:top w:val="nil"/>
              <w:left w:val="nil"/>
              <w:bottom w:val="nil"/>
              <w:right w:val="nil"/>
            </w:tcBorders>
            <w:vAlign w:val="bottom"/>
          </w:tcPr>
          <w:p>
            <w:pPr>
              <w:rPr>
                <w:b/>
                <w:bCs/>
              </w:rPr>
            </w:pPr>
            <w:r>
              <w:rPr>
                <w:b/>
                <w:bCs/>
              </w:rPr>
              <w:t>Sandoriai dėl finansinio turto</w:t>
            </w:r>
          </w:p>
        </w:tc>
        <w:tc>
          <w:tcPr>
            <w:tcW w:w="1400" w:type="dxa"/>
            <w:tcBorders>
              <w:top w:val="nil"/>
              <w:left w:val="nil"/>
              <w:bottom w:val="nil"/>
              <w:right w:val="nil"/>
            </w:tcBorders>
            <w:vAlign w:val="bottom"/>
          </w:tcPr>
          <w:p>
            <w:pPr>
              <w:ind w:firstLine="67"/>
              <w:jc w:val="right"/>
              <w:rPr>
                <w:b/>
                <w:bCs/>
              </w:rPr>
            </w:pPr>
            <w:r>
              <w:rPr>
                <w:b/>
                <w:bCs/>
              </w:rPr>
              <w:t>9 270</w:t>
            </w:r>
          </w:p>
        </w:tc>
      </w:tr>
      <w:tr>
        <w:trPr>
          <w:trHeight w:val="315"/>
        </w:trPr>
        <w:tc>
          <w:tcPr>
            <w:tcW w:w="6980" w:type="dxa"/>
            <w:tcBorders>
              <w:top w:val="nil"/>
              <w:left w:val="nil"/>
              <w:bottom w:val="nil"/>
              <w:right w:val="nil"/>
            </w:tcBorders>
            <w:vAlign w:val="bottom"/>
          </w:tcPr>
          <w:p>
            <w:r>
              <w:t>Kitos gautinos sumos</w:t>
            </w:r>
          </w:p>
        </w:tc>
        <w:tc>
          <w:tcPr>
            <w:tcW w:w="1400" w:type="dxa"/>
            <w:tcBorders>
              <w:top w:val="nil"/>
              <w:left w:val="nil"/>
              <w:bottom w:val="nil"/>
              <w:right w:val="nil"/>
            </w:tcBorders>
            <w:vAlign w:val="bottom"/>
          </w:tcPr>
          <w:p>
            <w:pPr>
              <w:ind w:firstLine="67"/>
              <w:jc w:val="right"/>
            </w:pPr>
            <w:r>
              <w:t>9 270</w:t>
            </w:r>
          </w:p>
        </w:tc>
      </w:tr>
      <w:tr>
        <w:trPr>
          <w:trHeight w:val="315"/>
        </w:trPr>
        <w:tc>
          <w:tcPr>
            <w:tcW w:w="6980" w:type="dxa"/>
            <w:tcBorders>
              <w:top w:val="nil"/>
              <w:left w:val="nil"/>
              <w:bottom w:val="nil"/>
              <w:right w:val="nil"/>
            </w:tcBorders>
            <w:vAlign w:val="bottom"/>
          </w:tcPr>
          <w:p>
            <w:pPr>
              <w:rPr>
                <w:b/>
                <w:bCs/>
              </w:rPr>
            </w:pPr>
            <w:r>
              <w:rPr>
                <w:b/>
                <w:bCs/>
              </w:rPr>
              <w:t>IŠ VISO:</w:t>
            </w:r>
          </w:p>
        </w:tc>
        <w:tc>
          <w:tcPr>
            <w:tcW w:w="1400" w:type="dxa"/>
            <w:tcBorders>
              <w:top w:val="nil"/>
              <w:left w:val="nil"/>
              <w:bottom w:val="nil"/>
              <w:right w:val="nil"/>
            </w:tcBorders>
            <w:vAlign w:val="bottom"/>
          </w:tcPr>
          <w:p>
            <w:pPr>
              <w:jc w:val="right"/>
              <w:rPr>
                <w:b/>
                <w:bCs/>
              </w:rPr>
            </w:pPr>
            <w:r>
              <w:rPr>
                <w:b/>
                <w:bCs/>
              </w:rPr>
              <w:t>16 897 843</w:t>
            </w:r>
          </w:p>
        </w:tc>
      </w:tr>
      <w:tr>
        <w:trPr>
          <w:trHeight w:val="315"/>
        </w:trPr>
        <w:tc>
          <w:tcPr>
            <w:tcW w:w="6980" w:type="dxa"/>
            <w:tcBorders>
              <w:top w:val="nil"/>
              <w:left w:val="nil"/>
              <w:bottom w:val="nil"/>
              <w:right w:val="nil"/>
            </w:tcBorders>
            <w:vAlign w:val="bottom"/>
          </w:tcPr>
          <w:p>
            <w:pPr>
              <w:rPr>
                <w:b/>
                <w:bCs/>
              </w:rPr>
            </w:pPr>
          </w:p>
        </w:tc>
        <w:tc>
          <w:tcPr>
            <w:tcW w:w="1400" w:type="dxa"/>
            <w:tcBorders>
              <w:top w:val="nil"/>
              <w:left w:val="nil"/>
              <w:bottom w:val="nil"/>
              <w:right w:val="nil"/>
            </w:tcBorders>
            <w:vAlign w:val="bottom"/>
          </w:tcPr>
          <w:p>
            <w:pPr>
              <w:jc w:val="right"/>
            </w:pPr>
          </w:p>
        </w:tc>
      </w:tr>
      <w:tr>
        <w:trPr>
          <w:trHeight w:val="315"/>
        </w:trPr>
        <w:tc>
          <w:tcPr>
            <w:tcW w:w="6980" w:type="dxa"/>
            <w:tcBorders>
              <w:top w:val="nil"/>
              <w:left w:val="nil"/>
              <w:bottom w:val="nil"/>
              <w:right w:val="nil"/>
            </w:tcBorders>
            <w:vAlign w:val="bottom"/>
          </w:tcPr>
          <w:p>
            <w:pPr>
              <w:rPr>
                <w:b/>
                <w:bCs/>
              </w:rPr>
            </w:pPr>
            <w:r>
              <w:rPr>
                <w:b/>
                <w:bCs/>
              </w:rPr>
              <w:t>Europos Sąjungos ir kitos tarptautinės finansinės paramos lėšos</w:t>
            </w:r>
          </w:p>
        </w:tc>
        <w:tc>
          <w:tcPr>
            <w:tcW w:w="1400" w:type="dxa"/>
            <w:tcBorders>
              <w:top w:val="nil"/>
              <w:left w:val="nil"/>
              <w:bottom w:val="nil"/>
              <w:right w:val="nil"/>
            </w:tcBorders>
            <w:vAlign w:val="bottom"/>
          </w:tcPr>
          <w:p>
            <w:pPr>
              <w:jc w:val="right"/>
              <w:rPr>
                <w:b/>
                <w:bCs/>
              </w:rPr>
            </w:pPr>
            <w:r>
              <w:rPr>
                <w:b/>
                <w:bCs/>
              </w:rPr>
              <w:t>6 922 365</w:t>
            </w:r>
          </w:p>
        </w:tc>
      </w:tr>
      <w:tr>
        <w:trPr>
          <w:trHeight w:val="315"/>
        </w:trPr>
        <w:tc>
          <w:tcPr>
            <w:tcW w:w="6980" w:type="dxa"/>
            <w:tcBorders>
              <w:top w:val="nil"/>
              <w:left w:val="nil"/>
              <w:bottom w:val="nil"/>
              <w:right w:val="nil"/>
            </w:tcBorders>
            <w:noWrap/>
            <w:vAlign w:val="bottom"/>
          </w:tcPr>
          <w:p>
            <w:pPr>
              <w:rPr>
                <w:b/>
                <w:bCs/>
              </w:rPr>
            </w:pPr>
          </w:p>
        </w:tc>
        <w:tc>
          <w:tcPr>
            <w:tcW w:w="1400" w:type="dxa"/>
            <w:tcBorders>
              <w:top w:val="nil"/>
              <w:left w:val="nil"/>
              <w:bottom w:val="nil"/>
              <w:right w:val="nil"/>
            </w:tcBorders>
            <w:vAlign w:val="bottom"/>
          </w:tcPr>
          <w:p>
            <w:pPr>
              <w:jc w:val="right"/>
              <w:rPr>
                <w:b/>
                <w:bCs/>
              </w:rPr>
            </w:pPr>
          </w:p>
        </w:tc>
      </w:tr>
      <w:tr>
        <w:trPr>
          <w:trHeight w:val="315"/>
        </w:trPr>
        <w:tc>
          <w:tcPr>
            <w:tcW w:w="6980" w:type="dxa"/>
            <w:tcBorders>
              <w:top w:val="nil"/>
              <w:left w:val="nil"/>
              <w:bottom w:val="nil"/>
              <w:right w:val="nil"/>
            </w:tcBorders>
            <w:vAlign w:val="bottom"/>
          </w:tcPr>
          <w:p>
            <w:pPr>
              <w:rPr>
                <w:b/>
                <w:bCs/>
              </w:rPr>
            </w:pPr>
            <w:r>
              <w:rPr>
                <w:b/>
                <w:bCs/>
              </w:rPr>
              <w:t>IŠ VISO:</w:t>
            </w:r>
          </w:p>
        </w:tc>
        <w:tc>
          <w:tcPr>
            <w:tcW w:w="1400" w:type="dxa"/>
            <w:tcBorders>
              <w:top w:val="nil"/>
              <w:left w:val="nil"/>
              <w:bottom w:val="nil"/>
              <w:right w:val="nil"/>
            </w:tcBorders>
            <w:vAlign w:val="bottom"/>
          </w:tcPr>
          <w:p>
            <w:pPr>
              <w:jc w:val="right"/>
              <w:rPr>
                <w:b/>
                <w:bCs/>
              </w:rPr>
            </w:pPr>
            <w:r>
              <w:rPr>
                <w:b/>
                <w:bCs/>
              </w:rPr>
              <w:t>23 820 208</w:t>
            </w:r>
          </w:p>
        </w:tc>
      </w:tr>
    </w:tbl>
    <w:p>
      <w:pPr>
        <w:jc w:val="center"/>
      </w:pPr>
    </w:p>
    <w:p>
      <w:pPr>
        <w:jc w:val="center"/>
        <w:rPr>
          <w:b/>
          <w:bCs/>
          <w:caps/>
        </w:rPr>
      </w:pPr>
      <w:r>
        <w:rPr>
          <w:b/>
          <w:bCs/>
          <w:caps/>
        </w:rPr>
        <w:t>asignavimai</w:t>
      </w:r>
    </w:p>
    <w:tbl>
      <w:tblPr>
        <w:tblW w:w="9004" w:type="dxa"/>
        <w:tblCellMar>
          <w:left w:w="28" w:type="dxa"/>
          <w:right w:w="28" w:type="dxa"/>
        </w:tblCellMar>
        <w:tblLook w:val="0000" w:firstRow="0" w:lastRow="0" w:firstColumn="0" w:lastColumn="0" w:noHBand="0" w:noVBand="0"/>
      </w:tblPr>
      <w:tblGrid>
        <w:gridCol w:w="3988"/>
        <w:gridCol w:w="1200"/>
        <w:gridCol w:w="1300"/>
        <w:gridCol w:w="1300"/>
        <w:gridCol w:w="1216"/>
      </w:tblGrid>
      <w:tr>
        <w:trPr>
          <w:trHeight w:val="20"/>
          <w:tblHeader/>
        </w:trPr>
        <w:tc>
          <w:tcPr>
            <w:tcW w:w="3988" w:type="dxa"/>
            <w:tcBorders>
              <w:top w:val="nil"/>
              <w:left w:val="nil"/>
              <w:bottom w:val="nil"/>
              <w:right w:val="nil"/>
            </w:tcBorders>
            <w:noWrap/>
            <w:vAlign w:val="center"/>
          </w:tcPr>
          <w:p/>
        </w:tc>
        <w:tc>
          <w:tcPr>
            <w:tcW w:w="5016" w:type="dxa"/>
            <w:gridSpan w:val="4"/>
            <w:tcBorders>
              <w:top w:val="nil"/>
              <w:left w:val="nil"/>
              <w:bottom w:val="nil"/>
              <w:right w:val="nil"/>
            </w:tcBorders>
            <w:noWrap/>
            <w:vAlign w:val="center"/>
          </w:tcPr>
          <w:p>
            <w:pPr>
              <w:jc w:val="right"/>
            </w:pPr>
            <w:r>
              <w:t>1 priedėlio tęsinys</w:t>
            </w:r>
          </w:p>
          <w:p>
            <w:pPr>
              <w:jc w:val="right"/>
            </w:pPr>
            <w:r>
              <w:t>tūkst. Lt</w:t>
            </w:r>
          </w:p>
        </w:tc>
      </w:tr>
      <w:tr>
        <w:trPr>
          <w:trHeight w:val="20"/>
          <w:tblHeader/>
        </w:trPr>
        <w:tc>
          <w:tcPr>
            <w:tcW w:w="3988" w:type="dxa"/>
            <w:vMerge w:val="restart"/>
            <w:tcBorders>
              <w:top w:val="single" w:sz="4" w:space="0" w:color="auto"/>
              <w:left w:val="single" w:sz="4" w:space="0" w:color="auto"/>
              <w:bottom w:val="single" w:sz="4" w:space="0" w:color="auto"/>
              <w:right w:val="single" w:sz="4" w:space="0" w:color="auto"/>
            </w:tcBorders>
            <w:vAlign w:val="center"/>
          </w:tcPr>
          <w:p>
            <w:pPr>
              <w:jc w:val="center"/>
            </w:pPr>
            <w:r>
              <w:t>Valstybės institucijos ir įstaigos</w:t>
            </w:r>
          </w:p>
        </w:tc>
        <w:tc>
          <w:tcPr>
            <w:tcW w:w="1200" w:type="dxa"/>
            <w:vMerge w:val="restart"/>
            <w:tcBorders>
              <w:top w:val="single" w:sz="4" w:space="0" w:color="auto"/>
              <w:left w:val="single" w:sz="4" w:space="0" w:color="auto"/>
              <w:bottom w:val="single" w:sz="4" w:space="0" w:color="auto"/>
              <w:right w:val="single" w:sz="4" w:space="0" w:color="auto"/>
            </w:tcBorders>
            <w:vAlign w:val="center"/>
          </w:tcPr>
          <w:p>
            <w:pPr>
              <w:jc w:val="center"/>
            </w:pPr>
            <w:r>
              <w:t>Iš viso</w:t>
            </w:r>
          </w:p>
        </w:tc>
        <w:tc>
          <w:tcPr>
            <w:tcW w:w="3816" w:type="dxa"/>
            <w:gridSpan w:val="3"/>
            <w:tcBorders>
              <w:top w:val="single" w:sz="4" w:space="0" w:color="auto"/>
              <w:left w:val="nil"/>
              <w:bottom w:val="single" w:sz="4" w:space="0" w:color="auto"/>
              <w:right w:val="single" w:sz="4" w:space="0" w:color="auto"/>
            </w:tcBorders>
            <w:vAlign w:val="center"/>
          </w:tcPr>
          <w:p>
            <w:pPr>
              <w:jc w:val="center"/>
            </w:pPr>
            <w:r>
              <w:t>iš jų:</w:t>
            </w:r>
          </w:p>
        </w:tc>
      </w:tr>
      <w:tr>
        <w:trPr>
          <w:trHeight w:val="20"/>
          <w:tblHeader/>
        </w:trPr>
        <w:tc>
          <w:tcPr>
            <w:tcW w:w="3988" w:type="dxa"/>
            <w:vMerge/>
            <w:tcBorders>
              <w:top w:val="single" w:sz="4" w:space="0" w:color="auto"/>
              <w:left w:val="single" w:sz="4" w:space="0" w:color="auto"/>
              <w:bottom w:val="single" w:sz="4" w:space="0" w:color="auto"/>
              <w:right w:val="single" w:sz="4" w:space="0" w:color="auto"/>
            </w:tcBorders>
            <w:vAlign w:val="center"/>
          </w:tcPr>
          <w:p/>
        </w:tc>
        <w:tc>
          <w:tcPr>
            <w:tcW w:w="1200" w:type="dxa"/>
            <w:vMerge/>
            <w:tcBorders>
              <w:top w:val="single" w:sz="4" w:space="0" w:color="auto"/>
              <w:left w:val="single" w:sz="4" w:space="0" w:color="auto"/>
              <w:bottom w:val="single" w:sz="4" w:space="0" w:color="auto"/>
              <w:right w:val="single" w:sz="4" w:space="0" w:color="auto"/>
            </w:tcBorders>
            <w:vAlign w:val="center"/>
          </w:tcPr>
          <w:p>
            <w:pPr>
              <w:jc w:val="center"/>
            </w:pPr>
          </w:p>
        </w:tc>
        <w:tc>
          <w:tcPr>
            <w:tcW w:w="2600" w:type="dxa"/>
            <w:gridSpan w:val="2"/>
            <w:tcBorders>
              <w:top w:val="single" w:sz="4" w:space="0" w:color="auto"/>
              <w:left w:val="nil"/>
              <w:bottom w:val="single" w:sz="4" w:space="0" w:color="auto"/>
              <w:right w:val="single" w:sz="4" w:space="0" w:color="auto"/>
            </w:tcBorders>
            <w:vAlign w:val="center"/>
          </w:tcPr>
          <w:p>
            <w:pPr>
              <w:jc w:val="center"/>
            </w:pPr>
            <w:r>
              <w:t>asignavimai išlaidoms</w:t>
            </w:r>
          </w:p>
        </w:tc>
        <w:tc>
          <w:tcPr>
            <w:tcW w:w="1216" w:type="dxa"/>
            <w:vMerge w:val="restart"/>
            <w:tcBorders>
              <w:top w:val="nil"/>
              <w:left w:val="single" w:sz="4" w:space="0" w:color="auto"/>
              <w:bottom w:val="single" w:sz="4" w:space="0" w:color="auto"/>
              <w:right w:val="single" w:sz="4" w:space="0" w:color="auto"/>
            </w:tcBorders>
            <w:vAlign w:val="center"/>
          </w:tcPr>
          <w:p>
            <w:pPr>
              <w:jc w:val="center"/>
            </w:pPr>
            <w:r>
              <w:t>asignavimai turtui įsigyti</w:t>
            </w:r>
          </w:p>
        </w:tc>
      </w:tr>
      <w:tr>
        <w:trPr>
          <w:trHeight w:val="285"/>
          <w:tblHeader/>
        </w:trPr>
        <w:tc>
          <w:tcPr>
            <w:tcW w:w="3988" w:type="dxa"/>
            <w:vMerge/>
            <w:tcBorders>
              <w:top w:val="single" w:sz="4" w:space="0" w:color="auto"/>
              <w:left w:val="single" w:sz="4" w:space="0" w:color="auto"/>
              <w:bottom w:val="single" w:sz="4" w:space="0" w:color="auto"/>
              <w:right w:val="single" w:sz="4" w:space="0" w:color="auto"/>
            </w:tcBorders>
            <w:vAlign w:val="center"/>
          </w:tcPr>
          <w:p/>
        </w:tc>
        <w:tc>
          <w:tcPr>
            <w:tcW w:w="1200" w:type="dxa"/>
            <w:vMerge/>
            <w:tcBorders>
              <w:top w:val="single" w:sz="4" w:space="0" w:color="auto"/>
              <w:left w:val="single" w:sz="4" w:space="0" w:color="auto"/>
              <w:bottom w:val="single" w:sz="4" w:space="0" w:color="auto"/>
              <w:right w:val="single" w:sz="4" w:space="0" w:color="auto"/>
            </w:tcBorders>
            <w:vAlign w:val="center"/>
          </w:tcPr>
          <w:p>
            <w:pPr>
              <w:jc w:val="center"/>
            </w:pPr>
          </w:p>
        </w:tc>
        <w:tc>
          <w:tcPr>
            <w:tcW w:w="1300" w:type="dxa"/>
            <w:vMerge w:val="restart"/>
            <w:tcBorders>
              <w:top w:val="nil"/>
              <w:left w:val="single" w:sz="4" w:space="0" w:color="auto"/>
              <w:bottom w:val="single" w:sz="4" w:space="0" w:color="auto"/>
              <w:right w:val="single" w:sz="4" w:space="0" w:color="auto"/>
            </w:tcBorders>
            <w:vAlign w:val="center"/>
          </w:tcPr>
          <w:p>
            <w:pPr>
              <w:jc w:val="center"/>
            </w:pPr>
            <w:r>
              <w:t>iš viso</w:t>
            </w:r>
          </w:p>
        </w:tc>
        <w:tc>
          <w:tcPr>
            <w:tcW w:w="1300" w:type="dxa"/>
            <w:vMerge w:val="restart"/>
            <w:tcBorders>
              <w:top w:val="nil"/>
              <w:left w:val="single" w:sz="4" w:space="0" w:color="auto"/>
              <w:bottom w:val="single" w:sz="4" w:space="0" w:color="auto"/>
              <w:right w:val="single" w:sz="4" w:space="0" w:color="auto"/>
            </w:tcBorders>
            <w:vAlign w:val="center"/>
          </w:tcPr>
          <w:p>
            <w:pPr>
              <w:jc w:val="center"/>
            </w:pPr>
            <w:r>
              <w:t>iš jų darbo užmokesčiui</w:t>
            </w:r>
          </w:p>
        </w:tc>
        <w:tc>
          <w:tcPr>
            <w:tcW w:w="1216" w:type="dxa"/>
            <w:vMerge/>
            <w:tcBorders>
              <w:top w:val="nil"/>
              <w:left w:val="single" w:sz="4" w:space="0" w:color="auto"/>
              <w:bottom w:val="single" w:sz="4" w:space="0" w:color="auto"/>
              <w:right w:val="single" w:sz="4" w:space="0" w:color="auto"/>
            </w:tcBorders>
            <w:vAlign w:val="center"/>
          </w:tcPr>
          <w:p>
            <w:pPr>
              <w:jc w:val="center"/>
            </w:pPr>
          </w:p>
        </w:tc>
      </w:tr>
      <w:tr>
        <w:trPr>
          <w:trHeight w:val="285"/>
          <w:tblHeader/>
        </w:trPr>
        <w:tc>
          <w:tcPr>
            <w:tcW w:w="3988" w:type="dxa"/>
            <w:vMerge/>
            <w:tcBorders>
              <w:top w:val="single" w:sz="4" w:space="0" w:color="auto"/>
              <w:left w:val="single" w:sz="4" w:space="0" w:color="auto"/>
              <w:bottom w:val="single" w:sz="4" w:space="0" w:color="auto"/>
              <w:right w:val="single" w:sz="4" w:space="0" w:color="auto"/>
            </w:tcBorders>
            <w:vAlign w:val="bottom"/>
          </w:tcPr>
          <w:p/>
        </w:tc>
        <w:tc>
          <w:tcPr>
            <w:tcW w:w="1200" w:type="dxa"/>
            <w:vMerge/>
            <w:tcBorders>
              <w:top w:val="single" w:sz="4" w:space="0" w:color="auto"/>
              <w:left w:val="single" w:sz="4" w:space="0" w:color="auto"/>
              <w:bottom w:val="single" w:sz="4" w:space="0" w:color="auto"/>
              <w:right w:val="single" w:sz="4" w:space="0" w:color="auto"/>
            </w:tcBorders>
            <w:vAlign w:val="bottom"/>
          </w:tcPr>
          <w:p>
            <w:pPr>
              <w:jc w:val="right"/>
            </w:pPr>
          </w:p>
        </w:tc>
        <w:tc>
          <w:tcPr>
            <w:tcW w:w="1300" w:type="dxa"/>
            <w:vMerge/>
            <w:tcBorders>
              <w:top w:val="nil"/>
              <w:left w:val="single" w:sz="4" w:space="0" w:color="auto"/>
              <w:bottom w:val="single" w:sz="4" w:space="0" w:color="auto"/>
              <w:right w:val="single" w:sz="4" w:space="0" w:color="auto"/>
            </w:tcBorders>
            <w:vAlign w:val="bottom"/>
          </w:tcPr>
          <w:p>
            <w:pPr>
              <w:jc w:val="right"/>
            </w:pPr>
          </w:p>
        </w:tc>
        <w:tc>
          <w:tcPr>
            <w:tcW w:w="1300" w:type="dxa"/>
            <w:vMerge/>
            <w:tcBorders>
              <w:top w:val="nil"/>
              <w:left w:val="single" w:sz="4" w:space="0" w:color="auto"/>
              <w:bottom w:val="single" w:sz="4" w:space="0" w:color="auto"/>
              <w:right w:val="single" w:sz="4" w:space="0" w:color="auto"/>
            </w:tcBorders>
            <w:vAlign w:val="bottom"/>
          </w:tcPr>
          <w:p>
            <w:pPr>
              <w:jc w:val="right"/>
            </w:pPr>
          </w:p>
        </w:tc>
        <w:tc>
          <w:tcPr>
            <w:tcW w:w="1216" w:type="dxa"/>
            <w:vMerge/>
            <w:tcBorders>
              <w:top w:val="nil"/>
              <w:left w:val="single" w:sz="4" w:space="0" w:color="auto"/>
              <w:bottom w:val="single" w:sz="4" w:space="0" w:color="auto"/>
              <w:right w:val="single" w:sz="4" w:space="0" w:color="auto"/>
            </w:tcBorders>
            <w:vAlign w:val="bottom"/>
          </w:tcPr>
          <w:p>
            <w:pPr>
              <w:jc w:val="right"/>
            </w:pPr>
          </w:p>
        </w:tc>
      </w:tr>
      <w:tr>
        <w:trPr>
          <w:trHeight w:val="20"/>
        </w:trPr>
        <w:tc>
          <w:tcPr>
            <w:tcW w:w="9004" w:type="dxa"/>
            <w:gridSpan w:val="5"/>
            <w:tcBorders>
              <w:top w:val="single" w:sz="4" w:space="0" w:color="auto"/>
              <w:left w:val="nil"/>
              <w:bottom w:val="nil"/>
              <w:right w:val="nil"/>
            </w:tcBorders>
            <w:noWrap/>
            <w:vAlign w:val="bottom"/>
          </w:tcPr>
          <w:p>
            <w:pPr>
              <w:rPr>
                <w:b/>
                <w:bCs/>
              </w:rPr>
            </w:pPr>
            <w:r>
              <w:rPr>
                <w:b/>
                <w:bCs/>
              </w:rPr>
              <w:t xml:space="preserve">I. RESPUBLIKOS PREZIDENTUI, SEIMUI, </w:t>
            </w:r>
          </w:p>
          <w:p>
            <w:pPr>
              <w:rPr>
                <w:b/>
                <w:bCs/>
              </w:rPr>
            </w:pPr>
            <w:r>
              <w:rPr>
                <w:b/>
                <w:bCs/>
              </w:rPr>
              <w:t>VYRIAUSYBEI ATSKAITINGOS INSTITUCIJOS</w:t>
            </w:r>
          </w:p>
        </w:tc>
      </w:tr>
      <w:tr>
        <w:trPr>
          <w:trHeight w:val="20"/>
        </w:trPr>
        <w:tc>
          <w:tcPr>
            <w:tcW w:w="3988" w:type="dxa"/>
            <w:tcBorders>
              <w:top w:val="nil"/>
              <w:left w:val="nil"/>
              <w:bottom w:val="nil"/>
              <w:right w:val="nil"/>
            </w:tcBorders>
            <w:vAlign w:val="bottom"/>
          </w:tcPr>
          <w:p>
            <w:r>
              <w:t>Lietuvos Respublikos Prezidento kanceliarija</w:t>
            </w:r>
          </w:p>
        </w:tc>
        <w:tc>
          <w:tcPr>
            <w:tcW w:w="1200" w:type="dxa"/>
            <w:tcBorders>
              <w:top w:val="nil"/>
              <w:left w:val="nil"/>
              <w:bottom w:val="nil"/>
              <w:right w:val="nil"/>
            </w:tcBorders>
            <w:noWrap/>
            <w:vAlign w:val="bottom"/>
          </w:tcPr>
          <w:p>
            <w:pPr>
              <w:ind w:firstLine="67"/>
              <w:jc w:val="right"/>
            </w:pPr>
            <w:r>
              <w:t>13 307</w:t>
            </w:r>
          </w:p>
        </w:tc>
        <w:tc>
          <w:tcPr>
            <w:tcW w:w="1300" w:type="dxa"/>
            <w:tcBorders>
              <w:top w:val="nil"/>
              <w:left w:val="nil"/>
              <w:bottom w:val="nil"/>
              <w:right w:val="nil"/>
            </w:tcBorders>
            <w:noWrap/>
            <w:vAlign w:val="bottom"/>
          </w:tcPr>
          <w:p>
            <w:pPr>
              <w:ind w:firstLine="67"/>
              <w:jc w:val="right"/>
            </w:pPr>
            <w:r>
              <w:t>12 197</w:t>
            </w:r>
          </w:p>
        </w:tc>
        <w:tc>
          <w:tcPr>
            <w:tcW w:w="1300" w:type="dxa"/>
            <w:tcBorders>
              <w:top w:val="nil"/>
              <w:left w:val="nil"/>
              <w:bottom w:val="nil"/>
              <w:right w:val="nil"/>
            </w:tcBorders>
            <w:noWrap/>
            <w:vAlign w:val="bottom"/>
          </w:tcPr>
          <w:p>
            <w:pPr>
              <w:ind w:firstLine="67"/>
              <w:jc w:val="right"/>
            </w:pPr>
            <w:r>
              <w:t>6 548</w:t>
            </w:r>
          </w:p>
        </w:tc>
        <w:tc>
          <w:tcPr>
            <w:tcW w:w="1216" w:type="dxa"/>
            <w:tcBorders>
              <w:top w:val="nil"/>
              <w:left w:val="nil"/>
              <w:bottom w:val="nil"/>
              <w:right w:val="nil"/>
            </w:tcBorders>
            <w:noWrap/>
            <w:vAlign w:val="bottom"/>
          </w:tcPr>
          <w:p>
            <w:pPr>
              <w:ind w:firstLine="67"/>
              <w:jc w:val="right"/>
            </w:pPr>
            <w:r>
              <w:t>1 110</w:t>
            </w:r>
          </w:p>
        </w:tc>
      </w:tr>
      <w:tr>
        <w:trPr>
          <w:trHeight w:val="20"/>
        </w:trPr>
        <w:tc>
          <w:tcPr>
            <w:tcW w:w="3988" w:type="dxa"/>
            <w:tcBorders>
              <w:top w:val="nil"/>
              <w:left w:val="nil"/>
              <w:bottom w:val="nil"/>
              <w:right w:val="nil"/>
            </w:tcBorders>
            <w:vAlign w:val="bottom"/>
          </w:tcPr>
          <w:p>
            <w:r>
              <w:t>Lietuvos Respublikos Seimo kanceliarija</w:t>
            </w:r>
          </w:p>
        </w:tc>
        <w:tc>
          <w:tcPr>
            <w:tcW w:w="1200" w:type="dxa"/>
            <w:tcBorders>
              <w:top w:val="nil"/>
              <w:left w:val="nil"/>
              <w:bottom w:val="nil"/>
              <w:right w:val="nil"/>
            </w:tcBorders>
            <w:noWrap/>
            <w:vAlign w:val="bottom"/>
          </w:tcPr>
          <w:p>
            <w:pPr>
              <w:ind w:firstLine="67"/>
              <w:jc w:val="right"/>
            </w:pPr>
            <w:r>
              <w:t>82 253</w:t>
            </w:r>
          </w:p>
        </w:tc>
        <w:tc>
          <w:tcPr>
            <w:tcW w:w="1300" w:type="dxa"/>
            <w:tcBorders>
              <w:top w:val="nil"/>
              <w:left w:val="nil"/>
              <w:bottom w:val="nil"/>
              <w:right w:val="nil"/>
            </w:tcBorders>
            <w:noWrap/>
            <w:vAlign w:val="bottom"/>
          </w:tcPr>
          <w:p>
            <w:pPr>
              <w:ind w:firstLine="67"/>
              <w:jc w:val="right"/>
            </w:pPr>
            <w:r>
              <w:t>81 773</w:t>
            </w:r>
          </w:p>
        </w:tc>
        <w:tc>
          <w:tcPr>
            <w:tcW w:w="1300" w:type="dxa"/>
            <w:tcBorders>
              <w:top w:val="nil"/>
              <w:left w:val="nil"/>
              <w:bottom w:val="nil"/>
              <w:right w:val="nil"/>
            </w:tcBorders>
            <w:noWrap/>
            <w:vAlign w:val="bottom"/>
          </w:tcPr>
          <w:p>
            <w:pPr>
              <w:ind w:firstLine="67"/>
              <w:jc w:val="right"/>
            </w:pPr>
            <w:r>
              <w:t>48 053</w:t>
            </w:r>
          </w:p>
        </w:tc>
        <w:tc>
          <w:tcPr>
            <w:tcW w:w="1216" w:type="dxa"/>
            <w:tcBorders>
              <w:top w:val="nil"/>
              <w:left w:val="nil"/>
              <w:bottom w:val="nil"/>
              <w:right w:val="nil"/>
            </w:tcBorders>
            <w:noWrap/>
            <w:vAlign w:val="bottom"/>
          </w:tcPr>
          <w:p>
            <w:pPr>
              <w:ind w:firstLine="67"/>
              <w:jc w:val="right"/>
            </w:pPr>
            <w:r>
              <w:t>480</w:t>
            </w:r>
          </w:p>
        </w:tc>
      </w:tr>
      <w:tr>
        <w:trPr>
          <w:trHeight w:val="20"/>
        </w:trPr>
        <w:tc>
          <w:tcPr>
            <w:tcW w:w="3988" w:type="dxa"/>
            <w:tcBorders>
              <w:top w:val="nil"/>
              <w:left w:val="nil"/>
              <w:bottom w:val="nil"/>
              <w:right w:val="nil"/>
            </w:tcBorders>
            <w:vAlign w:val="bottom"/>
          </w:tcPr>
          <w:p>
            <w:r>
              <w:t>Vyriausioji rinkimų komisija</w:t>
            </w:r>
          </w:p>
        </w:tc>
        <w:tc>
          <w:tcPr>
            <w:tcW w:w="1200" w:type="dxa"/>
            <w:tcBorders>
              <w:top w:val="nil"/>
              <w:left w:val="nil"/>
              <w:bottom w:val="nil"/>
              <w:right w:val="nil"/>
            </w:tcBorders>
            <w:noWrap/>
            <w:vAlign w:val="bottom"/>
          </w:tcPr>
          <w:p>
            <w:pPr>
              <w:ind w:firstLine="67"/>
              <w:jc w:val="right"/>
            </w:pPr>
            <w:r>
              <w:t>24 677</w:t>
            </w:r>
          </w:p>
        </w:tc>
        <w:tc>
          <w:tcPr>
            <w:tcW w:w="1300" w:type="dxa"/>
            <w:tcBorders>
              <w:top w:val="nil"/>
              <w:left w:val="nil"/>
              <w:bottom w:val="nil"/>
              <w:right w:val="nil"/>
            </w:tcBorders>
            <w:noWrap/>
            <w:vAlign w:val="bottom"/>
          </w:tcPr>
          <w:p>
            <w:pPr>
              <w:ind w:firstLine="67"/>
              <w:jc w:val="right"/>
            </w:pPr>
            <w:r>
              <w:t>24 677</w:t>
            </w:r>
          </w:p>
        </w:tc>
        <w:tc>
          <w:tcPr>
            <w:tcW w:w="1300" w:type="dxa"/>
            <w:tcBorders>
              <w:top w:val="nil"/>
              <w:left w:val="nil"/>
              <w:bottom w:val="nil"/>
              <w:right w:val="nil"/>
            </w:tcBorders>
            <w:noWrap/>
            <w:vAlign w:val="bottom"/>
          </w:tcPr>
          <w:p>
            <w:pPr>
              <w:ind w:firstLine="67"/>
              <w:jc w:val="right"/>
            </w:pPr>
            <w:r>
              <w:t>1 076</w:t>
            </w:r>
          </w:p>
        </w:tc>
        <w:tc>
          <w:tcPr>
            <w:tcW w:w="1216" w:type="dxa"/>
            <w:tcBorders>
              <w:top w:val="nil"/>
              <w:left w:val="nil"/>
              <w:bottom w:val="nil"/>
              <w:right w:val="nil"/>
            </w:tcBorders>
            <w:noWrap/>
            <w:vAlign w:val="bottom"/>
          </w:tcPr>
          <w:p>
            <w:pPr>
              <w:ind w:firstLine="67"/>
              <w:jc w:val="right"/>
            </w:pPr>
            <w:r>
              <w:t>0</w:t>
            </w:r>
          </w:p>
        </w:tc>
      </w:tr>
      <w:tr>
        <w:trPr>
          <w:trHeight w:val="20"/>
        </w:trPr>
        <w:tc>
          <w:tcPr>
            <w:tcW w:w="3988" w:type="dxa"/>
            <w:tcBorders>
              <w:top w:val="nil"/>
              <w:left w:val="nil"/>
              <w:bottom w:val="nil"/>
              <w:right w:val="nil"/>
            </w:tcBorders>
            <w:vAlign w:val="bottom"/>
          </w:tcPr>
          <w:p>
            <w:r>
              <w:t>iš jų: asignavimai politinėms partijoms</w:t>
            </w:r>
          </w:p>
        </w:tc>
        <w:tc>
          <w:tcPr>
            <w:tcW w:w="1200" w:type="dxa"/>
            <w:tcBorders>
              <w:top w:val="nil"/>
              <w:left w:val="nil"/>
              <w:bottom w:val="nil"/>
              <w:right w:val="nil"/>
            </w:tcBorders>
            <w:noWrap/>
            <w:vAlign w:val="bottom"/>
          </w:tcPr>
          <w:p>
            <w:pPr>
              <w:ind w:firstLine="67"/>
              <w:jc w:val="right"/>
            </w:pPr>
            <w:r>
              <w:t>5 498</w:t>
            </w:r>
          </w:p>
        </w:tc>
        <w:tc>
          <w:tcPr>
            <w:tcW w:w="1300" w:type="dxa"/>
            <w:tcBorders>
              <w:top w:val="nil"/>
              <w:left w:val="nil"/>
              <w:bottom w:val="nil"/>
              <w:right w:val="nil"/>
            </w:tcBorders>
            <w:noWrap/>
            <w:vAlign w:val="bottom"/>
          </w:tcPr>
          <w:p>
            <w:pPr>
              <w:ind w:firstLine="67"/>
              <w:jc w:val="right"/>
            </w:pPr>
            <w:r>
              <w:t>5 498</w:t>
            </w:r>
          </w:p>
        </w:tc>
        <w:tc>
          <w:tcPr>
            <w:tcW w:w="1300" w:type="dxa"/>
            <w:tcBorders>
              <w:top w:val="nil"/>
              <w:left w:val="nil"/>
              <w:bottom w:val="nil"/>
              <w:right w:val="nil"/>
            </w:tcBorders>
            <w:noWrap/>
            <w:vAlign w:val="bottom"/>
          </w:tcPr>
          <w:p>
            <w:pPr>
              <w:ind w:firstLine="67"/>
              <w:jc w:val="right"/>
            </w:pPr>
            <w:r>
              <w:t>0</w:t>
            </w:r>
          </w:p>
        </w:tc>
        <w:tc>
          <w:tcPr>
            <w:tcW w:w="1216" w:type="dxa"/>
            <w:tcBorders>
              <w:top w:val="nil"/>
              <w:left w:val="nil"/>
              <w:bottom w:val="nil"/>
              <w:right w:val="nil"/>
            </w:tcBorders>
            <w:noWrap/>
            <w:vAlign w:val="bottom"/>
          </w:tcPr>
          <w:p>
            <w:pPr>
              <w:ind w:firstLine="67"/>
              <w:jc w:val="right"/>
            </w:pPr>
            <w:r>
              <w:t>0</w:t>
            </w:r>
          </w:p>
        </w:tc>
      </w:tr>
      <w:tr>
        <w:trPr>
          <w:trHeight w:val="20"/>
        </w:trPr>
        <w:tc>
          <w:tcPr>
            <w:tcW w:w="3988" w:type="dxa"/>
            <w:tcBorders>
              <w:top w:val="nil"/>
              <w:left w:val="nil"/>
              <w:bottom w:val="nil"/>
              <w:right w:val="nil"/>
            </w:tcBorders>
            <w:vAlign w:val="bottom"/>
          </w:tcPr>
          <w:p>
            <w:r>
              <w:t>Lietuvos Respublikos Seimo kontrolierių įstaiga</w:t>
            </w:r>
          </w:p>
        </w:tc>
        <w:tc>
          <w:tcPr>
            <w:tcW w:w="1200" w:type="dxa"/>
            <w:tcBorders>
              <w:top w:val="nil"/>
              <w:left w:val="nil"/>
              <w:bottom w:val="nil"/>
              <w:right w:val="nil"/>
            </w:tcBorders>
            <w:noWrap/>
            <w:vAlign w:val="bottom"/>
          </w:tcPr>
          <w:p>
            <w:pPr>
              <w:ind w:firstLine="67"/>
              <w:jc w:val="right"/>
            </w:pPr>
            <w:r>
              <w:t>2 774</w:t>
            </w:r>
          </w:p>
        </w:tc>
        <w:tc>
          <w:tcPr>
            <w:tcW w:w="1300" w:type="dxa"/>
            <w:tcBorders>
              <w:top w:val="nil"/>
              <w:left w:val="nil"/>
              <w:bottom w:val="nil"/>
              <w:right w:val="nil"/>
            </w:tcBorders>
            <w:noWrap/>
            <w:vAlign w:val="bottom"/>
          </w:tcPr>
          <w:p>
            <w:pPr>
              <w:ind w:firstLine="67"/>
              <w:jc w:val="right"/>
            </w:pPr>
            <w:r>
              <w:t>2 754</w:t>
            </w:r>
          </w:p>
        </w:tc>
        <w:tc>
          <w:tcPr>
            <w:tcW w:w="1300" w:type="dxa"/>
            <w:tcBorders>
              <w:top w:val="nil"/>
              <w:left w:val="nil"/>
              <w:bottom w:val="nil"/>
              <w:right w:val="nil"/>
            </w:tcBorders>
            <w:noWrap/>
            <w:vAlign w:val="bottom"/>
          </w:tcPr>
          <w:p>
            <w:pPr>
              <w:ind w:firstLine="67"/>
              <w:jc w:val="right"/>
            </w:pPr>
            <w:r>
              <w:t>1 840</w:t>
            </w:r>
          </w:p>
        </w:tc>
        <w:tc>
          <w:tcPr>
            <w:tcW w:w="1216" w:type="dxa"/>
            <w:tcBorders>
              <w:top w:val="nil"/>
              <w:left w:val="nil"/>
              <w:bottom w:val="nil"/>
              <w:right w:val="nil"/>
            </w:tcBorders>
            <w:noWrap/>
            <w:vAlign w:val="bottom"/>
          </w:tcPr>
          <w:p>
            <w:pPr>
              <w:ind w:firstLine="67"/>
              <w:jc w:val="right"/>
            </w:pPr>
            <w:r>
              <w:t>20</w:t>
            </w:r>
          </w:p>
        </w:tc>
      </w:tr>
      <w:tr>
        <w:trPr>
          <w:trHeight w:val="20"/>
        </w:trPr>
        <w:tc>
          <w:tcPr>
            <w:tcW w:w="3988" w:type="dxa"/>
            <w:tcBorders>
              <w:top w:val="nil"/>
              <w:left w:val="nil"/>
              <w:bottom w:val="nil"/>
              <w:right w:val="nil"/>
            </w:tcBorders>
            <w:vAlign w:val="bottom"/>
          </w:tcPr>
          <w:p>
            <w:r>
              <w:t>Lietuvos Respublikos valstybės kontrolė</w:t>
            </w:r>
          </w:p>
        </w:tc>
        <w:tc>
          <w:tcPr>
            <w:tcW w:w="1200" w:type="dxa"/>
            <w:tcBorders>
              <w:top w:val="nil"/>
              <w:left w:val="nil"/>
              <w:bottom w:val="nil"/>
              <w:right w:val="nil"/>
            </w:tcBorders>
            <w:noWrap/>
            <w:vAlign w:val="bottom"/>
          </w:tcPr>
          <w:p>
            <w:pPr>
              <w:ind w:firstLine="67"/>
              <w:jc w:val="right"/>
            </w:pPr>
            <w:r>
              <w:t>24 405</w:t>
            </w:r>
          </w:p>
        </w:tc>
        <w:tc>
          <w:tcPr>
            <w:tcW w:w="1300" w:type="dxa"/>
            <w:tcBorders>
              <w:top w:val="nil"/>
              <w:left w:val="nil"/>
              <w:bottom w:val="nil"/>
              <w:right w:val="nil"/>
            </w:tcBorders>
            <w:noWrap/>
            <w:vAlign w:val="bottom"/>
          </w:tcPr>
          <w:p>
            <w:pPr>
              <w:ind w:firstLine="67"/>
              <w:jc w:val="right"/>
            </w:pPr>
            <w:r>
              <w:t>23 754</w:t>
            </w:r>
          </w:p>
        </w:tc>
        <w:tc>
          <w:tcPr>
            <w:tcW w:w="1300" w:type="dxa"/>
            <w:tcBorders>
              <w:top w:val="nil"/>
              <w:left w:val="nil"/>
              <w:bottom w:val="nil"/>
              <w:right w:val="nil"/>
            </w:tcBorders>
            <w:noWrap/>
            <w:vAlign w:val="bottom"/>
          </w:tcPr>
          <w:p>
            <w:pPr>
              <w:ind w:firstLine="67"/>
              <w:jc w:val="right"/>
            </w:pPr>
            <w:r>
              <w:t>16 082</w:t>
            </w:r>
          </w:p>
        </w:tc>
        <w:tc>
          <w:tcPr>
            <w:tcW w:w="1216" w:type="dxa"/>
            <w:tcBorders>
              <w:top w:val="nil"/>
              <w:left w:val="nil"/>
              <w:bottom w:val="nil"/>
              <w:right w:val="nil"/>
            </w:tcBorders>
            <w:noWrap/>
            <w:vAlign w:val="bottom"/>
          </w:tcPr>
          <w:p>
            <w:pPr>
              <w:ind w:firstLine="67"/>
              <w:jc w:val="right"/>
            </w:pPr>
            <w:r>
              <w:t>651</w:t>
            </w:r>
          </w:p>
        </w:tc>
      </w:tr>
      <w:tr>
        <w:trPr>
          <w:trHeight w:val="20"/>
        </w:trPr>
        <w:tc>
          <w:tcPr>
            <w:tcW w:w="3988" w:type="dxa"/>
            <w:tcBorders>
              <w:top w:val="nil"/>
              <w:left w:val="nil"/>
              <w:bottom w:val="nil"/>
              <w:right w:val="nil"/>
            </w:tcBorders>
            <w:vAlign w:val="bottom"/>
          </w:tcPr>
          <w:p>
            <w:r>
              <w:t>Valstybinė lietuvių kalbos komisija</w:t>
            </w:r>
          </w:p>
        </w:tc>
        <w:tc>
          <w:tcPr>
            <w:tcW w:w="1200" w:type="dxa"/>
            <w:tcBorders>
              <w:top w:val="nil"/>
              <w:left w:val="nil"/>
              <w:bottom w:val="nil"/>
              <w:right w:val="nil"/>
            </w:tcBorders>
            <w:noWrap/>
            <w:vAlign w:val="bottom"/>
          </w:tcPr>
          <w:p>
            <w:pPr>
              <w:ind w:firstLine="67"/>
              <w:jc w:val="right"/>
            </w:pPr>
            <w:r>
              <w:t>2 815</w:t>
            </w:r>
          </w:p>
        </w:tc>
        <w:tc>
          <w:tcPr>
            <w:tcW w:w="1300" w:type="dxa"/>
            <w:tcBorders>
              <w:top w:val="nil"/>
              <w:left w:val="nil"/>
              <w:bottom w:val="nil"/>
              <w:right w:val="nil"/>
            </w:tcBorders>
            <w:noWrap/>
            <w:vAlign w:val="bottom"/>
          </w:tcPr>
          <w:p>
            <w:pPr>
              <w:ind w:firstLine="67"/>
              <w:jc w:val="right"/>
            </w:pPr>
            <w:r>
              <w:t>2 815</w:t>
            </w:r>
          </w:p>
        </w:tc>
        <w:tc>
          <w:tcPr>
            <w:tcW w:w="1300" w:type="dxa"/>
            <w:tcBorders>
              <w:top w:val="nil"/>
              <w:left w:val="nil"/>
              <w:bottom w:val="nil"/>
              <w:right w:val="nil"/>
            </w:tcBorders>
            <w:noWrap/>
            <w:vAlign w:val="bottom"/>
          </w:tcPr>
          <w:p>
            <w:pPr>
              <w:ind w:firstLine="67"/>
              <w:jc w:val="right"/>
            </w:pPr>
            <w:r>
              <w:t>629</w:t>
            </w:r>
          </w:p>
        </w:tc>
        <w:tc>
          <w:tcPr>
            <w:tcW w:w="1216" w:type="dxa"/>
            <w:tcBorders>
              <w:top w:val="nil"/>
              <w:left w:val="nil"/>
              <w:bottom w:val="nil"/>
              <w:right w:val="nil"/>
            </w:tcBorders>
            <w:noWrap/>
            <w:vAlign w:val="bottom"/>
          </w:tcPr>
          <w:p>
            <w:pPr>
              <w:ind w:firstLine="67"/>
              <w:jc w:val="right"/>
            </w:pPr>
            <w:r>
              <w:t>0</w:t>
            </w:r>
          </w:p>
        </w:tc>
      </w:tr>
      <w:tr>
        <w:trPr>
          <w:trHeight w:val="20"/>
        </w:trPr>
        <w:tc>
          <w:tcPr>
            <w:tcW w:w="3988" w:type="dxa"/>
            <w:tcBorders>
              <w:top w:val="nil"/>
              <w:left w:val="nil"/>
              <w:bottom w:val="nil"/>
              <w:right w:val="nil"/>
            </w:tcBorders>
            <w:vAlign w:val="bottom"/>
          </w:tcPr>
          <w:p>
            <w:r>
              <w:t>Lietuvos Respublikos konkurencijos taryba</w:t>
            </w:r>
          </w:p>
        </w:tc>
        <w:tc>
          <w:tcPr>
            <w:tcW w:w="1200" w:type="dxa"/>
            <w:tcBorders>
              <w:top w:val="nil"/>
              <w:left w:val="nil"/>
              <w:bottom w:val="nil"/>
              <w:right w:val="nil"/>
            </w:tcBorders>
            <w:noWrap/>
            <w:vAlign w:val="bottom"/>
          </w:tcPr>
          <w:p>
            <w:pPr>
              <w:ind w:firstLine="67"/>
              <w:jc w:val="right"/>
            </w:pPr>
            <w:r>
              <w:t>3 493</w:t>
            </w:r>
          </w:p>
        </w:tc>
        <w:tc>
          <w:tcPr>
            <w:tcW w:w="1300" w:type="dxa"/>
            <w:tcBorders>
              <w:top w:val="nil"/>
              <w:left w:val="nil"/>
              <w:bottom w:val="nil"/>
              <w:right w:val="nil"/>
            </w:tcBorders>
            <w:noWrap/>
            <w:vAlign w:val="bottom"/>
          </w:tcPr>
          <w:p>
            <w:pPr>
              <w:ind w:firstLine="67"/>
              <w:jc w:val="right"/>
            </w:pPr>
            <w:r>
              <w:t>3 443</w:t>
            </w:r>
          </w:p>
        </w:tc>
        <w:tc>
          <w:tcPr>
            <w:tcW w:w="1300" w:type="dxa"/>
            <w:tcBorders>
              <w:top w:val="nil"/>
              <w:left w:val="nil"/>
              <w:bottom w:val="nil"/>
              <w:right w:val="nil"/>
            </w:tcBorders>
            <w:noWrap/>
            <w:vAlign w:val="bottom"/>
          </w:tcPr>
          <w:p>
            <w:pPr>
              <w:ind w:firstLine="67"/>
              <w:jc w:val="right"/>
            </w:pPr>
            <w:r>
              <w:t>2 425</w:t>
            </w:r>
          </w:p>
        </w:tc>
        <w:tc>
          <w:tcPr>
            <w:tcW w:w="1216" w:type="dxa"/>
            <w:tcBorders>
              <w:top w:val="nil"/>
              <w:left w:val="nil"/>
              <w:bottom w:val="nil"/>
              <w:right w:val="nil"/>
            </w:tcBorders>
            <w:noWrap/>
            <w:vAlign w:val="bottom"/>
          </w:tcPr>
          <w:p>
            <w:pPr>
              <w:ind w:firstLine="67"/>
              <w:jc w:val="right"/>
            </w:pPr>
            <w:r>
              <w:t>50</w:t>
            </w:r>
          </w:p>
        </w:tc>
      </w:tr>
      <w:tr>
        <w:trPr>
          <w:trHeight w:val="20"/>
        </w:trPr>
        <w:tc>
          <w:tcPr>
            <w:tcW w:w="3988" w:type="dxa"/>
            <w:tcBorders>
              <w:top w:val="nil"/>
              <w:left w:val="nil"/>
              <w:bottom w:val="nil"/>
              <w:right w:val="nil"/>
            </w:tcBorders>
            <w:vAlign w:val="bottom"/>
          </w:tcPr>
          <w:p>
            <w:r>
              <w:t>Vyriausioji tarnybinės etikos komisija</w:t>
            </w:r>
          </w:p>
        </w:tc>
        <w:tc>
          <w:tcPr>
            <w:tcW w:w="1200" w:type="dxa"/>
            <w:tcBorders>
              <w:top w:val="nil"/>
              <w:left w:val="nil"/>
              <w:bottom w:val="nil"/>
              <w:right w:val="nil"/>
            </w:tcBorders>
            <w:noWrap/>
            <w:vAlign w:val="bottom"/>
          </w:tcPr>
          <w:p>
            <w:pPr>
              <w:ind w:firstLine="67"/>
              <w:jc w:val="right"/>
            </w:pPr>
            <w:r>
              <w:t>1 390</w:t>
            </w:r>
          </w:p>
        </w:tc>
        <w:tc>
          <w:tcPr>
            <w:tcW w:w="1300" w:type="dxa"/>
            <w:tcBorders>
              <w:top w:val="nil"/>
              <w:left w:val="nil"/>
              <w:bottom w:val="nil"/>
              <w:right w:val="nil"/>
            </w:tcBorders>
            <w:noWrap/>
            <w:vAlign w:val="bottom"/>
          </w:tcPr>
          <w:p>
            <w:pPr>
              <w:ind w:firstLine="67"/>
              <w:jc w:val="right"/>
            </w:pPr>
            <w:r>
              <w:t>1 390</w:t>
            </w:r>
          </w:p>
        </w:tc>
        <w:tc>
          <w:tcPr>
            <w:tcW w:w="1300" w:type="dxa"/>
            <w:tcBorders>
              <w:top w:val="nil"/>
              <w:left w:val="nil"/>
              <w:bottom w:val="nil"/>
              <w:right w:val="nil"/>
            </w:tcBorders>
            <w:noWrap/>
            <w:vAlign w:val="bottom"/>
          </w:tcPr>
          <w:p>
            <w:pPr>
              <w:ind w:firstLine="67"/>
              <w:jc w:val="right"/>
            </w:pPr>
            <w:r>
              <w:t>910</w:t>
            </w:r>
          </w:p>
        </w:tc>
        <w:tc>
          <w:tcPr>
            <w:tcW w:w="1216" w:type="dxa"/>
            <w:tcBorders>
              <w:top w:val="nil"/>
              <w:left w:val="nil"/>
              <w:bottom w:val="nil"/>
              <w:right w:val="nil"/>
            </w:tcBorders>
            <w:noWrap/>
            <w:vAlign w:val="bottom"/>
          </w:tcPr>
          <w:p>
            <w:pPr>
              <w:ind w:firstLine="67"/>
              <w:jc w:val="right"/>
            </w:pPr>
            <w:r>
              <w:t>0</w:t>
            </w:r>
          </w:p>
        </w:tc>
      </w:tr>
      <w:tr>
        <w:trPr>
          <w:trHeight w:val="20"/>
        </w:trPr>
        <w:tc>
          <w:tcPr>
            <w:tcW w:w="3988" w:type="dxa"/>
            <w:tcBorders>
              <w:top w:val="nil"/>
              <w:left w:val="nil"/>
              <w:bottom w:val="nil"/>
              <w:right w:val="nil"/>
            </w:tcBorders>
            <w:vAlign w:val="bottom"/>
          </w:tcPr>
          <w:p>
            <w:r>
              <w:t>Žurnalistų etikos inspektoriaus tarnyba</w:t>
            </w:r>
          </w:p>
        </w:tc>
        <w:tc>
          <w:tcPr>
            <w:tcW w:w="1200" w:type="dxa"/>
            <w:tcBorders>
              <w:top w:val="nil"/>
              <w:left w:val="nil"/>
              <w:bottom w:val="nil"/>
              <w:right w:val="nil"/>
            </w:tcBorders>
            <w:noWrap/>
            <w:vAlign w:val="bottom"/>
          </w:tcPr>
          <w:p>
            <w:pPr>
              <w:ind w:firstLine="67"/>
              <w:jc w:val="right"/>
            </w:pPr>
            <w:r>
              <w:t>1 027</w:t>
            </w:r>
          </w:p>
        </w:tc>
        <w:tc>
          <w:tcPr>
            <w:tcW w:w="1300" w:type="dxa"/>
            <w:tcBorders>
              <w:top w:val="nil"/>
              <w:left w:val="nil"/>
              <w:bottom w:val="nil"/>
              <w:right w:val="nil"/>
            </w:tcBorders>
            <w:noWrap/>
            <w:vAlign w:val="bottom"/>
          </w:tcPr>
          <w:p>
            <w:pPr>
              <w:ind w:firstLine="67"/>
              <w:jc w:val="right"/>
            </w:pPr>
            <w:r>
              <w:t>1 027</w:t>
            </w:r>
          </w:p>
        </w:tc>
        <w:tc>
          <w:tcPr>
            <w:tcW w:w="1300" w:type="dxa"/>
            <w:tcBorders>
              <w:top w:val="nil"/>
              <w:left w:val="nil"/>
              <w:bottom w:val="nil"/>
              <w:right w:val="nil"/>
            </w:tcBorders>
            <w:noWrap/>
            <w:vAlign w:val="bottom"/>
          </w:tcPr>
          <w:p>
            <w:pPr>
              <w:ind w:firstLine="67"/>
              <w:jc w:val="right"/>
            </w:pPr>
            <w:r>
              <w:t>592</w:t>
            </w:r>
          </w:p>
        </w:tc>
        <w:tc>
          <w:tcPr>
            <w:tcW w:w="1216" w:type="dxa"/>
            <w:tcBorders>
              <w:top w:val="nil"/>
              <w:left w:val="nil"/>
              <w:bottom w:val="nil"/>
              <w:right w:val="nil"/>
            </w:tcBorders>
            <w:noWrap/>
            <w:vAlign w:val="bottom"/>
          </w:tcPr>
          <w:p>
            <w:pPr>
              <w:ind w:firstLine="67"/>
              <w:jc w:val="right"/>
            </w:pPr>
            <w:r>
              <w:t>0</w:t>
            </w:r>
          </w:p>
        </w:tc>
      </w:tr>
      <w:tr>
        <w:trPr>
          <w:trHeight w:val="20"/>
        </w:trPr>
        <w:tc>
          <w:tcPr>
            <w:tcW w:w="3988" w:type="dxa"/>
            <w:tcBorders>
              <w:top w:val="nil"/>
              <w:left w:val="nil"/>
              <w:bottom w:val="nil"/>
              <w:right w:val="nil"/>
            </w:tcBorders>
            <w:vAlign w:val="bottom"/>
          </w:tcPr>
          <w:p>
            <w:r>
              <w:t>Nacionalinė sveikatos taryba</w:t>
            </w:r>
          </w:p>
        </w:tc>
        <w:tc>
          <w:tcPr>
            <w:tcW w:w="1200" w:type="dxa"/>
            <w:tcBorders>
              <w:top w:val="nil"/>
              <w:left w:val="nil"/>
              <w:bottom w:val="nil"/>
              <w:right w:val="nil"/>
            </w:tcBorders>
            <w:noWrap/>
            <w:vAlign w:val="bottom"/>
          </w:tcPr>
          <w:p>
            <w:pPr>
              <w:ind w:firstLine="67"/>
              <w:jc w:val="right"/>
            </w:pPr>
            <w:r>
              <w:t>219</w:t>
            </w:r>
          </w:p>
        </w:tc>
        <w:tc>
          <w:tcPr>
            <w:tcW w:w="1300" w:type="dxa"/>
            <w:tcBorders>
              <w:top w:val="nil"/>
              <w:left w:val="nil"/>
              <w:bottom w:val="nil"/>
              <w:right w:val="nil"/>
            </w:tcBorders>
            <w:noWrap/>
            <w:vAlign w:val="bottom"/>
          </w:tcPr>
          <w:p>
            <w:pPr>
              <w:ind w:firstLine="67"/>
              <w:jc w:val="right"/>
            </w:pPr>
            <w:r>
              <w:t>219</w:t>
            </w:r>
          </w:p>
        </w:tc>
        <w:tc>
          <w:tcPr>
            <w:tcW w:w="1300" w:type="dxa"/>
            <w:tcBorders>
              <w:top w:val="nil"/>
              <w:left w:val="nil"/>
              <w:bottom w:val="nil"/>
              <w:right w:val="nil"/>
            </w:tcBorders>
            <w:noWrap/>
            <w:vAlign w:val="bottom"/>
          </w:tcPr>
          <w:p>
            <w:pPr>
              <w:ind w:firstLine="67"/>
              <w:jc w:val="right"/>
            </w:pPr>
            <w:r>
              <w:t>140</w:t>
            </w:r>
          </w:p>
        </w:tc>
        <w:tc>
          <w:tcPr>
            <w:tcW w:w="1216" w:type="dxa"/>
            <w:tcBorders>
              <w:top w:val="nil"/>
              <w:left w:val="nil"/>
              <w:bottom w:val="nil"/>
              <w:right w:val="nil"/>
            </w:tcBorders>
            <w:noWrap/>
            <w:vAlign w:val="bottom"/>
          </w:tcPr>
          <w:p>
            <w:pPr>
              <w:ind w:firstLine="67"/>
              <w:jc w:val="right"/>
            </w:pPr>
            <w:r>
              <w:t>0</w:t>
            </w:r>
          </w:p>
        </w:tc>
      </w:tr>
      <w:tr>
        <w:trPr>
          <w:trHeight w:val="20"/>
        </w:trPr>
        <w:tc>
          <w:tcPr>
            <w:tcW w:w="3988" w:type="dxa"/>
            <w:tcBorders>
              <w:top w:val="nil"/>
              <w:left w:val="nil"/>
              <w:bottom w:val="nil"/>
              <w:right w:val="nil"/>
            </w:tcBorders>
            <w:vAlign w:val="bottom"/>
          </w:tcPr>
          <w:p>
            <w:r>
              <w:t>Vaiko teisių apsaugos kontrolieriaus įstaiga</w:t>
            </w:r>
          </w:p>
        </w:tc>
        <w:tc>
          <w:tcPr>
            <w:tcW w:w="1200" w:type="dxa"/>
            <w:tcBorders>
              <w:top w:val="nil"/>
              <w:left w:val="nil"/>
              <w:bottom w:val="nil"/>
              <w:right w:val="nil"/>
            </w:tcBorders>
            <w:noWrap/>
            <w:vAlign w:val="bottom"/>
          </w:tcPr>
          <w:p>
            <w:pPr>
              <w:ind w:firstLine="67"/>
              <w:jc w:val="right"/>
            </w:pPr>
            <w:r>
              <w:t>1 423</w:t>
            </w:r>
          </w:p>
        </w:tc>
        <w:tc>
          <w:tcPr>
            <w:tcW w:w="1300" w:type="dxa"/>
            <w:tcBorders>
              <w:top w:val="nil"/>
              <w:left w:val="nil"/>
              <w:bottom w:val="nil"/>
              <w:right w:val="nil"/>
            </w:tcBorders>
            <w:noWrap/>
            <w:vAlign w:val="bottom"/>
          </w:tcPr>
          <w:p>
            <w:pPr>
              <w:ind w:firstLine="67"/>
              <w:jc w:val="right"/>
            </w:pPr>
            <w:r>
              <w:t>1 423</w:t>
            </w:r>
          </w:p>
        </w:tc>
        <w:tc>
          <w:tcPr>
            <w:tcW w:w="1300" w:type="dxa"/>
            <w:tcBorders>
              <w:top w:val="nil"/>
              <w:left w:val="nil"/>
              <w:bottom w:val="nil"/>
              <w:right w:val="nil"/>
            </w:tcBorders>
            <w:noWrap/>
            <w:vAlign w:val="bottom"/>
          </w:tcPr>
          <w:p>
            <w:pPr>
              <w:ind w:firstLine="67"/>
              <w:jc w:val="right"/>
            </w:pPr>
            <w:r>
              <w:t>834</w:t>
            </w:r>
          </w:p>
        </w:tc>
        <w:tc>
          <w:tcPr>
            <w:tcW w:w="1216" w:type="dxa"/>
            <w:tcBorders>
              <w:top w:val="nil"/>
              <w:left w:val="nil"/>
              <w:bottom w:val="nil"/>
              <w:right w:val="nil"/>
            </w:tcBorders>
            <w:noWrap/>
            <w:vAlign w:val="bottom"/>
          </w:tcPr>
          <w:p>
            <w:pPr>
              <w:ind w:firstLine="67"/>
              <w:jc w:val="right"/>
            </w:pPr>
            <w:r>
              <w:t>0</w:t>
            </w:r>
          </w:p>
        </w:tc>
      </w:tr>
      <w:tr>
        <w:trPr>
          <w:trHeight w:val="20"/>
        </w:trPr>
        <w:tc>
          <w:tcPr>
            <w:tcW w:w="3988" w:type="dxa"/>
            <w:tcBorders>
              <w:top w:val="nil"/>
              <w:left w:val="nil"/>
              <w:bottom w:val="nil"/>
              <w:right w:val="nil"/>
            </w:tcBorders>
            <w:vAlign w:val="bottom"/>
          </w:tcPr>
          <w:p>
            <w:r>
              <w:t>Lygių galimybių kontrolieriaus tarnyba</w:t>
            </w:r>
          </w:p>
        </w:tc>
        <w:tc>
          <w:tcPr>
            <w:tcW w:w="1200" w:type="dxa"/>
            <w:tcBorders>
              <w:top w:val="nil"/>
              <w:left w:val="nil"/>
              <w:bottom w:val="nil"/>
              <w:right w:val="nil"/>
            </w:tcBorders>
            <w:noWrap/>
            <w:vAlign w:val="bottom"/>
          </w:tcPr>
          <w:p>
            <w:pPr>
              <w:ind w:firstLine="67"/>
              <w:jc w:val="right"/>
            </w:pPr>
            <w:r>
              <w:t>1 256</w:t>
            </w:r>
          </w:p>
        </w:tc>
        <w:tc>
          <w:tcPr>
            <w:tcW w:w="1300" w:type="dxa"/>
            <w:tcBorders>
              <w:top w:val="nil"/>
              <w:left w:val="nil"/>
              <w:bottom w:val="nil"/>
              <w:right w:val="nil"/>
            </w:tcBorders>
            <w:noWrap/>
            <w:vAlign w:val="bottom"/>
          </w:tcPr>
          <w:p>
            <w:pPr>
              <w:ind w:firstLine="67"/>
              <w:jc w:val="right"/>
            </w:pPr>
            <w:r>
              <w:t>1 256</w:t>
            </w:r>
          </w:p>
        </w:tc>
        <w:tc>
          <w:tcPr>
            <w:tcW w:w="1300" w:type="dxa"/>
            <w:tcBorders>
              <w:top w:val="nil"/>
              <w:left w:val="nil"/>
              <w:bottom w:val="nil"/>
              <w:right w:val="nil"/>
            </w:tcBorders>
            <w:noWrap/>
            <w:vAlign w:val="bottom"/>
          </w:tcPr>
          <w:p>
            <w:pPr>
              <w:ind w:firstLine="67"/>
              <w:jc w:val="right"/>
            </w:pPr>
            <w:r>
              <w:t>584</w:t>
            </w:r>
          </w:p>
        </w:tc>
        <w:tc>
          <w:tcPr>
            <w:tcW w:w="1216" w:type="dxa"/>
            <w:tcBorders>
              <w:top w:val="nil"/>
              <w:left w:val="nil"/>
              <w:bottom w:val="nil"/>
              <w:right w:val="nil"/>
            </w:tcBorders>
            <w:noWrap/>
            <w:vAlign w:val="bottom"/>
          </w:tcPr>
          <w:p>
            <w:pPr>
              <w:ind w:firstLine="67"/>
              <w:jc w:val="right"/>
            </w:pPr>
            <w:r>
              <w:t>0</w:t>
            </w:r>
          </w:p>
        </w:tc>
      </w:tr>
      <w:tr>
        <w:trPr>
          <w:trHeight w:val="20"/>
        </w:trPr>
        <w:tc>
          <w:tcPr>
            <w:tcW w:w="3988" w:type="dxa"/>
            <w:tcBorders>
              <w:top w:val="nil"/>
              <w:left w:val="nil"/>
              <w:bottom w:val="nil"/>
              <w:right w:val="nil"/>
            </w:tcBorders>
          </w:tcPr>
          <w:p>
            <w:r>
              <w:t>Lietuvos Respublikos valstybinė kultūros paveldo komisija</w:t>
            </w:r>
          </w:p>
        </w:tc>
        <w:tc>
          <w:tcPr>
            <w:tcW w:w="1200" w:type="dxa"/>
            <w:tcBorders>
              <w:top w:val="nil"/>
              <w:left w:val="nil"/>
              <w:bottom w:val="nil"/>
              <w:right w:val="nil"/>
            </w:tcBorders>
            <w:noWrap/>
          </w:tcPr>
          <w:p>
            <w:pPr>
              <w:ind w:firstLine="67"/>
              <w:jc w:val="right"/>
            </w:pPr>
            <w:r>
              <w:t>735</w:t>
            </w:r>
          </w:p>
        </w:tc>
        <w:tc>
          <w:tcPr>
            <w:tcW w:w="1300" w:type="dxa"/>
            <w:tcBorders>
              <w:top w:val="nil"/>
              <w:left w:val="nil"/>
              <w:bottom w:val="nil"/>
              <w:right w:val="nil"/>
            </w:tcBorders>
            <w:noWrap/>
          </w:tcPr>
          <w:p>
            <w:pPr>
              <w:ind w:firstLine="67"/>
              <w:jc w:val="right"/>
            </w:pPr>
            <w:r>
              <w:t>735</w:t>
            </w:r>
          </w:p>
        </w:tc>
        <w:tc>
          <w:tcPr>
            <w:tcW w:w="1300" w:type="dxa"/>
            <w:tcBorders>
              <w:top w:val="nil"/>
              <w:left w:val="nil"/>
              <w:bottom w:val="nil"/>
              <w:right w:val="nil"/>
            </w:tcBorders>
            <w:noWrap/>
          </w:tcPr>
          <w:p>
            <w:pPr>
              <w:jc w:val="right"/>
            </w:pPr>
            <w:r>
              <w:t>471</w:t>
            </w:r>
          </w:p>
        </w:tc>
        <w:tc>
          <w:tcPr>
            <w:tcW w:w="1216" w:type="dxa"/>
            <w:tcBorders>
              <w:top w:val="nil"/>
              <w:left w:val="nil"/>
              <w:bottom w:val="nil"/>
              <w:right w:val="nil"/>
            </w:tcBorders>
            <w:noWrap/>
          </w:tcPr>
          <w:p>
            <w:pPr>
              <w:ind w:firstLine="67"/>
              <w:jc w:val="right"/>
            </w:pPr>
            <w:r>
              <w:t>0</w:t>
            </w:r>
          </w:p>
        </w:tc>
      </w:tr>
      <w:tr>
        <w:trPr>
          <w:trHeight w:val="20"/>
        </w:trPr>
        <w:tc>
          <w:tcPr>
            <w:tcW w:w="3988" w:type="dxa"/>
            <w:tcBorders>
              <w:top w:val="nil"/>
              <w:left w:val="nil"/>
              <w:bottom w:val="nil"/>
              <w:right w:val="nil"/>
            </w:tcBorders>
            <w:vAlign w:val="bottom"/>
          </w:tcPr>
          <w:p>
            <w:r>
              <w:t>Lietuvos Respublikos vertybinių popierių komisija</w:t>
            </w:r>
          </w:p>
        </w:tc>
        <w:tc>
          <w:tcPr>
            <w:tcW w:w="1200" w:type="dxa"/>
            <w:tcBorders>
              <w:top w:val="nil"/>
              <w:left w:val="nil"/>
              <w:bottom w:val="nil"/>
              <w:right w:val="nil"/>
            </w:tcBorders>
            <w:noWrap/>
          </w:tcPr>
          <w:p>
            <w:pPr>
              <w:ind w:firstLine="67"/>
              <w:jc w:val="right"/>
            </w:pPr>
            <w:r>
              <w:t>4 009</w:t>
            </w:r>
          </w:p>
        </w:tc>
        <w:tc>
          <w:tcPr>
            <w:tcW w:w="1300" w:type="dxa"/>
            <w:tcBorders>
              <w:top w:val="nil"/>
              <w:left w:val="nil"/>
              <w:bottom w:val="nil"/>
              <w:right w:val="nil"/>
            </w:tcBorders>
            <w:noWrap/>
          </w:tcPr>
          <w:p>
            <w:pPr>
              <w:ind w:firstLine="67"/>
              <w:jc w:val="right"/>
            </w:pPr>
            <w:r>
              <w:t>3 992</w:t>
            </w:r>
          </w:p>
        </w:tc>
        <w:tc>
          <w:tcPr>
            <w:tcW w:w="1300" w:type="dxa"/>
            <w:tcBorders>
              <w:top w:val="nil"/>
              <w:left w:val="nil"/>
              <w:bottom w:val="nil"/>
              <w:right w:val="nil"/>
            </w:tcBorders>
            <w:noWrap/>
          </w:tcPr>
          <w:p>
            <w:pPr>
              <w:ind w:firstLine="67"/>
              <w:jc w:val="right"/>
            </w:pPr>
            <w:r>
              <w:t>1 953</w:t>
            </w:r>
          </w:p>
        </w:tc>
        <w:tc>
          <w:tcPr>
            <w:tcW w:w="1216" w:type="dxa"/>
            <w:tcBorders>
              <w:top w:val="nil"/>
              <w:left w:val="nil"/>
              <w:bottom w:val="nil"/>
              <w:right w:val="nil"/>
            </w:tcBorders>
            <w:noWrap/>
          </w:tcPr>
          <w:p>
            <w:pPr>
              <w:ind w:firstLine="67"/>
              <w:jc w:val="right"/>
            </w:pPr>
            <w:r>
              <w:t>17</w:t>
            </w:r>
          </w:p>
        </w:tc>
      </w:tr>
      <w:tr>
        <w:trPr>
          <w:trHeight w:val="20"/>
        </w:trPr>
        <w:tc>
          <w:tcPr>
            <w:tcW w:w="3988" w:type="dxa"/>
            <w:tcBorders>
              <w:top w:val="nil"/>
              <w:left w:val="nil"/>
              <w:bottom w:val="nil"/>
              <w:right w:val="nil"/>
            </w:tcBorders>
            <w:vAlign w:val="bottom"/>
          </w:tcPr>
          <w:p>
            <w:r>
              <w:t>Lietuvos Respublikos Ministro Pirmininko tarnyba</w:t>
            </w:r>
          </w:p>
        </w:tc>
        <w:tc>
          <w:tcPr>
            <w:tcW w:w="1200" w:type="dxa"/>
            <w:tcBorders>
              <w:top w:val="nil"/>
              <w:left w:val="nil"/>
              <w:bottom w:val="nil"/>
              <w:right w:val="nil"/>
            </w:tcBorders>
            <w:noWrap/>
          </w:tcPr>
          <w:p>
            <w:pPr>
              <w:ind w:firstLine="67"/>
              <w:jc w:val="right"/>
            </w:pPr>
            <w:r>
              <w:t>20 153</w:t>
            </w:r>
          </w:p>
        </w:tc>
        <w:tc>
          <w:tcPr>
            <w:tcW w:w="1300" w:type="dxa"/>
            <w:tcBorders>
              <w:top w:val="nil"/>
              <w:left w:val="nil"/>
              <w:bottom w:val="nil"/>
              <w:right w:val="nil"/>
            </w:tcBorders>
            <w:noWrap/>
          </w:tcPr>
          <w:p>
            <w:pPr>
              <w:ind w:firstLine="67"/>
              <w:jc w:val="right"/>
            </w:pPr>
            <w:r>
              <w:t>19 403</w:t>
            </w:r>
          </w:p>
        </w:tc>
        <w:tc>
          <w:tcPr>
            <w:tcW w:w="1300" w:type="dxa"/>
            <w:tcBorders>
              <w:top w:val="nil"/>
              <w:left w:val="nil"/>
              <w:bottom w:val="nil"/>
              <w:right w:val="nil"/>
            </w:tcBorders>
            <w:noWrap/>
          </w:tcPr>
          <w:p>
            <w:pPr>
              <w:ind w:firstLine="67"/>
              <w:jc w:val="right"/>
            </w:pPr>
            <w:r>
              <w:t>11 170</w:t>
            </w:r>
          </w:p>
        </w:tc>
        <w:tc>
          <w:tcPr>
            <w:tcW w:w="1216" w:type="dxa"/>
            <w:tcBorders>
              <w:top w:val="nil"/>
              <w:left w:val="nil"/>
              <w:bottom w:val="nil"/>
              <w:right w:val="nil"/>
            </w:tcBorders>
            <w:noWrap/>
          </w:tcPr>
          <w:p>
            <w:pPr>
              <w:ind w:firstLine="67"/>
              <w:jc w:val="right"/>
            </w:pPr>
            <w:r>
              <w:t>750</w:t>
            </w:r>
          </w:p>
        </w:tc>
      </w:tr>
      <w:tr>
        <w:trPr>
          <w:trHeight w:val="20"/>
        </w:trPr>
        <w:tc>
          <w:tcPr>
            <w:tcW w:w="3988" w:type="dxa"/>
            <w:tcBorders>
              <w:top w:val="nil"/>
              <w:left w:val="nil"/>
              <w:bottom w:val="nil"/>
              <w:right w:val="nil"/>
            </w:tcBorders>
            <w:vAlign w:val="bottom"/>
          </w:tcPr>
          <w:p>
            <w:r>
              <w:t>Valstybinė kainų ir energetikos kontrolės komisija</w:t>
            </w:r>
          </w:p>
        </w:tc>
        <w:tc>
          <w:tcPr>
            <w:tcW w:w="1200" w:type="dxa"/>
            <w:tcBorders>
              <w:top w:val="nil"/>
              <w:left w:val="nil"/>
              <w:bottom w:val="nil"/>
              <w:right w:val="nil"/>
            </w:tcBorders>
            <w:noWrap/>
          </w:tcPr>
          <w:p>
            <w:pPr>
              <w:ind w:firstLine="67"/>
              <w:jc w:val="right"/>
            </w:pPr>
            <w:r>
              <w:t>3 166</w:t>
            </w:r>
          </w:p>
        </w:tc>
        <w:tc>
          <w:tcPr>
            <w:tcW w:w="1300" w:type="dxa"/>
            <w:tcBorders>
              <w:top w:val="nil"/>
              <w:left w:val="nil"/>
              <w:bottom w:val="nil"/>
              <w:right w:val="nil"/>
            </w:tcBorders>
            <w:noWrap/>
          </w:tcPr>
          <w:p>
            <w:pPr>
              <w:ind w:firstLine="67"/>
              <w:jc w:val="right"/>
            </w:pPr>
            <w:r>
              <w:t>3 151</w:t>
            </w:r>
          </w:p>
        </w:tc>
        <w:tc>
          <w:tcPr>
            <w:tcW w:w="1300" w:type="dxa"/>
            <w:tcBorders>
              <w:top w:val="nil"/>
              <w:left w:val="nil"/>
              <w:bottom w:val="nil"/>
              <w:right w:val="nil"/>
            </w:tcBorders>
            <w:noWrap/>
          </w:tcPr>
          <w:p>
            <w:pPr>
              <w:ind w:firstLine="67"/>
              <w:jc w:val="right"/>
            </w:pPr>
            <w:r>
              <w:t>1 885</w:t>
            </w:r>
          </w:p>
        </w:tc>
        <w:tc>
          <w:tcPr>
            <w:tcW w:w="1216" w:type="dxa"/>
            <w:tcBorders>
              <w:top w:val="nil"/>
              <w:left w:val="nil"/>
              <w:bottom w:val="nil"/>
              <w:right w:val="nil"/>
            </w:tcBorders>
            <w:noWrap/>
          </w:tcPr>
          <w:p>
            <w:pPr>
              <w:ind w:firstLine="67"/>
              <w:jc w:val="right"/>
            </w:pPr>
            <w:r>
              <w:t>15</w:t>
            </w:r>
          </w:p>
        </w:tc>
      </w:tr>
      <w:tr>
        <w:trPr>
          <w:trHeight w:val="20"/>
        </w:trPr>
        <w:tc>
          <w:tcPr>
            <w:tcW w:w="3988" w:type="dxa"/>
            <w:tcBorders>
              <w:top w:val="nil"/>
              <w:left w:val="nil"/>
              <w:bottom w:val="nil"/>
              <w:right w:val="nil"/>
            </w:tcBorders>
            <w:vAlign w:val="bottom"/>
          </w:tcPr>
          <w:p>
            <w:r>
              <w:t>Etninės kultūros globos taryba</w:t>
            </w:r>
          </w:p>
        </w:tc>
        <w:tc>
          <w:tcPr>
            <w:tcW w:w="1200" w:type="dxa"/>
            <w:tcBorders>
              <w:top w:val="nil"/>
              <w:left w:val="nil"/>
              <w:bottom w:val="nil"/>
              <w:right w:val="nil"/>
            </w:tcBorders>
            <w:noWrap/>
          </w:tcPr>
          <w:p>
            <w:pPr>
              <w:ind w:firstLine="67"/>
              <w:jc w:val="right"/>
            </w:pPr>
            <w:r>
              <w:t>315</w:t>
            </w:r>
          </w:p>
        </w:tc>
        <w:tc>
          <w:tcPr>
            <w:tcW w:w="1300" w:type="dxa"/>
            <w:tcBorders>
              <w:top w:val="nil"/>
              <w:left w:val="nil"/>
              <w:bottom w:val="nil"/>
              <w:right w:val="nil"/>
            </w:tcBorders>
            <w:noWrap/>
          </w:tcPr>
          <w:p>
            <w:pPr>
              <w:ind w:firstLine="67"/>
              <w:jc w:val="right"/>
            </w:pPr>
            <w:r>
              <w:t>315</w:t>
            </w:r>
          </w:p>
        </w:tc>
        <w:tc>
          <w:tcPr>
            <w:tcW w:w="1300" w:type="dxa"/>
            <w:tcBorders>
              <w:top w:val="nil"/>
              <w:left w:val="nil"/>
              <w:bottom w:val="nil"/>
              <w:right w:val="nil"/>
            </w:tcBorders>
            <w:noWrap/>
          </w:tcPr>
          <w:p>
            <w:pPr>
              <w:ind w:firstLine="67"/>
              <w:jc w:val="right"/>
            </w:pPr>
            <w:r>
              <w:t>195</w:t>
            </w:r>
          </w:p>
        </w:tc>
        <w:tc>
          <w:tcPr>
            <w:tcW w:w="1216" w:type="dxa"/>
            <w:tcBorders>
              <w:top w:val="nil"/>
              <w:left w:val="nil"/>
              <w:bottom w:val="nil"/>
              <w:right w:val="nil"/>
            </w:tcBorders>
            <w:noWrap/>
          </w:tcPr>
          <w:p>
            <w:pPr>
              <w:ind w:firstLine="67"/>
              <w:jc w:val="right"/>
            </w:pPr>
            <w:r>
              <w:t>0</w:t>
            </w:r>
          </w:p>
        </w:tc>
      </w:tr>
      <w:tr>
        <w:trPr>
          <w:trHeight w:val="20"/>
        </w:trPr>
        <w:tc>
          <w:tcPr>
            <w:tcW w:w="3988" w:type="dxa"/>
            <w:tcBorders>
              <w:top w:val="nil"/>
              <w:left w:val="nil"/>
              <w:bottom w:val="nil"/>
              <w:right w:val="nil"/>
            </w:tcBorders>
          </w:tcPr>
          <w:p>
            <w:r>
              <w:t>Lietuvos Respublikos valstybės saugumo departamentas</w:t>
            </w:r>
          </w:p>
        </w:tc>
        <w:tc>
          <w:tcPr>
            <w:tcW w:w="1200" w:type="dxa"/>
            <w:tcBorders>
              <w:top w:val="nil"/>
              <w:left w:val="nil"/>
              <w:bottom w:val="nil"/>
              <w:right w:val="nil"/>
            </w:tcBorders>
            <w:noWrap/>
          </w:tcPr>
          <w:p>
            <w:pPr>
              <w:ind w:firstLine="67"/>
              <w:jc w:val="right"/>
            </w:pPr>
            <w:r>
              <w:t>56 294</w:t>
            </w:r>
          </w:p>
        </w:tc>
        <w:tc>
          <w:tcPr>
            <w:tcW w:w="1300" w:type="dxa"/>
            <w:tcBorders>
              <w:top w:val="nil"/>
              <w:left w:val="nil"/>
              <w:bottom w:val="nil"/>
              <w:right w:val="nil"/>
            </w:tcBorders>
            <w:noWrap/>
          </w:tcPr>
          <w:p>
            <w:pPr>
              <w:ind w:firstLine="67"/>
              <w:jc w:val="right"/>
            </w:pPr>
            <w:r>
              <w:t>48 962</w:t>
            </w:r>
          </w:p>
        </w:tc>
        <w:tc>
          <w:tcPr>
            <w:tcW w:w="1300" w:type="dxa"/>
            <w:tcBorders>
              <w:top w:val="nil"/>
              <w:left w:val="nil"/>
              <w:bottom w:val="nil"/>
              <w:right w:val="nil"/>
            </w:tcBorders>
            <w:noWrap/>
          </w:tcPr>
          <w:p>
            <w:pPr>
              <w:ind w:firstLine="67"/>
              <w:jc w:val="right"/>
            </w:pPr>
            <w:r>
              <w:t>32 905</w:t>
            </w:r>
          </w:p>
        </w:tc>
        <w:tc>
          <w:tcPr>
            <w:tcW w:w="1216" w:type="dxa"/>
            <w:tcBorders>
              <w:top w:val="nil"/>
              <w:left w:val="nil"/>
              <w:bottom w:val="nil"/>
              <w:right w:val="nil"/>
            </w:tcBorders>
            <w:noWrap/>
          </w:tcPr>
          <w:p>
            <w:pPr>
              <w:ind w:firstLine="67"/>
              <w:jc w:val="right"/>
            </w:pPr>
            <w:r>
              <w:t>7 332</w:t>
            </w:r>
          </w:p>
        </w:tc>
      </w:tr>
      <w:tr>
        <w:trPr>
          <w:trHeight w:val="20"/>
        </w:trPr>
        <w:tc>
          <w:tcPr>
            <w:tcW w:w="3988" w:type="dxa"/>
            <w:tcBorders>
              <w:top w:val="nil"/>
              <w:left w:val="nil"/>
              <w:bottom w:val="nil"/>
              <w:right w:val="nil"/>
            </w:tcBorders>
            <w:vAlign w:val="bottom"/>
          </w:tcPr>
          <w:p>
            <w:r>
              <w:t>Lietuvos Respublikos specialiųjų tyrimų tarnyba</w:t>
            </w:r>
          </w:p>
        </w:tc>
        <w:tc>
          <w:tcPr>
            <w:tcW w:w="1200" w:type="dxa"/>
            <w:tcBorders>
              <w:top w:val="nil"/>
              <w:left w:val="nil"/>
              <w:bottom w:val="nil"/>
              <w:right w:val="nil"/>
            </w:tcBorders>
            <w:noWrap/>
            <w:vAlign w:val="bottom"/>
          </w:tcPr>
          <w:p>
            <w:pPr>
              <w:ind w:firstLine="67"/>
              <w:jc w:val="right"/>
            </w:pPr>
            <w:r>
              <w:t>18 745</w:t>
            </w:r>
          </w:p>
        </w:tc>
        <w:tc>
          <w:tcPr>
            <w:tcW w:w="1300" w:type="dxa"/>
            <w:tcBorders>
              <w:top w:val="nil"/>
              <w:left w:val="nil"/>
              <w:bottom w:val="nil"/>
              <w:right w:val="nil"/>
            </w:tcBorders>
            <w:noWrap/>
            <w:vAlign w:val="bottom"/>
          </w:tcPr>
          <w:p>
            <w:pPr>
              <w:ind w:firstLine="67"/>
              <w:jc w:val="right"/>
            </w:pPr>
            <w:r>
              <w:t>17 582</w:t>
            </w:r>
          </w:p>
        </w:tc>
        <w:tc>
          <w:tcPr>
            <w:tcW w:w="1300" w:type="dxa"/>
            <w:tcBorders>
              <w:top w:val="nil"/>
              <w:left w:val="nil"/>
              <w:bottom w:val="nil"/>
              <w:right w:val="nil"/>
            </w:tcBorders>
            <w:noWrap/>
            <w:vAlign w:val="bottom"/>
          </w:tcPr>
          <w:p>
            <w:pPr>
              <w:ind w:firstLine="67"/>
              <w:jc w:val="right"/>
            </w:pPr>
            <w:r>
              <w:t>11 417</w:t>
            </w:r>
          </w:p>
        </w:tc>
        <w:tc>
          <w:tcPr>
            <w:tcW w:w="1216" w:type="dxa"/>
            <w:tcBorders>
              <w:top w:val="nil"/>
              <w:left w:val="nil"/>
              <w:bottom w:val="nil"/>
              <w:right w:val="nil"/>
            </w:tcBorders>
            <w:noWrap/>
            <w:vAlign w:val="bottom"/>
          </w:tcPr>
          <w:p>
            <w:pPr>
              <w:ind w:firstLine="67"/>
              <w:jc w:val="right"/>
            </w:pPr>
            <w:r>
              <w:t>1 163</w:t>
            </w:r>
          </w:p>
        </w:tc>
      </w:tr>
      <w:tr>
        <w:trPr>
          <w:trHeight w:val="20"/>
        </w:trPr>
        <w:tc>
          <w:tcPr>
            <w:tcW w:w="9004" w:type="dxa"/>
            <w:gridSpan w:val="5"/>
            <w:tcBorders>
              <w:top w:val="nil"/>
              <w:left w:val="nil"/>
              <w:bottom w:val="nil"/>
              <w:right w:val="nil"/>
            </w:tcBorders>
            <w:noWrap/>
            <w:vAlign w:val="bottom"/>
          </w:tcPr>
          <w:p>
            <w:pPr>
              <w:rPr>
                <w:b/>
                <w:bCs/>
              </w:rPr>
            </w:pPr>
            <w:r>
              <w:rPr>
                <w:b/>
                <w:bCs/>
              </w:rPr>
              <w:t>II. MINISTERIJOS</w:t>
            </w:r>
          </w:p>
        </w:tc>
      </w:tr>
      <w:tr>
        <w:trPr>
          <w:trHeight w:val="20"/>
        </w:trPr>
        <w:tc>
          <w:tcPr>
            <w:tcW w:w="3988" w:type="dxa"/>
            <w:tcBorders>
              <w:top w:val="nil"/>
              <w:left w:val="nil"/>
              <w:bottom w:val="nil"/>
              <w:right w:val="nil"/>
            </w:tcBorders>
            <w:vAlign w:val="bottom"/>
          </w:tcPr>
          <w:p>
            <w:r>
              <w:t>Aplinkos ministerija</w:t>
            </w:r>
          </w:p>
        </w:tc>
        <w:tc>
          <w:tcPr>
            <w:tcW w:w="1200" w:type="dxa"/>
            <w:tcBorders>
              <w:top w:val="nil"/>
              <w:left w:val="nil"/>
              <w:bottom w:val="nil"/>
              <w:right w:val="nil"/>
            </w:tcBorders>
            <w:noWrap/>
            <w:vAlign w:val="bottom"/>
          </w:tcPr>
          <w:p>
            <w:pPr>
              <w:jc w:val="right"/>
            </w:pPr>
            <w:r>
              <w:t>1 024 038</w:t>
            </w:r>
          </w:p>
        </w:tc>
        <w:tc>
          <w:tcPr>
            <w:tcW w:w="1300" w:type="dxa"/>
            <w:tcBorders>
              <w:top w:val="nil"/>
              <w:left w:val="nil"/>
              <w:bottom w:val="nil"/>
              <w:right w:val="nil"/>
            </w:tcBorders>
            <w:noWrap/>
            <w:vAlign w:val="bottom"/>
          </w:tcPr>
          <w:p>
            <w:pPr>
              <w:jc w:val="right"/>
            </w:pPr>
            <w:r>
              <w:t>1 014 543</w:t>
            </w:r>
          </w:p>
        </w:tc>
        <w:tc>
          <w:tcPr>
            <w:tcW w:w="1300" w:type="dxa"/>
            <w:tcBorders>
              <w:top w:val="nil"/>
              <w:left w:val="nil"/>
              <w:bottom w:val="nil"/>
              <w:right w:val="nil"/>
            </w:tcBorders>
            <w:noWrap/>
            <w:vAlign w:val="bottom"/>
          </w:tcPr>
          <w:p>
            <w:pPr>
              <w:ind w:firstLine="67"/>
              <w:jc w:val="right"/>
            </w:pPr>
            <w:r>
              <w:t>76 191</w:t>
            </w:r>
          </w:p>
        </w:tc>
        <w:tc>
          <w:tcPr>
            <w:tcW w:w="1216" w:type="dxa"/>
            <w:tcBorders>
              <w:top w:val="nil"/>
              <w:left w:val="nil"/>
              <w:bottom w:val="nil"/>
              <w:right w:val="nil"/>
            </w:tcBorders>
            <w:noWrap/>
            <w:vAlign w:val="bottom"/>
          </w:tcPr>
          <w:p>
            <w:pPr>
              <w:ind w:firstLine="67"/>
              <w:jc w:val="right"/>
            </w:pPr>
            <w:r>
              <w:t>9 495</w:t>
            </w:r>
          </w:p>
        </w:tc>
      </w:tr>
      <w:tr>
        <w:trPr>
          <w:trHeight w:val="20"/>
        </w:trPr>
        <w:tc>
          <w:tcPr>
            <w:tcW w:w="3988" w:type="dxa"/>
            <w:tcBorders>
              <w:top w:val="nil"/>
              <w:left w:val="nil"/>
              <w:bottom w:val="nil"/>
              <w:right w:val="nil"/>
            </w:tcBorders>
            <w:vAlign w:val="bottom"/>
          </w:tcPr>
          <w:p>
            <w:r>
              <w:t>Energetikos ministerija</w:t>
            </w:r>
          </w:p>
        </w:tc>
        <w:tc>
          <w:tcPr>
            <w:tcW w:w="1200" w:type="dxa"/>
            <w:tcBorders>
              <w:top w:val="nil"/>
              <w:left w:val="nil"/>
              <w:bottom w:val="nil"/>
              <w:right w:val="nil"/>
            </w:tcBorders>
            <w:noWrap/>
            <w:vAlign w:val="bottom"/>
          </w:tcPr>
          <w:p>
            <w:pPr>
              <w:ind w:firstLine="67"/>
              <w:jc w:val="right"/>
            </w:pPr>
            <w:r>
              <w:t>386 278</w:t>
            </w:r>
          </w:p>
        </w:tc>
        <w:tc>
          <w:tcPr>
            <w:tcW w:w="1300" w:type="dxa"/>
            <w:tcBorders>
              <w:top w:val="nil"/>
              <w:left w:val="nil"/>
              <w:bottom w:val="nil"/>
              <w:right w:val="nil"/>
            </w:tcBorders>
            <w:noWrap/>
            <w:vAlign w:val="bottom"/>
          </w:tcPr>
          <w:p>
            <w:pPr>
              <w:ind w:firstLine="67"/>
              <w:jc w:val="right"/>
            </w:pPr>
            <w:r>
              <w:t>386 048</w:t>
            </w:r>
          </w:p>
        </w:tc>
        <w:tc>
          <w:tcPr>
            <w:tcW w:w="1300" w:type="dxa"/>
            <w:tcBorders>
              <w:top w:val="nil"/>
              <w:left w:val="nil"/>
              <w:bottom w:val="nil"/>
              <w:right w:val="nil"/>
            </w:tcBorders>
            <w:noWrap/>
            <w:vAlign w:val="bottom"/>
          </w:tcPr>
          <w:p>
            <w:pPr>
              <w:ind w:firstLine="67"/>
              <w:jc w:val="right"/>
            </w:pPr>
            <w:r>
              <w:t>5 481</w:t>
            </w:r>
          </w:p>
        </w:tc>
        <w:tc>
          <w:tcPr>
            <w:tcW w:w="1216" w:type="dxa"/>
            <w:tcBorders>
              <w:top w:val="nil"/>
              <w:left w:val="nil"/>
              <w:bottom w:val="nil"/>
              <w:right w:val="nil"/>
            </w:tcBorders>
            <w:noWrap/>
            <w:vAlign w:val="bottom"/>
          </w:tcPr>
          <w:p>
            <w:pPr>
              <w:ind w:firstLine="67"/>
              <w:jc w:val="right"/>
            </w:pPr>
            <w:r>
              <w:t>230</w:t>
            </w:r>
          </w:p>
        </w:tc>
      </w:tr>
      <w:tr>
        <w:trPr>
          <w:trHeight w:val="20"/>
        </w:trPr>
        <w:tc>
          <w:tcPr>
            <w:tcW w:w="3988" w:type="dxa"/>
            <w:tcBorders>
              <w:top w:val="nil"/>
              <w:left w:val="nil"/>
              <w:bottom w:val="nil"/>
              <w:right w:val="nil"/>
            </w:tcBorders>
            <w:vAlign w:val="bottom"/>
          </w:tcPr>
          <w:p>
            <w:r>
              <w:t>Finansų ministerija</w:t>
            </w:r>
          </w:p>
        </w:tc>
        <w:tc>
          <w:tcPr>
            <w:tcW w:w="1200" w:type="dxa"/>
            <w:tcBorders>
              <w:top w:val="nil"/>
              <w:left w:val="nil"/>
              <w:bottom w:val="nil"/>
              <w:right w:val="nil"/>
            </w:tcBorders>
            <w:noWrap/>
            <w:vAlign w:val="bottom"/>
          </w:tcPr>
          <w:p>
            <w:pPr>
              <w:jc w:val="right"/>
            </w:pPr>
            <w:r>
              <w:t>7 117 709</w:t>
            </w:r>
          </w:p>
        </w:tc>
        <w:tc>
          <w:tcPr>
            <w:tcW w:w="1300" w:type="dxa"/>
            <w:tcBorders>
              <w:top w:val="nil"/>
              <w:left w:val="nil"/>
              <w:bottom w:val="nil"/>
              <w:right w:val="nil"/>
            </w:tcBorders>
            <w:noWrap/>
            <w:vAlign w:val="bottom"/>
          </w:tcPr>
          <w:p>
            <w:pPr>
              <w:jc w:val="right"/>
            </w:pPr>
            <w:r>
              <w:t>7 105 357</w:t>
            </w:r>
          </w:p>
        </w:tc>
        <w:tc>
          <w:tcPr>
            <w:tcW w:w="1300" w:type="dxa"/>
            <w:tcBorders>
              <w:top w:val="nil"/>
              <w:left w:val="nil"/>
              <w:bottom w:val="nil"/>
              <w:right w:val="nil"/>
            </w:tcBorders>
            <w:noWrap/>
            <w:vAlign w:val="bottom"/>
          </w:tcPr>
          <w:p>
            <w:pPr>
              <w:ind w:firstLine="67"/>
              <w:jc w:val="right"/>
            </w:pPr>
            <w:r>
              <w:t>139 108</w:t>
            </w:r>
          </w:p>
        </w:tc>
        <w:tc>
          <w:tcPr>
            <w:tcW w:w="1216" w:type="dxa"/>
            <w:tcBorders>
              <w:top w:val="nil"/>
              <w:left w:val="nil"/>
              <w:bottom w:val="nil"/>
              <w:right w:val="nil"/>
            </w:tcBorders>
            <w:noWrap/>
            <w:vAlign w:val="bottom"/>
          </w:tcPr>
          <w:p>
            <w:pPr>
              <w:ind w:firstLine="67"/>
              <w:jc w:val="right"/>
            </w:pPr>
            <w:r>
              <w:t>12 352</w:t>
            </w:r>
          </w:p>
        </w:tc>
      </w:tr>
      <w:tr>
        <w:trPr>
          <w:trHeight w:val="20"/>
        </w:trPr>
        <w:tc>
          <w:tcPr>
            <w:tcW w:w="3988" w:type="dxa"/>
            <w:tcBorders>
              <w:top w:val="nil"/>
              <w:left w:val="nil"/>
              <w:bottom w:val="nil"/>
              <w:right w:val="nil"/>
            </w:tcBorders>
            <w:vAlign w:val="bottom"/>
          </w:tcPr>
          <w:p>
            <w:r>
              <w:t>iš jų:</w:t>
            </w:r>
          </w:p>
        </w:tc>
        <w:tc>
          <w:tcPr>
            <w:tcW w:w="1200" w:type="dxa"/>
            <w:tcBorders>
              <w:top w:val="nil"/>
              <w:left w:val="nil"/>
              <w:bottom w:val="nil"/>
              <w:right w:val="nil"/>
            </w:tcBorders>
            <w:noWrap/>
            <w:vAlign w:val="bottom"/>
          </w:tcPr>
          <w:p>
            <w:pPr>
              <w:jc w:val="right"/>
            </w:pPr>
          </w:p>
        </w:tc>
        <w:tc>
          <w:tcPr>
            <w:tcW w:w="1300" w:type="dxa"/>
            <w:tcBorders>
              <w:top w:val="nil"/>
              <w:left w:val="nil"/>
              <w:bottom w:val="nil"/>
              <w:right w:val="nil"/>
            </w:tcBorders>
            <w:noWrap/>
            <w:vAlign w:val="bottom"/>
          </w:tcPr>
          <w:p>
            <w:pPr>
              <w:jc w:val="right"/>
            </w:pPr>
          </w:p>
        </w:tc>
        <w:tc>
          <w:tcPr>
            <w:tcW w:w="1300" w:type="dxa"/>
            <w:tcBorders>
              <w:top w:val="nil"/>
              <w:left w:val="nil"/>
              <w:bottom w:val="nil"/>
              <w:right w:val="nil"/>
            </w:tcBorders>
            <w:noWrap/>
            <w:vAlign w:val="bottom"/>
          </w:tcPr>
          <w:p>
            <w:pPr>
              <w:jc w:val="right"/>
            </w:pPr>
          </w:p>
        </w:tc>
        <w:tc>
          <w:tcPr>
            <w:tcW w:w="1216" w:type="dxa"/>
            <w:tcBorders>
              <w:top w:val="nil"/>
              <w:left w:val="nil"/>
              <w:bottom w:val="nil"/>
              <w:right w:val="nil"/>
            </w:tcBorders>
            <w:noWrap/>
            <w:vAlign w:val="bottom"/>
          </w:tcPr>
          <w:p>
            <w:pPr>
              <w:jc w:val="right"/>
            </w:pPr>
          </w:p>
        </w:tc>
      </w:tr>
      <w:tr>
        <w:trPr>
          <w:trHeight w:val="20"/>
        </w:trPr>
        <w:tc>
          <w:tcPr>
            <w:tcW w:w="3988" w:type="dxa"/>
            <w:tcBorders>
              <w:top w:val="nil"/>
              <w:left w:val="nil"/>
              <w:bottom w:val="nil"/>
              <w:right w:val="nil"/>
            </w:tcBorders>
            <w:vAlign w:val="bottom"/>
          </w:tcPr>
          <w:p>
            <w:r>
              <w:t>Vyriausybės rezervas</w:t>
            </w:r>
          </w:p>
        </w:tc>
        <w:tc>
          <w:tcPr>
            <w:tcW w:w="1200" w:type="dxa"/>
            <w:tcBorders>
              <w:top w:val="nil"/>
              <w:left w:val="nil"/>
              <w:bottom w:val="nil"/>
              <w:right w:val="nil"/>
            </w:tcBorders>
            <w:noWrap/>
            <w:vAlign w:val="bottom"/>
          </w:tcPr>
          <w:p>
            <w:pPr>
              <w:ind w:firstLine="67"/>
              <w:jc w:val="right"/>
            </w:pPr>
            <w:r>
              <w:t>4 500</w:t>
            </w:r>
          </w:p>
        </w:tc>
        <w:tc>
          <w:tcPr>
            <w:tcW w:w="1300" w:type="dxa"/>
            <w:tcBorders>
              <w:top w:val="nil"/>
              <w:left w:val="nil"/>
              <w:bottom w:val="nil"/>
              <w:right w:val="nil"/>
            </w:tcBorders>
            <w:noWrap/>
            <w:vAlign w:val="bottom"/>
          </w:tcPr>
          <w:p>
            <w:pPr>
              <w:ind w:firstLine="67"/>
              <w:jc w:val="right"/>
            </w:pPr>
            <w:r>
              <w:t>4 500</w:t>
            </w:r>
          </w:p>
        </w:tc>
        <w:tc>
          <w:tcPr>
            <w:tcW w:w="1300" w:type="dxa"/>
            <w:tcBorders>
              <w:top w:val="nil"/>
              <w:left w:val="nil"/>
              <w:bottom w:val="nil"/>
              <w:right w:val="nil"/>
            </w:tcBorders>
            <w:noWrap/>
            <w:vAlign w:val="bottom"/>
          </w:tcPr>
          <w:p>
            <w:pPr>
              <w:ind w:firstLine="67"/>
              <w:jc w:val="right"/>
            </w:pPr>
            <w:r>
              <w:t>0</w:t>
            </w:r>
          </w:p>
        </w:tc>
        <w:tc>
          <w:tcPr>
            <w:tcW w:w="1216" w:type="dxa"/>
            <w:tcBorders>
              <w:top w:val="nil"/>
              <w:left w:val="nil"/>
              <w:bottom w:val="nil"/>
              <w:right w:val="nil"/>
            </w:tcBorders>
            <w:noWrap/>
            <w:vAlign w:val="bottom"/>
          </w:tcPr>
          <w:p>
            <w:pPr>
              <w:ind w:firstLine="67"/>
              <w:jc w:val="right"/>
            </w:pPr>
            <w:r>
              <w:t>0</w:t>
            </w:r>
          </w:p>
        </w:tc>
      </w:tr>
      <w:tr>
        <w:trPr>
          <w:trHeight w:val="20"/>
        </w:trPr>
        <w:tc>
          <w:tcPr>
            <w:tcW w:w="3988" w:type="dxa"/>
            <w:tcBorders>
              <w:top w:val="nil"/>
              <w:left w:val="nil"/>
              <w:bottom w:val="nil"/>
              <w:right w:val="nil"/>
            </w:tcBorders>
            <w:vAlign w:val="bottom"/>
          </w:tcPr>
          <w:p>
            <w:r>
              <w:t xml:space="preserve">Tradicinių Lietuvos religinių bendruomenių, </w:t>
            </w:r>
          </w:p>
          <w:p>
            <w:r>
              <w:t xml:space="preserve">bendrijų ir centrų maldos namams atstatyti ir </w:t>
            </w:r>
          </w:p>
          <w:p>
            <w:r>
              <w:t>kitoms reikmėms</w:t>
            </w:r>
          </w:p>
        </w:tc>
        <w:tc>
          <w:tcPr>
            <w:tcW w:w="1200" w:type="dxa"/>
            <w:tcBorders>
              <w:top w:val="nil"/>
              <w:left w:val="nil"/>
              <w:bottom w:val="nil"/>
              <w:right w:val="nil"/>
            </w:tcBorders>
            <w:noWrap/>
          </w:tcPr>
          <w:p>
            <w:pPr>
              <w:ind w:firstLine="67"/>
              <w:jc w:val="right"/>
            </w:pPr>
            <w:r>
              <w:t>1 900</w:t>
            </w:r>
          </w:p>
        </w:tc>
        <w:tc>
          <w:tcPr>
            <w:tcW w:w="1300" w:type="dxa"/>
            <w:tcBorders>
              <w:top w:val="nil"/>
              <w:left w:val="nil"/>
              <w:bottom w:val="nil"/>
              <w:right w:val="nil"/>
            </w:tcBorders>
            <w:noWrap/>
          </w:tcPr>
          <w:p>
            <w:pPr>
              <w:ind w:firstLine="67"/>
              <w:jc w:val="right"/>
            </w:pPr>
            <w:r>
              <w:t>1 900</w:t>
            </w:r>
          </w:p>
        </w:tc>
        <w:tc>
          <w:tcPr>
            <w:tcW w:w="1300" w:type="dxa"/>
            <w:tcBorders>
              <w:top w:val="nil"/>
              <w:left w:val="nil"/>
              <w:bottom w:val="nil"/>
              <w:right w:val="nil"/>
            </w:tcBorders>
            <w:noWrap/>
          </w:tcPr>
          <w:p>
            <w:pPr>
              <w:ind w:firstLine="67"/>
              <w:jc w:val="right"/>
            </w:pPr>
            <w:r>
              <w:t>0</w:t>
            </w:r>
          </w:p>
        </w:tc>
        <w:tc>
          <w:tcPr>
            <w:tcW w:w="1216" w:type="dxa"/>
            <w:tcBorders>
              <w:top w:val="nil"/>
              <w:left w:val="nil"/>
              <w:bottom w:val="nil"/>
              <w:right w:val="nil"/>
            </w:tcBorders>
            <w:noWrap/>
          </w:tcPr>
          <w:p>
            <w:pPr>
              <w:ind w:firstLine="67"/>
              <w:jc w:val="right"/>
            </w:pPr>
            <w:r>
              <w:t>0</w:t>
            </w:r>
          </w:p>
        </w:tc>
      </w:tr>
      <w:tr>
        <w:trPr>
          <w:trHeight w:val="20"/>
        </w:trPr>
        <w:tc>
          <w:tcPr>
            <w:tcW w:w="3988" w:type="dxa"/>
            <w:tcBorders>
              <w:top w:val="nil"/>
              <w:left w:val="nil"/>
              <w:bottom w:val="nil"/>
              <w:right w:val="nil"/>
            </w:tcBorders>
            <w:vAlign w:val="bottom"/>
          </w:tcPr>
          <w:p>
            <w:r>
              <w:t>iš to skaičiaus: Lietuvos jėzuitų provincijai pastatų,</w:t>
            </w:r>
          </w:p>
          <w:p>
            <w:r>
              <w:t>esančių Kaune, tvarkybos darbams vykdyti</w:t>
            </w:r>
          </w:p>
        </w:tc>
        <w:tc>
          <w:tcPr>
            <w:tcW w:w="1200" w:type="dxa"/>
            <w:tcBorders>
              <w:top w:val="nil"/>
              <w:left w:val="nil"/>
              <w:bottom w:val="nil"/>
              <w:right w:val="nil"/>
            </w:tcBorders>
            <w:noWrap/>
          </w:tcPr>
          <w:p>
            <w:pPr>
              <w:jc w:val="right"/>
            </w:pPr>
            <w:r>
              <w:t>100</w:t>
            </w:r>
          </w:p>
        </w:tc>
        <w:tc>
          <w:tcPr>
            <w:tcW w:w="1300" w:type="dxa"/>
            <w:tcBorders>
              <w:top w:val="nil"/>
              <w:left w:val="nil"/>
              <w:bottom w:val="nil"/>
              <w:right w:val="nil"/>
            </w:tcBorders>
            <w:noWrap/>
          </w:tcPr>
          <w:p>
            <w:pPr>
              <w:jc w:val="right"/>
            </w:pPr>
            <w:r>
              <w:t>100</w:t>
            </w:r>
          </w:p>
        </w:tc>
        <w:tc>
          <w:tcPr>
            <w:tcW w:w="1300" w:type="dxa"/>
            <w:tcBorders>
              <w:top w:val="nil"/>
              <w:left w:val="nil"/>
              <w:bottom w:val="nil"/>
              <w:right w:val="nil"/>
            </w:tcBorders>
            <w:noWrap/>
          </w:tcPr>
          <w:p>
            <w:pPr>
              <w:jc w:val="right"/>
            </w:pPr>
            <w:r>
              <w:t>0</w:t>
            </w:r>
          </w:p>
        </w:tc>
        <w:tc>
          <w:tcPr>
            <w:tcW w:w="1216" w:type="dxa"/>
            <w:tcBorders>
              <w:top w:val="nil"/>
              <w:left w:val="nil"/>
              <w:bottom w:val="nil"/>
              <w:right w:val="nil"/>
            </w:tcBorders>
            <w:noWrap/>
          </w:tcPr>
          <w:p>
            <w:pPr>
              <w:jc w:val="right"/>
            </w:pPr>
            <w:r>
              <w:t>0</w:t>
            </w:r>
          </w:p>
        </w:tc>
      </w:tr>
      <w:tr>
        <w:trPr>
          <w:trHeight w:val="20"/>
        </w:trPr>
        <w:tc>
          <w:tcPr>
            <w:tcW w:w="3988" w:type="dxa"/>
            <w:tcBorders>
              <w:top w:val="nil"/>
              <w:left w:val="nil"/>
              <w:bottom w:val="nil"/>
              <w:right w:val="nil"/>
            </w:tcBorders>
            <w:vAlign w:val="bottom"/>
          </w:tcPr>
          <w:p>
            <w:r>
              <w:t>Krašto apsaugos ministerija</w:t>
            </w:r>
          </w:p>
        </w:tc>
        <w:tc>
          <w:tcPr>
            <w:tcW w:w="1200" w:type="dxa"/>
            <w:tcBorders>
              <w:top w:val="nil"/>
              <w:left w:val="nil"/>
              <w:bottom w:val="nil"/>
              <w:right w:val="nil"/>
            </w:tcBorders>
            <w:noWrap/>
            <w:vAlign w:val="bottom"/>
          </w:tcPr>
          <w:p>
            <w:pPr>
              <w:ind w:firstLine="67"/>
              <w:jc w:val="right"/>
            </w:pPr>
            <w:r>
              <w:t>871 047</w:t>
            </w:r>
          </w:p>
        </w:tc>
        <w:tc>
          <w:tcPr>
            <w:tcW w:w="1300" w:type="dxa"/>
            <w:tcBorders>
              <w:top w:val="nil"/>
              <w:left w:val="nil"/>
              <w:bottom w:val="nil"/>
              <w:right w:val="nil"/>
            </w:tcBorders>
            <w:noWrap/>
            <w:vAlign w:val="bottom"/>
          </w:tcPr>
          <w:p>
            <w:pPr>
              <w:ind w:firstLine="67"/>
              <w:jc w:val="right"/>
            </w:pPr>
            <w:r>
              <w:t>780 254</w:t>
            </w:r>
          </w:p>
        </w:tc>
        <w:tc>
          <w:tcPr>
            <w:tcW w:w="1300" w:type="dxa"/>
            <w:tcBorders>
              <w:top w:val="nil"/>
              <w:left w:val="nil"/>
              <w:bottom w:val="nil"/>
              <w:right w:val="nil"/>
            </w:tcBorders>
            <w:noWrap/>
            <w:vAlign w:val="bottom"/>
          </w:tcPr>
          <w:p>
            <w:pPr>
              <w:ind w:firstLine="67"/>
              <w:jc w:val="right"/>
            </w:pPr>
            <w:r>
              <w:t>341 994</w:t>
            </w:r>
          </w:p>
        </w:tc>
        <w:tc>
          <w:tcPr>
            <w:tcW w:w="1216" w:type="dxa"/>
            <w:tcBorders>
              <w:top w:val="nil"/>
              <w:left w:val="nil"/>
              <w:bottom w:val="nil"/>
              <w:right w:val="nil"/>
            </w:tcBorders>
            <w:noWrap/>
            <w:vAlign w:val="bottom"/>
          </w:tcPr>
          <w:p>
            <w:pPr>
              <w:ind w:firstLine="67"/>
              <w:jc w:val="right"/>
            </w:pPr>
            <w:r>
              <w:t>90 793</w:t>
            </w:r>
          </w:p>
        </w:tc>
      </w:tr>
      <w:tr>
        <w:trPr>
          <w:trHeight w:val="20"/>
        </w:trPr>
        <w:tc>
          <w:tcPr>
            <w:tcW w:w="3988" w:type="dxa"/>
            <w:tcBorders>
              <w:top w:val="nil"/>
              <w:left w:val="nil"/>
              <w:bottom w:val="nil"/>
              <w:right w:val="nil"/>
            </w:tcBorders>
            <w:vAlign w:val="bottom"/>
          </w:tcPr>
          <w:p>
            <w:r>
              <w:t>Kultūros ministerija</w:t>
            </w:r>
          </w:p>
        </w:tc>
        <w:tc>
          <w:tcPr>
            <w:tcW w:w="1200" w:type="dxa"/>
            <w:tcBorders>
              <w:top w:val="nil"/>
              <w:left w:val="nil"/>
              <w:bottom w:val="nil"/>
              <w:right w:val="nil"/>
            </w:tcBorders>
            <w:noWrap/>
            <w:vAlign w:val="bottom"/>
          </w:tcPr>
          <w:p>
            <w:pPr>
              <w:ind w:firstLine="67"/>
              <w:jc w:val="right"/>
            </w:pPr>
            <w:r>
              <w:t>261 861</w:t>
            </w:r>
          </w:p>
        </w:tc>
        <w:tc>
          <w:tcPr>
            <w:tcW w:w="1300" w:type="dxa"/>
            <w:tcBorders>
              <w:top w:val="nil"/>
              <w:left w:val="nil"/>
              <w:bottom w:val="nil"/>
              <w:right w:val="nil"/>
            </w:tcBorders>
            <w:noWrap/>
            <w:vAlign w:val="bottom"/>
          </w:tcPr>
          <w:p>
            <w:pPr>
              <w:ind w:firstLine="67"/>
              <w:jc w:val="right"/>
            </w:pPr>
            <w:r>
              <w:t>209 104</w:t>
            </w:r>
          </w:p>
        </w:tc>
        <w:tc>
          <w:tcPr>
            <w:tcW w:w="1300" w:type="dxa"/>
            <w:tcBorders>
              <w:top w:val="nil"/>
              <w:left w:val="nil"/>
              <w:bottom w:val="nil"/>
              <w:right w:val="nil"/>
            </w:tcBorders>
            <w:noWrap/>
            <w:vAlign w:val="bottom"/>
          </w:tcPr>
          <w:p>
            <w:pPr>
              <w:ind w:firstLine="67"/>
              <w:jc w:val="right"/>
            </w:pPr>
            <w:r>
              <w:t>72 022</w:t>
            </w:r>
          </w:p>
        </w:tc>
        <w:tc>
          <w:tcPr>
            <w:tcW w:w="1216" w:type="dxa"/>
            <w:tcBorders>
              <w:top w:val="nil"/>
              <w:left w:val="nil"/>
              <w:bottom w:val="nil"/>
              <w:right w:val="nil"/>
            </w:tcBorders>
            <w:noWrap/>
            <w:vAlign w:val="bottom"/>
          </w:tcPr>
          <w:p>
            <w:pPr>
              <w:ind w:firstLine="67"/>
              <w:jc w:val="right"/>
            </w:pPr>
            <w:r>
              <w:t>52 757</w:t>
            </w:r>
          </w:p>
        </w:tc>
      </w:tr>
      <w:tr>
        <w:trPr>
          <w:trHeight w:val="20"/>
        </w:trPr>
        <w:tc>
          <w:tcPr>
            <w:tcW w:w="3988" w:type="dxa"/>
            <w:tcBorders>
              <w:top w:val="nil"/>
              <w:left w:val="nil"/>
              <w:bottom w:val="nil"/>
              <w:right w:val="nil"/>
            </w:tcBorders>
            <w:vAlign w:val="bottom"/>
          </w:tcPr>
          <w:p>
            <w:r>
              <w:t>Socialinės apsaugos ir darbo ministerija</w:t>
            </w:r>
          </w:p>
        </w:tc>
        <w:tc>
          <w:tcPr>
            <w:tcW w:w="1200" w:type="dxa"/>
            <w:tcBorders>
              <w:top w:val="nil"/>
              <w:left w:val="nil"/>
              <w:bottom w:val="nil"/>
              <w:right w:val="nil"/>
            </w:tcBorders>
            <w:noWrap/>
            <w:vAlign w:val="bottom"/>
          </w:tcPr>
          <w:p>
            <w:pPr>
              <w:jc w:val="right"/>
            </w:pPr>
            <w:r>
              <w:t>2 332 300</w:t>
            </w:r>
          </w:p>
        </w:tc>
        <w:tc>
          <w:tcPr>
            <w:tcW w:w="1300" w:type="dxa"/>
            <w:tcBorders>
              <w:top w:val="nil"/>
              <w:left w:val="nil"/>
              <w:bottom w:val="nil"/>
              <w:right w:val="nil"/>
            </w:tcBorders>
            <w:noWrap/>
            <w:vAlign w:val="bottom"/>
          </w:tcPr>
          <w:p>
            <w:pPr>
              <w:jc w:val="right"/>
            </w:pPr>
            <w:r>
              <w:t>2 327 898</w:t>
            </w:r>
          </w:p>
        </w:tc>
        <w:tc>
          <w:tcPr>
            <w:tcW w:w="1300" w:type="dxa"/>
            <w:tcBorders>
              <w:top w:val="nil"/>
              <w:left w:val="nil"/>
              <w:bottom w:val="nil"/>
              <w:right w:val="nil"/>
            </w:tcBorders>
            <w:noWrap/>
            <w:vAlign w:val="bottom"/>
          </w:tcPr>
          <w:p>
            <w:pPr>
              <w:ind w:firstLine="67"/>
              <w:jc w:val="right"/>
            </w:pPr>
            <w:r>
              <w:t>102 607</w:t>
            </w:r>
          </w:p>
        </w:tc>
        <w:tc>
          <w:tcPr>
            <w:tcW w:w="1216" w:type="dxa"/>
            <w:tcBorders>
              <w:top w:val="nil"/>
              <w:left w:val="nil"/>
              <w:bottom w:val="nil"/>
              <w:right w:val="nil"/>
            </w:tcBorders>
            <w:noWrap/>
            <w:vAlign w:val="bottom"/>
          </w:tcPr>
          <w:p>
            <w:pPr>
              <w:ind w:firstLine="67"/>
              <w:jc w:val="right"/>
            </w:pPr>
            <w:r>
              <w:t>4 402</w:t>
            </w:r>
          </w:p>
        </w:tc>
      </w:tr>
      <w:tr>
        <w:trPr>
          <w:trHeight w:val="20"/>
        </w:trPr>
        <w:tc>
          <w:tcPr>
            <w:tcW w:w="3988" w:type="dxa"/>
            <w:tcBorders>
              <w:top w:val="nil"/>
              <w:left w:val="nil"/>
              <w:bottom w:val="nil"/>
              <w:right w:val="nil"/>
            </w:tcBorders>
            <w:vAlign w:val="bottom"/>
          </w:tcPr>
          <w:p>
            <w:r>
              <w:t>Susisiekimo ministerija</w:t>
            </w:r>
          </w:p>
        </w:tc>
        <w:tc>
          <w:tcPr>
            <w:tcW w:w="1200" w:type="dxa"/>
            <w:tcBorders>
              <w:top w:val="nil"/>
              <w:left w:val="nil"/>
              <w:bottom w:val="nil"/>
              <w:right w:val="nil"/>
            </w:tcBorders>
            <w:noWrap/>
            <w:vAlign w:val="bottom"/>
          </w:tcPr>
          <w:p>
            <w:pPr>
              <w:jc w:val="right"/>
            </w:pPr>
            <w:r>
              <w:t>2 001 057</w:t>
            </w:r>
          </w:p>
        </w:tc>
        <w:tc>
          <w:tcPr>
            <w:tcW w:w="1300" w:type="dxa"/>
            <w:tcBorders>
              <w:top w:val="nil"/>
              <w:left w:val="nil"/>
              <w:bottom w:val="nil"/>
              <w:right w:val="nil"/>
            </w:tcBorders>
            <w:noWrap/>
            <w:vAlign w:val="bottom"/>
          </w:tcPr>
          <w:p>
            <w:pPr>
              <w:jc w:val="right"/>
            </w:pPr>
            <w:r>
              <w:t>1 713 700</w:t>
            </w:r>
          </w:p>
        </w:tc>
        <w:tc>
          <w:tcPr>
            <w:tcW w:w="1300" w:type="dxa"/>
            <w:tcBorders>
              <w:top w:val="nil"/>
              <w:left w:val="nil"/>
              <w:bottom w:val="nil"/>
              <w:right w:val="nil"/>
            </w:tcBorders>
            <w:noWrap/>
            <w:vAlign w:val="bottom"/>
          </w:tcPr>
          <w:p>
            <w:pPr>
              <w:ind w:firstLine="67"/>
              <w:jc w:val="right"/>
            </w:pPr>
            <w:r>
              <w:t>30 850</w:t>
            </w:r>
          </w:p>
        </w:tc>
        <w:tc>
          <w:tcPr>
            <w:tcW w:w="1216" w:type="dxa"/>
            <w:tcBorders>
              <w:top w:val="nil"/>
              <w:left w:val="nil"/>
              <w:bottom w:val="nil"/>
              <w:right w:val="nil"/>
            </w:tcBorders>
            <w:noWrap/>
            <w:vAlign w:val="bottom"/>
          </w:tcPr>
          <w:p>
            <w:pPr>
              <w:ind w:firstLine="67"/>
              <w:jc w:val="right"/>
            </w:pPr>
            <w:r>
              <w:t>287 357</w:t>
            </w:r>
          </w:p>
        </w:tc>
      </w:tr>
      <w:tr>
        <w:trPr>
          <w:trHeight w:val="20"/>
        </w:trPr>
        <w:tc>
          <w:tcPr>
            <w:tcW w:w="3988" w:type="dxa"/>
            <w:tcBorders>
              <w:top w:val="nil"/>
              <w:left w:val="nil"/>
              <w:bottom w:val="nil"/>
              <w:right w:val="nil"/>
            </w:tcBorders>
            <w:vAlign w:val="bottom"/>
          </w:tcPr>
          <w:p>
            <w:r>
              <w:t>Sveikatos apsaugos ministerija</w:t>
            </w:r>
          </w:p>
        </w:tc>
        <w:tc>
          <w:tcPr>
            <w:tcW w:w="1200" w:type="dxa"/>
            <w:tcBorders>
              <w:top w:val="nil"/>
              <w:left w:val="nil"/>
              <w:bottom w:val="nil"/>
              <w:right w:val="nil"/>
            </w:tcBorders>
            <w:noWrap/>
            <w:vAlign w:val="bottom"/>
          </w:tcPr>
          <w:p>
            <w:pPr>
              <w:ind w:firstLine="67"/>
              <w:jc w:val="right"/>
            </w:pPr>
            <w:r>
              <w:t>291 113</w:t>
            </w:r>
          </w:p>
        </w:tc>
        <w:tc>
          <w:tcPr>
            <w:tcW w:w="1300" w:type="dxa"/>
            <w:tcBorders>
              <w:top w:val="nil"/>
              <w:left w:val="nil"/>
              <w:bottom w:val="nil"/>
              <w:right w:val="nil"/>
            </w:tcBorders>
            <w:noWrap/>
            <w:vAlign w:val="bottom"/>
          </w:tcPr>
          <w:p>
            <w:pPr>
              <w:ind w:firstLine="67"/>
              <w:jc w:val="right"/>
            </w:pPr>
            <w:r>
              <w:t>236 067</w:t>
            </w:r>
          </w:p>
        </w:tc>
        <w:tc>
          <w:tcPr>
            <w:tcW w:w="1300" w:type="dxa"/>
            <w:tcBorders>
              <w:top w:val="nil"/>
              <w:left w:val="nil"/>
              <w:bottom w:val="nil"/>
              <w:right w:val="nil"/>
            </w:tcBorders>
            <w:noWrap/>
            <w:vAlign w:val="bottom"/>
          </w:tcPr>
          <w:p>
            <w:pPr>
              <w:ind w:firstLine="67"/>
              <w:jc w:val="right"/>
            </w:pPr>
            <w:r>
              <w:t>41 120</w:t>
            </w:r>
          </w:p>
        </w:tc>
        <w:tc>
          <w:tcPr>
            <w:tcW w:w="1216" w:type="dxa"/>
            <w:tcBorders>
              <w:top w:val="nil"/>
              <w:left w:val="nil"/>
              <w:bottom w:val="nil"/>
              <w:right w:val="nil"/>
            </w:tcBorders>
            <w:noWrap/>
            <w:vAlign w:val="bottom"/>
          </w:tcPr>
          <w:p>
            <w:pPr>
              <w:ind w:firstLine="67"/>
              <w:jc w:val="right"/>
            </w:pPr>
            <w:r>
              <w:t>55 046</w:t>
            </w:r>
          </w:p>
        </w:tc>
      </w:tr>
      <w:tr>
        <w:trPr>
          <w:trHeight w:val="20"/>
        </w:trPr>
        <w:tc>
          <w:tcPr>
            <w:tcW w:w="3988" w:type="dxa"/>
            <w:tcBorders>
              <w:top w:val="nil"/>
              <w:left w:val="nil"/>
              <w:bottom w:val="nil"/>
              <w:right w:val="nil"/>
            </w:tcBorders>
            <w:vAlign w:val="bottom"/>
          </w:tcPr>
          <w:p>
            <w:r>
              <w:t>Švietimo ir mokslo ministerija</w:t>
            </w:r>
          </w:p>
        </w:tc>
        <w:tc>
          <w:tcPr>
            <w:tcW w:w="1200" w:type="dxa"/>
            <w:tcBorders>
              <w:top w:val="nil"/>
              <w:left w:val="nil"/>
              <w:bottom w:val="nil"/>
              <w:right w:val="nil"/>
            </w:tcBorders>
            <w:noWrap/>
            <w:vAlign w:val="bottom"/>
          </w:tcPr>
          <w:p>
            <w:pPr>
              <w:jc w:val="right"/>
            </w:pPr>
            <w:r>
              <w:t>1 426 347</w:t>
            </w:r>
          </w:p>
        </w:tc>
        <w:tc>
          <w:tcPr>
            <w:tcW w:w="1300" w:type="dxa"/>
            <w:tcBorders>
              <w:top w:val="nil"/>
              <w:left w:val="nil"/>
              <w:bottom w:val="nil"/>
              <w:right w:val="nil"/>
            </w:tcBorders>
            <w:noWrap/>
            <w:vAlign w:val="bottom"/>
          </w:tcPr>
          <w:p>
            <w:pPr>
              <w:jc w:val="right"/>
            </w:pPr>
            <w:r>
              <w:t>1 380 911</w:t>
            </w:r>
          </w:p>
        </w:tc>
        <w:tc>
          <w:tcPr>
            <w:tcW w:w="1300" w:type="dxa"/>
            <w:tcBorders>
              <w:top w:val="nil"/>
              <w:left w:val="nil"/>
              <w:bottom w:val="nil"/>
              <w:right w:val="nil"/>
            </w:tcBorders>
            <w:noWrap/>
            <w:vAlign w:val="bottom"/>
          </w:tcPr>
          <w:p>
            <w:pPr>
              <w:ind w:firstLine="67"/>
              <w:jc w:val="right"/>
            </w:pPr>
            <w:r>
              <w:t>279 849</w:t>
            </w:r>
          </w:p>
        </w:tc>
        <w:tc>
          <w:tcPr>
            <w:tcW w:w="1216" w:type="dxa"/>
            <w:tcBorders>
              <w:top w:val="nil"/>
              <w:left w:val="nil"/>
              <w:bottom w:val="nil"/>
              <w:right w:val="nil"/>
            </w:tcBorders>
            <w:noWrap/>
            <w:vAlign w:val="bottom"/>
          </w:tcPr>
          <w:p>
            <w:pPr>
              <w:ind w:firstLine="67"/>
              <w:jc w:val="right"/>
            </w:pPr>
            <w:r>
              <w:t>45 436</w:t>
            </w:r>
          </w:p>
        </w:tc>
      </w:tr>
      <w:tr>
        <w:trPr>
          <w:trHeight w:val="20"/>
        </w:trPr>
        <w:tc>
          <w:tcPr>
            <w:tcW w:w="3988" w:type="dxa"/>
            <w:tcBorders>
              <w:top w:val="nil"/>
              <w:left w:val="nil"/>
              <w:bottom w:val="nil"/>
              <w:right w:val="nil"/>
            </w:tcBorders>
            <w:vAlign w:val="bottom"/>
          </w:tcPr>
          <w:p>
            <w:r>
              <w:t>Teisingumo ministerija</w:t>
            </w:r>
          </w:p>
        </w:tc>
        <w:tc>
          <w:tcPr>
            <w:tcW w:w="1200" w:type="dxa"/>
            <w:tcBorders>
              <w:top w:val="nil"/>
              <w:left w:val="nil"/>
              <w:bottom w:val="nil"/>
              <w:right w:val="nil"/>
            </w:tcBorders>
            <w:noWrap/>
            <w:vAlign w:val="bottom"/>
          </w:tcPr>
          <w:p>
            <w:pPr>
              <w:ind w:firstLine="67"/>
              <w:jc w:val="right"/>
            </w:pPr>
            <w:r>
              <w:t>276 765</w:t>
            </w:r>
          </w:p>
        </w:tc>
        <w:tc>
          <w:tcPr>
            <w:tcW w:w="1300" w:type="dxa"/>
            <w:tcBorders>
              <w:top w:val="nil"/>
              <w:left w:val="nil"/>
              <w:bottom w:val="nil"/>
              <w:right w:val="nil"/>
            </w:tcBorders>
            <w:noWrap/>
            <w:vAlign w:val="bottom"/>
          </w:tcPr>
          <w:p>
            <w:pPr>
              <w:ind w:firstLine="67"/>
              <w:jc w:val="right"/>
            </w:pPr>
            <w:r>
              <w:t>258 583</w:t>
            </w:r>
          </w:p>
        </w:tc>
        <w:tc>
          <w:tcPr>
            <w:tcW w:w="1300" w:type="dxa"/>
            <w:tcBorders>
              <w:top w:val="nil"/>
              <w:left w:val="nil"/>
              <w:bottom w:val="nil"/>
              <w:right w:val="nil"/>
            </w:tcBorders>
            <w:noWrap/>
            <w:vAlign w:val="bottom"/>
          </w:tcPr>
          <w:p>
            <w:pPr>
              <w:ind w:firstLine="67"/>
              <w:jc w:val="right"/>
            </w:pPr>
            <w:r>
              <w:t>140 100</w:t>
            </w:r>
          </w:p>
        </w:tc>
        <w:tc>
          <w:tcPr>
            <w:tcW w:w="1216" w:type="dxa"/>
            <w:tcBorders>
              <w:top w:val="nil"/>
              <w:left w:val="nil"/>
              <w:bottom w:val="nil"/>
              <w:right w:val="nil"/>
            </w:tcBorders>
            <w:noWrap/>
            <w:vAlign w:val="bottom"/>
          </w:tcPr>
          <w:p>
            <w:pPr>
              <w:ind w:firstLine="67"/>
              <w:jc w:val="right"/>
            </w:pPr>
            <w:r>
              <w:t>18 182</w:t>
            </w:r>
          </w:p>
        </w:tc>
      </w:tr>
      <w:tr>
        <w:trPr>
          <w:trHeight w:val="20"/>
        </w:trPr>
        <w:tc>
          <w:tcPr>
            <w:tcW w:w="3988" w:type="dxa"/>
            <w:tcBorders>
              <w:top w:val="nil"/>
              <w:left w:val="nil"/>
              <w:bottom w:val="nil"/>
              <w:right w:val="nil"/>
            </w:tcBorders>
            <w:vAlign w:val="bottom"/>
          </w:tcPr>
          <w:p>
            <w:r>
              <w:t>Ūkio ministerija</w:t>
            </w:r>
          </w:p>
        </w:tc>
        <w:tc>
          <w:tcPr>
            <w:tcW w:w="1200" w:type="dxa"/>
            <w:tcBorders>
              <w:top w:val="nil"/>
              <w:left w:val="nil"/>
              <w:bottom w:val="nil"/>
              <w:right w:val="nil"/>
            </w:tcBorders>
            <w:noWrap/>
            <w:vAlign w:val="bottom"/>
          </w:tcPr>
          <w:p>
            <w:pPr>
              <w:jc w:val="right"/>
            </w:pPr>
            <w:r>
              <w:t>1 368 398</w:t>
            </w:r>
          </w:p>
        </w:tc>
        <w:tc>
          <w:tcPr>
            <w:tcW w:w="1300" w:type="dxa"/>
            <w:tcBorders>
              <w:top w:val="nil"/>
              <w:left w:val="nil"/>
              <w:bottom w:val="nil"/>
              <w:right w:val="nil"/>
            </w:tcBorders>
            <w:noWrap/>
            <w:vAlign w:val="bottom"/>
          </w:tcPr>
          <w:p>
            <w:pPr>
              <w:jc w:val="right"/>
            </w:pPr>
            <w:r>
              <w:t>1 365 057</w:t>
            </w:r>
          </w:p>
        </w:tc>
        <w:tc>
          <w:tcPr>
            <w:tcW w:w="1300" w:type="dxa"/>
            <w:tcBorders>
              <w:top w:val="nil"/>
              <w:left w:val="nil"/>
              <w:bottom w:val="nil"/>
              <w:right w:val="nil"/>
            </w:tcBorders>
            <w:noWrap/>
            <w:vAlign w:val="bottom"/>
          </w:tcPr>
          <w:p>
            <w:pPr>
              <w:ind w:firstLine="67"/>
              <w:jc w:val="right"/>
            </w:pPr>
            <w:r>
              <w:t>29 868</w:t>
            </w:r>
          </w:p>
        </w:tc>
        <w:tc>
          <w:tcPr>
            <w:tcW w:w="1216" w:type="dxa"/>
            <w:tcBorders>
              <w:top w:val="nil"/>
              <w:left w:val="nil"/>
              <w:bottom w:val="nil"/>
              <w:right w:val="nil"/>
            </w:tcBorders>
            <w:noWrap/>
            <w:vAlign w:val="bottom"/>
          </w:tcPr>
          <w:p>
            <w:pPr>
              <w:ind w:firstLine="67"/>
              <w:jc w:val="right"/>
            </w:pPr>
            <w:r>
              <w:t>3 341</w:t>
            </w:r>
          </w:p>
        </w:tc>
      </w:tr>
      <w:tr>
        <w:trPr>
          <w:trHeight w:val="20"/>
        </w:trPr>
        <w:tc>
          <w:tcPr>
            <w:tcW w:w="3988" w:type="dxa"/>
            <w:tcBorders>
              <w:top w:val="nil"/>
              <w:left w:val="nil"/>
              <w:bottom w:val="nil"/>
              <w:right w:val="nil"/>
            </w:tcBorders>
            <w:vAlign w:val="bottom"/>
          </w:tcPr>
          <w:p>
            <w:r>
              <w:t>Užsienio reikalų ministerija</w:t>
            </w:r>
          </w:p>
        </w:tc>
        <w:tc>
          <w:tcPr>
            <w:tcW w:w="1200" w:type="dxa"/>
            <w:tcBorders>
              <w:top w:val="nil"/>
              <w:left w:val="nil"/>
              <w:bottom w:val="nil"/>
              <w:right w:val="nil"/>
            </w:tcBorders>
            <w:noWrap/>
            <w:vAlign w:val="bottom"/>
          </w:tcPr>
          <w:p>
            <w:pPr>
              <w:ind w:firstLine="67"/>
              <w:jc w:val="right"/>
            </w:pPr>
            <w:r>
              <w:t>213 662</w:t>
            </w:r>
          </w:p>
        </w:tc>
        <w:tc>
          <w:tcPr>
            <w:tcW w:w="1300" w:type="dxa"/>
            <w:tcBorders>
              <w:top w:val="nil"/>
              <w:left w:val="nil"/>
              <w:bottom w:val="nil"/>
              <w:right w:val="nil"/>
            </w:tcBorders>
            <w:noWrap/>
            <w:vAlign w:val="bottom"/>
          </w:tcPr>
          <w:p>
            <w:pPr>
              <w:ind w:firstLine="67"/>
              <w:jc w:val="right"/>
            </w:pPr>
            <w:r>
              <w:t>198 852</w:t>
            </w:r>
          </w:p>
        </w:tc>
        <w:tc>
          <w:tcPr>
            <w:tcW w:w="1300" w:type="dxa"/>
            <w:tcBorders>
              <w:top w:val="nil"/>
              <w:left w:val="nil"/>
              <w:bottom w:val="nil"/>
              <w:right w:val="nil"/>
            </w:tcBorders>
            <w:noWrap/>
            <w:vAlign w:val="bottom"/>
          </w:tcPr>
          <w:p>
            <w:pPr>
              <w:ind w:firstLine="67"/>
              <w:jc w:val="right"/>
            </w:pPr>
            <w:r>
              <w:t>44 528</w:t>
            </w:r>
          </w:p>
        </w:tc>
        <w:tc>
          <w:tcPr>
            <w:tcW w:w="1216" w:type="dxa"/>
            <w:tcBorders>
              <w:top w:val="nil"/>
              <w:left w:val="nil"/>
              <w:bottom w:val="nil"/>
              <w:right w:val="nil"/>
            </w:tcBorders>
            <w:noWrap/>
            <w:vAlign w:val="bottom"/>
          </w:tcPr>
          <w:p>
            <w:pPr>
              <w:ind w:firstLine="67"/>
              <w:jc w:val="right"/>
            </w:pPr>
            <w:r>
              <w:t>14 810</w:t>
            </w:r>
          </w:p>
        </w:tc>
      </w:tr>
      <w:tr>
        <w:trPr>
          <w:trHeight w:val="20"/>
        </w:trPr>
        <w:tc>
          <w:tcPr>
            <w:tcW w:w="3988" w:type="dxa"/>
            <w:tcBorders>
              <w:top w:val="nil"/>
              <w:left w:val="nil"/>
              <w:bottom w:val="nil"/>
              <w:right w:val="nil"/>
            </w:tcBorders>
            <w:vAlign w:val="bottom"/>
          </w:tcPr>
          <w:p>
            <w:r>
              <w:t>Vidaus reikalų ministerija</w:t>
            </w:r>
          </w:p>
        </w:tc>
        <w:tc>
          <w:tcPr>
            <w:tcW w:w="1200" w:type="dxa"/>
            <w:tcBorders>
              <w:top w:val="nil"/>
              <w:left w:val="nil"/>
              <w:bottom w:val="nil"/>
              <w:right w:val="nil"/>
            </w:tcBorders>
            <w:noWrap/>
            <w:vAlign w:val="bottom"/>
          </w:tcPr>
          <w:p>
            <w:pPr>
              <w:jc w:val="right"/>
            </w:pPr>
            <w:r>
              <w:t>1 026 235</w:t>
            </w:r>
          </w:p>
        </w:tc>
        <w:tc>
          <w:tcPr>
            <w:tcW w:w="1300" w:type="dxa"/>
            <w:tcBorders>
              <w:top w:val="nil"/>
              <w:left w:val="nil"/>
              <w:bottom w:val="nil"/>
              <w:right w:val="nil"/>
            </w:tcBorders>
            <w:noWrap/>
            <w:vAlign w:val="bottom"/>
          </w:tcPr>
          <w:p>
            <w:pPr>
              <w:ind w:firstLine="67"/>
              <w:jc w:val="right"/>
            </w:pPr>
            <w:r>
              <w:t>986 639</w:t>
            </w:r>
          </w:p>
        </w:tc>
        <w:tc>
          <w:tcPr>
            <w:tcW w:w="1300" w:type="dxa"/>
            <w:tcBorders>
              <w:top w:val="nil"/>
              <w:left w:val="nil"/>
              <w:bottom w:val="nil"/>
              <w:right w:val="nil"/>
            </w:tcBorders>
            <w:noWrap/>
            <w:vAlign w:val="bottom"/>
          </w:tcPr>
          <w:p>
            <w:pPr>
              <w:ind w:firstLine="67"/>
              <w:jc w:val="right"/>
            </w:pPr>
            <w:r>
              <w:t>186 180</w:t>
            </w:r>
          </w:p>
        </w:tc>
        <w:tc>
          <w:tcPr>
            <w:tcW w:w="1216" w:type="dxa"/>
            <w:tcBorders>
              <w:top w:val="nil"/>
              <w:left w:val="nil"/>
              <w:bottom w:val="nil"/>
              <w:right w:val="nil"/>
            </w:tcBorders>
            <w:noWrap/>
            <w:vAlign w:val="bottom"/>
          </w:tcPr>
          <w:p>
            <w:pPr>
              <w:ind w:firstLine="67"/>
              <w:jc w:val="right"/>
            </w:pPr>
            <w:r>
              <w:t>39 596</w:t>
            </w:r>
          </w:p>
        </w:tc>
      </w:tr>
      <w:tr>
        <w:trPr>
          <w:trHeight w:val="20"/>
        </w:trPr>
        <w:tc>
          <w:tcPr>
            <w:tcW w:w="3988" w:type="dxa"/>
            <w:tcBorders>
              <w:top w:val="nil"/>
              <w:left w:val="nil"/>
              <w:bottom w:val="nil"/>
              <w:right w:val="nil"/>
            </w:tcBorders>
            <w:vAlign w:val="bottom"/>
          </w:tcPr>
          <w:p>
            <w:r>
              <w:t>Žemės ūkio ministerija</w:t>
            </w:r>
          </w:p>
        </w:tc>
        <w:tc>
          <w:tcPr>
            <w:tcW w:w="1200" w:type="dxa"/>
            <w:tcBorders>
              <w:top w:val="nil"/>
              <w:left w:val="nil"/>
              <w:bottom w:val="nil"/>
              <w:right w:val="nil"/>
            </w:tcBorders>
            <w:noWrap/>
            <w:vAlign w:val="bottom"/>
          </w:tcPr>
          <w:p>
            <w:pPr>
              <w:jc w:val="right"/>
            </w:pPr>
            <w:r>
              <w:t>2 838 809</w:t>
            </w:r>
          </w:p>
        </w:tc>
        <w:tc>
          <w:tcPr>
            <w:tcW w:w="1300" w:type="dxa"/>
            <w:tcBorders>
              <w:top w:val="nil"/>
              <w:left w:val="nil"/>
              <w:bottom w:val="nil"/>
              <w:right w:val="nil"/>
            </w:tcBorders>
            <w:noWrap/>
            <w:vAlign w:val="bottom"/>
          </w:tcPr>
          <w:p>
            <w:pPr>
              <w:jc w:val="right"/>
            </w:pPr>
            <w:r>
              <w:t>2 811 295</w:t>
            </w:r>
          </w:p>
        </w:tc>
        <w:tc>
          <w:tcPr>
            <w:tcW w:w="1300" w:type="dxa"/>
            <w:tcBorders>
              <w:top w:val="nil"/>
              <w:left w:val="nil"/>
              <w:bottom w:val="nil"/>
              <w:right w:val="nil"/>
            </w:tcBorders>
            <w:noWrap/>
            <w:vAlign w:val="bottom"/>
          </w:tcPr>
          <w:p>
            <w:pPr>
              <w:ind w:firstLine="67"/>
              <w:jc w:val="right"/>
            </w:pPr>
            <w:r>
              <w:t>101 321</w:t>
            </w:r>
          </w:p>
        </w:tc>
        <w:tc>
          <w:tcPr>
            <w:tcW w:w="1216" w:type="dxa"/>
            <w:tcBorders>
              <w:top w:val="nil"/>
              <w:left w:val="nil"/>
              <w:bottom w:val="nil"/>
              <w:right w:val="nil"/>
            </w:tcBorders>
            <w:noWrap/>
            <w:vAlign w:val="bottom"/>
          </w:tcPr>
          <w:p>
            <w:pPr>
              <w:ind w:firstLine="67"/>
              <w:jc w:val="right"/>
            </w:pPr>
            <w:r>
              <w:t>27 514</w:t>
            </w:r>
          </w:p>
        </w:tc>
      </w:tr>
      <w:tr>
        <w:trPr>
          <w:trHeight w:val="20"/>
        </w:trPr>
        <w:tc>
          <w:tcPr>
            <w:tcW w:w="3988" w:type="dxa"/>
            <w:tcBorders>
              <w:top w:val="nil"/>
              <w:left w:val="nil"/>
              <w:bottom w:val="nil"/>
              <w:right w:val="nil"/>
            </w:tcBorders>
            <w:vAlign w:val="bottom"/>
          </w:tcPr>
          <w:p>
            <w:r>
              <w:t>iš jų: melioracijos programai įgyvendinti</w:t>
            </w:r>
          </w:p>
        </w:tc>
        <w:tc>
          <w:tcPr>
            <w:tcW w:w="1200" w:type="dxa"/>
            <w:tcBorders>
              <w:top w:val="nil"/>
              <w:left w:val="nil"/>
              <w:bottom w:val="nil"/>
              <w:right w:val="nil"/>
            </w:tcBorders>
            <w:noWrap/>
            <w:vAlign w:val="bottom"/>
          </w:tcPr>
          <w:p>
            <w:pPr>
              <w:ind w:firstLine="67"/>
              <w:jc w:val="right"/>
            </w:pPr>
            <w:r>
              <w:t>15 041</w:t>
            </w:r>
          </w:p>
        </w:tc>
        <w:tc>
          <w:tcPr>
            <w:tcW w:w="1300" w:type="dxa"/>
            <w:tcBorders>
              <w:top w:val="nil"/>
              <w:left w:val="nil"/>
              <w:bottom w:val="nil"/>
              <w:right w:val="nil"/>
            </w:tcBorders>
            <w:noWrap/>
            <w:vAlign w:val="bottom"/>
          </w:tcPr>
          <w:p>
            <w:pPr>
              <w:ind w:firstLine="67"/>
              <w:jc w:val="right"/>
            </w:pPr>
            <w:r>
              <w:t>15 041</w:t>
            </w:r>
          </w:p>
        </w:tc>
        <w:tc>
          <w:tcPr>
            <w:tcW w:w="1300" w:type="dxa"/>
            <w:tcBorders>
              <w:top w:val="nil"/>
              <w:left w:val="nil"/>
              <w:bottom w:val="nil"/>
              <w:right w:val="nil"/>
            </w:tcBorders>
            <w:noWrap/>
            <w:vAlign w:val="bottom"/>
          </w:tcPr>
          <w:p>
            <w:pPr>
              <w:ind w:firstLine="67"/>
              <w:jc w:val="right"/>
            </w:pPr>
            <w:r>
              <w:t>0</w:t>
            </w:r>
          </w:p>
        </w:tc>
        <w:tc>
          <w:tcPr>
            <w:tcW w:w="1216" w:type="dxa"/>
            <w:tcBorders>
              <w:top w:val="nil"/>
              <w:left w:val="nil"/>
              <w:bottom w:val="nil"/>
              <w:right w:val="nil"/>
            </w:tcBorders>
            <w:noWrap/>
            <w:vAlign w:val="bottom"/>
          </w:tcPr>
          <w:p>
            <w:pPr>
              <w:ind w:firstLine="67"/>
              <w:jc w:val="right"/>
            </w:pPr>
            <w:r>
              <w:t>0</w:t>
            </w:r>
          </w:p>
        </w:tc>
      </w:tr>
      <w:tr>
        <w:trPr>
          <w:trHeight w:val="20"/>
        </w:trPr>
        <w:tc>
          <w:tcPr>
            <w:tcW w:w="9004" w:type="dxa"/>
            <w:gridSpan w:val="5"/>
            <w:tcBorders>
              <w:top w:val="nil"/>
              <w:left w:val="nil"/>
              <w:bottom w:val="nil"/>
              <w:right w:val="nil"/>
            </w:tcBorders>
            <w:noWrap/>
            <w:vAlign w:val="bottom"/>
          </w:tcPr>
          <w:p>
            <w:pPr>
              <w:rPr>
                <w:b/>
                <w:bCs/>
              </w:rPr>
            </w:pPr>
            <w:r>
              <w:rPr>
                <w:b/>
                <w:bCs/>
              </w:rPr>
              <w:t xml:space="preserve">III. MINISTRŲ VALDYMO SRIČIŲ </w:t>
            </w:r>
          </w:p>
          <w:p>
            <w:pPr>
              <w:rPr>
                <w:b/>
                <w:bCs/>
              </w:rPr>
            </w:pPr>
            <w:r>
              <w:rPr>
                <w:b/>
                <w:bCs/>
              </w:rPr>
              <w:t>INSTITUCIJOS IR ĮSTAIGOS</w:t>
            </w:r>
          </w:p>
        </w:tc>
      </w:tr>
      <w:tr>
        <w:trPr>
          <w:trHeight w:val="20"/>
        </w:trPr>
        <w:tc>
          <w:tcPr>
            <w:tcW w:w="9004" w:type="dxa"/>
            <w:gridSpan w:val="5"/>
            <w:tcBorders>
              <w:top w:val="nil"/>
              <w:left w:val="nil"/>
              <w:bottom w:val="nil"/>
              <w:right w:val="nil"/>
            </w:tcBorders>
            <w:noWrap/>
            <w:vAlign w:val="bottom"/>
          </w:tcPr>
          <w:p>
            <w:pPr>
              <w:rPr>
                <w:b/>
                <w:bCs/>
              </w:rPr>
            </w:pPr>
            <w:r>
              <w:rPr>
                <w:b/>
                <w:bCs/>
              </w:rPr>
              <w:t>ENERGETIKOS MINISTRO VALDYMO SRITIS</w:t>
            </w:r>
          </w:p>
        </w:tc>
      </w:tr>
      <w:tr>
        <w:trPr>
          <w:trHeight w:val="20"/>
        </w:trPr>
        <w:tc>
          <w:tcPr>
            <w:tcW w:w="3988" w:type="dxa"/>
            <w:tcBorders>
              <w:top w:val="nil"/>
              <w:left w:val="nil"/>
              <w:bottom w:val="nil"/>
              <w:right w:val="nil"/>
            </w:tcBorders>
          </w:tcPr>
          <w:p>
            <w:r>
              <w:t>Valstybinė energetikos inspekcija prie Energetikos ministerijos</w:t>
            </w:r>
          </w:p>
        </w:tc>
        <w:tc>
          <w:tcPr>
            <w:tcW w:w="1200" w:type="dxa"/>
            <w:tcBorders>
              <w:top w:val="nil"/>
              <w:left w:val="nil"/>
              <w:bottom w:val="nil"/>
              <w:right w:val="nil"/>
            </w:tcBorders>
            <w:noWrap/>
          </w:tcPr>
          <w:p>
            <w:pPr>
              <w:ind w:firstLine="67"/>
              <w:jc w:val="right"/>
            </w:pPr>
            <w:r>
              <w:t>5 544</w:t>
            </w:r>
          </w:p>
        </w:tc>
        <w:tc>
          <w:tcPr>
            <w:tcW w:w="1300" w:type="dxa"/>
            <w:tcBorders>
              <w:top w:val="nil"/>
              <w:left w:val="nil"/>
              <w:bottom w:val="nil"/>
              <w:right w:val="nil"/>
            </w:tcBorders>
            <w:noWrap/>
          </w:tcPr>
          <w:p>
            <w:pPr>
              <w:ind w:firstLine="67"/>
              <w:jc w:val="right"/>
            </w:pPr>
            <w:r>
              <w:t>5 494</w:t>
            </w:r>
          </w:p>
        </w:tc>
        <w:tc>
          <w:tcPr>
            <w:tcW w:w="1300" w:type="dxa"/>
            <w:tcBorders>
              <w:top w:val="nil"/>
              <w:left w:val="nil"/>
              <w:bottom w:val="nil"/>
              <w:right w:val="nil"/>
            </w:tcBorders>
            <w:noWrap/>
          </w:tcPr>
          <w:p>
            <w:pPr>
              <w:ind w:firstLine="67"/>
              <w:jc w:val="right"/>
            </w:pPr>
            <w:r>
              <w:t>3 745</w:t>
            </w:r>
          </w:p>
        </w:tc>
        <w:tc>
          <w:tcPr>
            <w:tcW w:w="1216" w:type="dxa"/>
            <w:tcBorders>
              <w:top w:val="nil"/>
              <w:left w:val="nil"/>
              <w:bottom w:val="nil"/>
              <w:right w:val="nil"/>
            </w:tcBorders>
            <w:noWrap/>
          </w:tcPr>
          <w:p>
            <w:pPr>
              <w:ind w:firstLine="67"/>
              <w:jc w:val="right"/>
            </w:pPr>
            <w:r>
              <w:t>50</w:t>
            </w:r>
          </w:p>
        </w:tc>
      </w:tr>
      <w:tr>
        <w:trPr>
          <w:trHeight w:val="20"/>
        </w:trPr>
        <w:tc>
          <w:tcPr>
            <w:tcW w:w="3988" w:type="dxa"/>
            <w:tcBorders>
              <w:top w:val="nil"/>
              <w:left w:val="nil"/>
              <w:bottom w:val="nil"/>
              <w:right w:val="nil"/>
            </w:tcBorders>
            <w:vAlign w:val="bottom"/>
          </w:tcPr>
          <w:p>
            <w:r>
              <w:t>Valstybinė atominės energetikos saugos inspekcija</w:t>
            </w:r>
          </w:p>
        </w:tc>
        <w:tc>
          <w:tcPr>
            <w:tcW w:w="1200" w:type="dxa"/>
            <w:tcBorders>
              <w:top w:val="nil"/>
              <w:left w:val="nil"/>
              <w:bottom w:val="nil"/>
              <w:right w:val="nil"/>
            </w:tcBorders>
            <w:noWrap/>
            <w:vAlign w:val="bottom"/>
          </w:tcPr>
          <w:p>
            <w:pPr>
              <w:ind w:firstLine="67"/>
              <w:jc w:val="right"/>
            </w:pPr>
            <w:r>
              <w:t>4 315</w:t>
            </w:r>
          </w:p>
        </w:tc>
        <w:tc>
          <w:tcPr>
            <w:tcW w:w="1300" w:type="dxa"/>
            <w:tcBorders>
              <w:top w:val="nil"/>
              <w:left w:val="nil"/>
              <w:bottom w:val="nil"/>
              <w:right w:val="nil"/>
            </w:tcBorders>
            <w:noWrap/>
            <w:vAlign w:val="bottom"/>
          </w:tcPr>
          <w:p>
            <w:pPr>
              <w:ind w:firstLine="67"/>
              <w:jc w:val="right"/>
            </w:pPr>
            <w:r>
              <w:t>4 275</w:t>
            </w:r>
          </w:p>
        </w:tc>
        <w:tc>
          <w:tcPr>
            <w:tcW w:w="1300" w:type="dxa"/>
            <w:tcBorders>
              <w:top w:val="nil"/>
              <w:left w:val="nil"/>
              <w:bottom w:val="nil"/>
              <w:right w:val="nil"/>
            </w:tcBorders>
            <w:noWrap/>
            <w:vAlign w:val="bottom"/>
          </w:tcPr>
          <w:p>
            <w:pPr>
              <w:ind w:firstLine="67"/>
              <w:jc w:val="right"/>
            </w:pPr>
            <w:r>
              <w:t>2 822</w:t>
            </w:r>
          </w:p>
        </w:tc>
        <w:tc>
          <w:tcPr>
            <w:tcW w:w="1216" w:type="dxa"/>
            <w:tcBorders>
              <w:top w:val="nil"/>
              <w:left w:val="nil"/>
              <w:bottom w:val="nil"/>
              <w:right w:val="nil"/>
            </w:tcBorders>
            <w:noWrap/>
            <w:vAlign w:val="bottom"/>
          </w:tcPr>
          <w:p>
            <w:pPr>
              <w:ind w:firstLine="67"/>
              <w:jc w:val="right"/>
            </w:pPr>
            <w:r>
              <w:t>40</w:t>
            </w:r>
          </w:p>
        </w:tc>
      </w:tr>
      <w:tr>
        <w:trPr>
          <w:trHeight w:val="20"/>
        </w:trPr>
        <w:tc>
          <w:tcPr>
            <w:tcW w:w="9004" w:type="dxa"/>
            <w:gridSpan w:val="5"/>
            <w:tcBorders>
              <w:top w:val="nil"/>
              <w:left w:val="nil"/>
              <w:bottom w:val="nil"/>
              <w:right w:val="nil"/>
            </w:tcBorders>
            <w:noWrap/>
            <w:vAlign w:val="bottom"/>
          </w:tcPr>
          <w:p>
            <w:pPr>
              <w:rPr>
                <w:b/>
                <w:bCs/>
              </w:rPr>
            </w:pPr>
            <w:r>
              <w:rPr>
                <w:b/>
                <w:bCs/>
              </w:rPr>
              <w:t>FINANSŲ MINISTRO VALDYMO SRITIS</w:t>
            </w:r>
          </w:p>
        </w:tc>
      </w:tr>
      <w:tr>
        <w:trPr>
          <w:trHeight w:val="20"/>
        </w:trPr>
        <w:tc>
          <w:tcPr>
            <w:tcW w:w="3988" w:type="dxa"/>
            <w:tcBorders>
              <w:top w:val="nil"/>
              <w:left w:val="nil"/>
              <w:bottom w:val="nil"/>
              <w:right w:val="nil"/>
            </w:tcBorders>
            <w:vAlign w:val="bottom"/>
          </w:tcPr>
          <w:p>
            <w:r>
              <w:t>Muitinės departamentas prie Lietuvos Respublikos finansų ministerijos</w:t>
            </w:r>
          </w:p>
        </w:tc>
        <w:tc>
          <w:tcPr>
            <w:tcW w:w="1200" w:type="dxa"/>
            <w:tcBorders>
              <w:top w:val="nil"/>
              <w:left w:val="nil"/>
              <w:bottom w:val="nil"/>
              <w:right w:val="nil"/>
            </w:tcBorders>
            <w:noWrap/>
          </w:tcPr>
          <w:p>
            <w:pPr>
              <w:ind w:firstLine="67"/>
              <w:jc w:val="right"/>
            </w:pPr>
            <w:r>
              <w:t>145 530</w:t>
            </w:r>
          </w:p>
        </w:tc>
        <w:tc>
          <w:tcPr>
            <w:tcW w:w="1300" w:type="dxa"/>
            <w:tcBorders>
              <w:top w:val="nil"/>
              <w:left w:val="nil"/>
              <w:bottom w:val="nil"/>
              <w:right w:val="nil"/>
            </w:tcBorders>
            <w:noWrap/>
          </w:tcPr>
          <w:p>
            <w:pPr>
              <w:ind w:firstLine="67"/>
              <w:jc w:val="right"/>
            </w:pPr>
            <w:r>
              <w:t>119 634</w:t>
            </w:r>
          </w:p>
        </w:tc>
        <w:tc>
          <w:tcPr>
            <w:tcW w:w="1300" w:type="dxa"/>
            <w:tcBorders>
              <w:top w:val="nil"/>
              <w:left w:val="nil"/>
              <w:bottom w:val="nil"/>
              <w:right w:val="nil"/>
            </w:tcBorders>
            <w:noWrap/>
          </w:tcPr>
          <w:p>
            <w:pPr>
              <w:ind w:firstLine="67"/>
              <w:jc w:val="right"/>
            </w:pPr>
            <w:r>
              <w:t>80 483</w:t>
            </w:r>
          </w:p>
        </w:tc>
        <w:tc>
          <w:tcPr>
            <w:tcW w:w="1216" w:type="dxa"/>
            <w:tcBorders>
              <w:top w:val="nil"/>
              <w:left w:val="nil"/>
              <w:bottom w:val="nil"/>
              <w:right w:val="nil"/>
            </w:tcBorders>
            <w:noWrap/>
          </w:tcPr>
          <w:p>
            <w:pPr>
              <w:ind w:firstLine="67"/>
              <w:jc w:val="right"/>
            </w:pPr>
            <w:r>
              <w:t>25 896</w:t>
            </w:r>
          </w:p>
        </w:tc>
      </w:tr>
      <w:tr>
        <w:trPr>
          <w:trHeight w:val="20"/>
        </w:trPr>
        <w:tc>
          <w:tcPr>
            <w:tcW w:w="3988" w:type="dxa"/>
            <w:tcBorders>
              <w:top w:val="nil"/>
              <w:left w:val="nil"/>
              <w:bottom w:val="nil"/>
              <w:right w:val="nil"/>
            </w:tcBorders>
            <w:vAlign w:val="bottom"/>
          </w:tcPr>
          <w:p>
            <w:r>
              <w:t>Lietuvos statistikos departamentas</w:t>
            </w:r>
          </w:p>
        </w:tc>
        <w:tc>
          <w:tcPr>
            <w:tcW w:w="1200" w:type="dxa"/>
            <w:tcBorders>
              <w:top w:val="nil"/>
              <w:left w:val="nil"/>
              <w:bottom w:val="nil"/>
              <w:right w:val="nil"/>
            </w:tcBorders>
            <w:noWrap/>
            <w:vAlign w:val="bottom"/>
          </w:tcPr>
          <w:p>
            <w:pPr>
              <w:ind w:firstLine="67"/>
              <w:jc w:val="right"/>
            </w:pPr>
            <w:r>
              <w:t>52 396</w:t>
            </w:r>
          </w:p>
        </w:tc>
        <w:tc>
          <w:tcPr>
            <w:tcW w:w="1300" w:type="dxa"/>
            <w:tcBorders>
              <w:top w:val="nil"/>
              <w:left w:val="nil"/>
              <w:bottom w:val="nil"/>
              <w:right w:val="nil"/>
            </w:tcBorders>
            <w:noWrap/>
            <w:vAlign w:val="bottom"/>
          </w:tcPr>
          <w:p>
            <w:pPr>
              <w:ind w:firstLine="67"/>
              <w:jc w:val="right"/>
            </w:pPr>
            <w:r>
              <w:t>51 325</w:t>
            </w:r>
          </w:p>
        </w:tc>
        <w:tc>
          <w:tcPr>
            <w:tcW w:w="1300" w:type="dxa"/>
            <w:tcBorders>
              <w:top w:val="nil"/>
              <w:left w:val="nil"/>
              <w:bottom w:val="nil"/>
              <w:right w:val="nil"/>
            </w:tcBorders>
            <w:noWrap/>
            <w:vAlign w:val="bottom"/>
          </w:tcPr>
          <w:p>
            <w:pPr>
              <w:ind w:firstLine="67"/>
              <w:jc w:val="right"/>
            </w:pPr>
            <w:r>
              <w:t>36 100</w:t>
            </w:r>
          </w:p>
        </w:tc>
        <w:tc>
          <w:tcPr>
            <w:tcW w:w="1216" w:type="dxa"/>
            <w:tcBorders>
              <w:top w:val="nil"/>
              <w:left w:val="nil"/>
              <w:bottom w:val="nil"/>
              <w:right w:val="nil"/>
            </w:tcBorders>
            <w:noWrap/>
            <w:vAlign w:val="bottom"/>
          </w:tcPr>
          <w:p>
            <w:pPr>
              <w:ind w:firstLine="67"/>
              <w:jc w:val="right"/>
            </w:pPr>
            <w:r>
              <w:t>1 071</w:t>
            </w:r>
          </w:p>
        </w:tc>
      </w:tr>
      <w:tr>
        <w:trPr>
          <w:trHeight w:val="20"/>
        </w:trPr>
        <w:tc>
          <w:tcPr>
            <w:tcW w:w="3988" w:type="dxa"/>
            <w:tcBorders>
              <w:top w:val="nil"/>
              <w:left w:val="nil"/>
              <w:bottom w:val="nil"/>
              <w:right w:val="nil"/>
            </w:tcBorders>
            <w:vAlign w:val="bottom"/>
          </w:tcPr>
          <w:p>
            <w:r>
              <w:t>Lietuvos Respublikos draudimo priežiūros komisija</w:t>
            </w:r>
          </w:p>
        </w:tc>
        <w:tc>
          <w:tcPr>
            <w:tcW w:w="1200" w:type="dxa"/>
            <w:tcBorders>
              <w:top w:val="nil"/>
              <w:left w:val="nil"/>
              <w:bottom w:val="nil"/>
              <w:right w:val="nil"/>
            </w:tcBorders>
            <w:noWrap/>
            <w:vAlign w:val="bottom"/>
          </w:tcPr>
          <w:p>
            <w:pPr>
              <w:ind w:firstLine="67"/>
              <w:jc w:val="right"/>
            </w:pPr>
            <w:r>
              <w:t>4 794</w:t>
            </w:r>
          </w:p>
        </w:tc>
        <w:tc>
          <w:tcPr>
            <w:tcW w:w="1300" w:type="dxa"/>
            <w:tcBorders>
              <w:top w:val="nil"/>
              <w:left w:val="nil"/>
              <w:bottom w:val="nil"/>
              <w:right w:val="nil"/>
            </w:tcBorders>
            <w:noWrap/>
            <w:vAlign w:val="bottom"/>
          </w:tcPr>
          <w:p>
            <w:pPr>
              <w:ind w:firstLine="67"/>
              <w:jc w:val="right"/>
            </w:pPr>
            <w:r>
              <w:t>4 441</w:t>
            </w:r>
          </w:p>
        </w:tc>
        <w:tc>
          <w:tcPr>
            <w:tcW w:w="1300" w:type="dxa"/>
            <w:tcBorders>
              <w:top w:val="nil"/>
              <w:left w:val="nil"/>
              <w:bottom w:val="nil"/>
              <w:right w:val="nil"/>
            </w:tcBorders>
            <w:noWrap/>
            <w:vAlign w:val="bottom"/>
          </w:tcPr>
          <w:p>
            <w:pPr>
              <w:ind w:firstLine="67"/>
              <w:jc w:val="right"/>
            </w:pPr>
            <w:r>
              <w:t>2 435</w:t>
            </w:r>
          </w:p>
        </w:tc>
        <w:tc>
          <w:tcPr>
            <w:tcW w:w="1216" w:type="dxa"/>
            <w:tcBorders>
              <w:top w:val="nil"/>
              <w:left w:val="nil"/>
              <w:bottom w:val="nil"/>
              <w:right w:val="nil"/>
            </w:tcBorders>
            <w:noWrap/>
            <w:vAlign w:val="bottom"/>
          </w:tcPr>
          <w:p>
            <w:pPr>
              <w:ind w:firstLine="67"/>
              <w:jc w:val="right"/>
            </w:pPr>
            <w:r>
              <w:t>353</w:t>
            </w:r>
          </w:p>
        </w:tc>
      </w:tr>
      <w:tr>
        <w:trPr>
          <w:trHeight w:val="20"/>
        </w:trPr>
        <w:tc>
          <w:tcPr>
            <w:tcW w:w="3988" w:type="dxa"/>
            <w:tcBorders>
              <w:top w:val="nil"/>
              <w:left w:val="nil"/>
              <w:bottom w:val="nil"/>
              <w:right w:val="nil"/>
            </w:tcBorders>
          </w:tcPr>
          <w:p>
            <w:r>
              <w:t>Mokestinių ginčų komisija prie Lietuvos Respublikos Vyriausybės</w:t>
            </w:r>
          </w:p>
        </w:tc>
        <w:tc>
          <w:tcPr>
            <w:tcW w:w="1200" w:type="dxa"/>
            <w:tcBorders>
              <w:top w:val="nil"/>
              <w:left w:val="nil"/>
              <w:bottom w:val="nil"/>
              <w:right w:val="nil"/>
            </w:tcBorders>
            <w:noWrap/>
          </w:tcPr>
          <w:p>
            <w:pPr>
              <w:ind w:firstLine="67"/>
              <w:jc w:val="right"/>
            </w:pPr>
            <w:r>
              <w:t>1 040</w:t>
            </w:r>
          </w:p>
        </w:tc>
        <w:tc>
          <w:tcPr>
            <w:tcW w:w="1300" w:type="dxa"/>
            <w:tcBorders>
              <w:top w:val="nil"/>
              <w:left w:val="nil"/>
              <w:bottom w:val="nil"/>
              <w:right w:val="nil"/>
            </w:tcBorders>
            <w:noWrap/>
          </w:tcPr>
          <w:p>
            <w:pPr>
              <w:ind w:firstLine="67"/>
              <w:jc w:val="right"/>
            </w:pPr>
            <w:r>
              <w:t>1 040</w:t>
            </w:r>
          </w:p>
        </w:tc>
        <w:tc>
          <w:tcPr>
            <w:tcW w:w="1300" w:type="dxa"/>
            <w:tcBorders>
              <w:top w:val="nil"/>
              <w:left w:val="nil"/>
              <w:bottom w:val="nil"/>
              <w:right w:val="nil"/>
            </w:tcBorders>
            <w:noWrap/>
          </w:tcPr>
          <w:p>
            <w:pPr>
              <w:ind w:firstLine="67"/>
              <w:jc w:val="right"/>
            </w:pPr>
            <w:r>
              <w:t>677</w:t>
            </w:r>
          </w:p>
        </w:tc>
        <w:tc>
          <w:tcPr>
            <w:tcW w:w="1216" w:type="dxa"/>
            <w:tcBorders>
              <w:top w:val="nil"/>
              <w:left w:val="nil"/>
              <w:bottom w:val="nil"/>
              <w:right w:val="nil"/>
            </w:tcBorders>
            <w:noWrap/>
          </w:tcPr>
          <w:p>
            <w:pPr>
              <w:ind w:firstLine="67"/>
              <w:jc w:val="right"/>
            </w:pPr>
            <w:r>
              <w:t>0</w:t>
            </w:r>
          </w:p>
        </w:tc>
      </w:tr>
      <w:tr>
        <w:trPr>
          <w:trHeight w:val="20"/>
        </w:trPr>
        <w:tc>
          <w:tcPr>
            <w:tcW w:w="9004" w:type="dxa"/>
            <w:gridSpan w:val="5"/>
            <w:tcBorders>
              <w:top w:val="nil"/>
              <w:left w:val="nil"/>
              <w:bottom w:val="nil"/>
              <w:right w:val="nil"/>
            </w:tcBorders>
            <w:noWrap/>
            <w:vAlign w:val="bottom"/>
          </w:tcPr>
          <w:p>
            <w:pPr>
              <w:rPr>
                <w:b/>
                <w:bCs/>
              </w:rPr>
            </w:pPr>
            <w:r>
              <w:rPr>
                <w:b/>
                <w:bCs/>
              </w:rPr>
              <w:t>KULTŪROS MINISTRO VALDYMO SRITIS</w:t>
            </w:r>
          </w:p>
        </w:tc>
      </w:tr>
      <w:tr>
        <w:trPr>
          <w:trHeight w:val="20"/>
        </w:trPr>
        <w:tc>
          <w:tcPr>
            <w:tcW w:w="3988" w:type="dxa"/>
            <w:tcBorders>
              <w:top w:val="nil"/>
              <w:left w:val="nil"/>
              <w:bottom w:val="nil"/>
              <w:right w:val="nil"/>
            </w:tcBorders>
            <w:vAlign w:val="bottom"/>
          </w:tcPr>
          <w:p>
            <w:r>
              <w:t>Lietuvos nacionalinė Martyno Mažvydo biblioteka</w:t>
            </w:r>
          </w:p>
        </w:tc>
        <w:tc>
          <w:tcPr>
            <w:tcW w:w="1200" w:type="dxa"/>
            <w:tcBorders>
              <w:top w:val="nil"/>
              <w:left w:val="nil"/>
              <w:bottom w:val="nil"/>
              <w:right w:val="nil"/>
            </w:tcBorders>
            <w:noWrap/>
            <w:vAlign w:val="bottom"/>
          </w:tcPr>
          <w:p>
            <w:pPr>
              <w:ind w:firstLine="67"/>
              <w:jc w:val="right"/>
            </w:pPr>
            <w:r>
              <w:t>22 974</w:t>
            </w:r>
          </w:p>
        </w:tc>
        <w:tc>
          <w:tcPr>
            <w:tcW w:w="1300" w:type="dxa"/>
            <w:tcBorders>
              <w:top w:val="nil"/>
              <w:left w:val="nil"/>
              <w:bottom w:val="nil"/>
              <w:right w:val="nil"/>
            </w:tcBorders>
            <w:noWrap/>
            <w:vAlign w:val="bottom"/>
          </w:tcPr>
          <w:p>
            <w:pPr>
              <w:ind w:firstLine="67"/>
              <w:jc w:val="right"/>
            </w:pPr>
            <w:r>
              <w:t>13 654</w:t>
            </w:r>
          </w:p>
        </w:tc>
        <w:tc>
          <w:tcPr>
            <w:tcW w:w="1300" w:type="dxa"/>
            <w:tcBorders>
              <w:top w:val="nil"/>
              <w:left w:val="nil"/>
              <w:bottom w:val="nil"/>
              <w:right w:val="nil"/>
            </w:tcBorders>
            <w:noWrap/>
            <w:vAlign w:val="bottom"/>
          </w:tcPr>
          <w:p>
            <w:pPr>
              <w:ind w:firstLine="67"/>
              <w:jc w:val="right"/>
            </w:pPr>
            <w:r>
              <w:t>9 282</w:t>
            </w:r>
          </w:p>
        </w:tc>
        <w:tc>
          <w:tcPr>
            <w:tcW w:w="1216" w:type="dxa"/>
            <w:tcBorders>
              <w:top w:val="nil"/>
              <w:left w:val="nil"/>
              <w:bottom w:val="nil"/>
              <w:right w:val="nil"/>
            </w:tcBorders>
            <w:noWrap/>
            <w:vAlign w:val="bottom"/>
          </w:tcPr>
          <w:p>
            <w:pPr>
              <w:ind w:firstLine="67"/>
              <w:jc w:val="right"/>
            </w:pPr>
            <w:r>
              <w:t>9 320</w:t>
            </w:r>
          </w:p>
        </w:tc>
      </w:tr>
      <w:tr>
        <w:trPr>
          <w:trHeight w:val="20"/>
        </w:trPr>
        <w:tc>
          <w:tcPr>
            <w:tcW w:w="3988" w:type="dxa"/>
            <w:tcBorders>
              <w:top w:val="nil"/>
              <w:left w:val="nil"/>
              <w:bottom w:val="nil"/>
              <w:right w:val="nil"/>
            </w:tcBorders>
            <w:vAlign w:val="bottom"/>
          </w:tcPr>
          <w:p>
            <w:r>
              <w:t>Lietuvos aklųjų biblioteka</w:t>
            </w:r>
          </w:p>
        </w:tc>
        <w:tc>
          <w:tcPr>
            <w:tcW w:w="1200" w:type="dxa"/>
            <w:tcBorders>
              <w:top w:val="nil"/>
              <w:left w:val="nil"/>
              <w:bottom w:val="nil"/>
              <w:right w:val="nil"/>
            </w:tcBorders>
            <w:noWrap/>
            <w:vAlign w:val="bottom"/>
          </w:tcPr>
          <w:p>
            <w:pPr>
              <w:ind w:firstLine="67"/>
              <w:jc w:val="right"/>
            </w:pPr>
            <w:r>
              <w:t>1 878</w:t>
            </w:r>
          </w:p>
        </w:tc>
        <w:tc>
          <w:tcPr>
            <w:tcW w:w="1300" w:type="dxa"/>
            <w:tcBorders>
              <w:top w:val="nil"/>
              <w:left w:val="nil"/>
              <w:bottom w:val="nil"/>
              <w:right w:val="nil"/>
            </w:tcBorders>
            <w:noWrap/>
            <w:vAlign w:val="bottom"/>
          </w:tcPr>
          <w:p>
            <w:pPr>
              <w:ind w:firstLine="67"/>
              <w:jc w:val="right"/>
            </w:pPr>
            <w:r>
              <w:t>1 878</w:t>
            </w:r>
          </w:p>
        </w:tc>
        <w:tc>
          <w:tcPr>
            <w:tcW w:w="1300" w:type="dxa"/>
            <w:tcBorders>
              <w:top w:val="nil"/>
              <w:left w:val="nil"/>
              <w:bottom w:val="nil"/>
              <w:right w:val="nil"/>
            </w:tcBorders>
            <w:noWrap/>
            <w:vAlign w:val="bottom"/>
          </w:tcPr>
          <w:p>
            <w:pPr>
              <w:ind w:firstLine="67"/>
              <w:jc w:val="right"/>
            </w:pPr>
            <w:r>
              <w:t>1 159</w:t>
            </w:r>
          </w:p>
        </w:tc>
        <w:tc>
          <w:tcPr>
            <w:tcW w:w="1216" w:type="dxa"/>
            <w:tcBorders>
              <w:top w:val="nil"/>
              <w:left w:val="nil"/>
              <w:bottom w:val="nil"/>
              <w:right w:val="nil"/>
            </w:tcBorders>
            <w:noWrap/>
            <w:vAlign w:val="bottom"/>
          </w:tcPr>
          <w:p>
            <w:pPr>
              <w:ind w:firstLine="67"/>
              <w:jc w:val="right"/>
            </w:pPr>
            <w:r>
              <w:t>0</w:t>
            </w:r>
          </w:p>
        </w:tc>
      </w:tr>
      <w:tr>
        <w:trPr>
          <w:trHeight w:val="20"/>
        </w:trPr>
        <w:tc>
          <w:tcPr>
            <w:tcW w:w="3988" w:type="dxa"/>
            <w:tcBorders>
              <w:top w:val="nil"/>
              <w:left w:val="nil"/>
              <w:bottom w:val="nil"/>
              <w:right w:val="nil"/>
            </w:tcBorders>
            <w:vAlign w:val="bottom"/>
          </w:tcPr>
          <w:p>
            <w:r>
              <w:t>Lietuvos nacionalinis muziejus</w:t>
            </w:r>
          </w:p>
        </w:tc>
        <w:tc>
          <w:tcPr>
            <w:tcW w:w="1200" w:type="dxa"/>
            <w:tcBorders>
              <w:top w:val="nil"/>
              <w:left w:val="nil"/>
              <w:bottom w:val="nil"/>
              <w:right w:val="nil"/>
            </w:tcBorders>
            <w:noWrap/>
            <w:vAlign w:val="bottom"/>
          </w:tcPr>
          <w:p>
            <w:pPr>
              <w:ind w:firstLine="67"/>
              <w:jc w:val="right"/>
            </w:pPr>
            <w:r>
              <w:t>10 881</w:t>
            </w:r>
          </w:p>
        </w:tc>
        <w:tc>
          <w:tcPr>
            <w:tcW w:w="1300" w:type="dxa"/>
            <w:tcBorders>
              <w:top w:val="nil"/>
              <w:left w:val="nil"/>
              <w:bottom w:val="nil"/>
              <w:right w:val="nil"/>
            </w:tcBorders>
            <w:noWrap/>
            <w:vAlign w:val="bottom"/>
          </w:tcPr>
          <w:p>
            <w:pPr>
              <w:ind w:firstLine="67"/>
              <w:jc w:val="right"/>
            </w:pPr>
            <w:r>
              <w:t>8 080</w:t>
            </w:r>
          </w:p>
        </w:tc>
        <w:tc>
          <w:tcPr>
            <w:tcW w:w="1300" w:type="dxa"/>
            <w:tcBorders>
              <w:top w:val="nil"/>
              <w:left w:val="nil"/>
              <w:bottom w:val="nil"/>
              <w:right w:val="nil"/>
            </w:tcBorders>
            <w:noWrap/>
            <w:vAlign w:val="bottom"/>
          </w:tcPr>
          <w:p>
            <w:pPr>
              <w:ind w:firstLine="67"/>
              <w:jc w:val="right"/>
            </w:pPr>
            <w:r>
              <w:t>5 148</w:t>
            </w:r>
          </w:p>
        </w:tc>
        <w:tc>
          <w:tcPr>
            <w:tcW w:w="1216" w:type="dxa"/>
            <w:tcBorders>
              <w:top w:val="nil"/>
              <w:left w:val="nil"/>
              <w:bottom w:val="nil"/>
              <w:right w:val="nil"/>
            </w:tcBorders>
            <w:noWrap/>
            <w:vAlign w:val="bottom"/>
          </w:tcPr>
          <w:p>
            <w:pPr>
              <w:ind w:firstLine="67"/>
              <w:jc w:val="right"/>
            </w:pPr>
            <w:r>
              <w:t>2 801</w:t>
            </w:r>
          </w:p>
        </w:tc>
      </w:tr>
      <w:tr>
        <w:trPr>
          <w:trHeight w:val="20"/>
        </w:trPr>
        <w:tc>
          <w:tcPr>
            <w:tcW w:w="3988" w:type="dxa"/>
            <w:tcBorders>
              <w:top w:val="nil"/>
              <w:left w:val="nil"/>
              <w:bottom w:val="nil"/>
              <w:right w:val="nil"/>
            </w:tcBorders>
            <w:vAlign w:val="bottom"/>
          </w:tcPr>
          <w:p>
            <w:r>
              <w:t>Lietuvos dailės muziejus</w:t>
            </w:r>
          </w:p>
        </w:tc>
        <w:tc>
          <w:tcPr>
            <w:tcW w:w="1200" w:type="dxa"/>
            <w:tcBorders>
              <w:top w:val="nil"/>
              <w:left w:val="nil"/>
              <w:bottom w:val="nil"/>
              <w:right w:val="nil"/>
            </w:tcBorders>
            <w:noWrap/>
            <w:vAlign w:val="bottom"/>
          </w:tcPr>
          <w:p>
            <w:pPr>
              <w:ind w:firstLine="67"/>
              <w:jc w:val="right"/>
            </w:pPr>
            <w:r>
              <w:t>12 196</w:t>
            </w:r>
          </w:p>
        </w:tc>
        <w:tc>
          <w:tcPr>
            <w:tcW w:w="1300" w:type="dxa"/>
            <w:tcBorders>
              <w:top w:val="nil"/>
              <w:left w:val="nil"/>
              <w:bottom w:val="nil"/>
              <w:right w:val="nil"/>
            </w:tcBorders>
            <w:noWrap/>
            <w:vAlign w:val="bottom"/>
          </w:tcPr>
          <w:p>
            <w:pPr>
              <w:ind w:firstLine="67"/>
              <w:jc w:val="right"/>
            </w:pPr>
            <w:r>
              <w:t>11 896</w:t>
            </w:r>
          </w:p>
        </w:tc>
        <w:tc>
          <w:tcPr>
            <w:tcW w:w="1300" w:type="dxa"/>
            <w:tcBorders>
              <w:top w:val="nil"/>
              <w:left w:val="nil"/>
              <w:bottom w:val="nil"/>
              <w:right w:val="nil"/>
            </w:tcBorders>
            <w:noWrap/>
            <w:vAlign w:val="bottom"/>
          </w:tcPr>
          <w:p>
            <w:pPr>
              <w:ind w:firstLine="67"/>
              <w:jc w:val="right"/>
            </w:pPr>
            <w:r>
              <w:t>7 183</w:t>
            </w:r>
          </w:p>
        </w:tc>
        <w:tc>
          <w:tcPr>
            <w:tcW w:w="1216" w:type="dxa"/>
            <w:tcBorders>
              <w:top w:val="nil"/>
              <w:left w:val="nil"/>
              <w:bottom w:val="nil"/>
              <w:right w:val="nil"/>
            </w:tcBorders>
            <w:noWrap/>
            <w:vAlign w:val="bottom"/>
          </w:tcPr>
          <w:p>
            <w:pPr>
              <w:ind w:firstLine="67"/>
              <w:jc w:val="right"/>
            </w:pPr>
            <w:r>
              <w:t>300</w:t>
            </w:r>
          </w:p>
        </w:tc>
      </w:tr>
      <w:tr>
        <w:trPr>
          <w:trHeight w:val="20"/>
        </w:trPr>
        <w:tc>
          <w:tcPr>
            <w:tcW w:w="3988" w:type="dxa"/>
            <w:tcBorders>
              <w:top w:val="nil"/>
              <w:left w:val="nil"/>
              <w:bottom w:val="nil"/>
              <w:right w:val="nil"/>
            </w:tcBorders>
            <w:vAlign w:val="bottom"/>
          </w:tcPr>
          <w:p>
            <w:r>
              <w:t>Nacionalinis M. K. Čiurlionio dailės muziejus</w:t>
            </w:r>
          </w:p>
        </w:tc>
        <w:tc>
          <w:tcPr>
            <w:tcW w:w="1200" w:type="dxa"/>
            <w:tcBorders>
              <w:top w:val="nil"/>
              <w:left w:val="nil"/>
              <w:bottom w:val="nil"/>
              <w:right w:val="nil"/>
            </w:tcBorders>
            <w:noWrap/>
            <w:vAlign w:val="bottom"/>
          </w:tcPr>
          <w:p>
            <w:pPr>
              <w:ind w:firstLine="67"/>
              <w:jc w:val="right"/>
            </w:pPr>
            <w:r>
              <w:t>8 262</w:t>
            </w:r>
          </w:p>
        </w:tc>
        <w:tc>
          <w:tcPr>
            <w:tcW w:w="1300" w:type="dxa"/>
            <w:tcBorders>
              <w:top w:val="nil"/>
              <w:left w:val="nil"/>
              <w:bottom w:val="nil"/>
              <w:right w:val="nil"/>
            </w:tcBorders>
            <w:noWrap/>
            <w:vAlign w:val="bottom"/>
          </w:tcPr>
          <w:p>
            <w:pPr>
              <w:ind w:firstLine="67"/>
              <w:jc w:val="right"/>
            </w:pPr>
            <w:r>
              <w:t>5 212</w:t>
            </w:r>
          </w:p>
        </w:tc>
        <w:tc>
          <w:tcPr>
            <w:tcW w:w="1300" w:type="dxa"/>
            <w:tcBorders>
              <w:top w:val="nil"/>
              <w:left w:val="nil"/>
              <w:bottom w:val="nil"/>
              <w:right w:val="nil"/>
            </w:tcBorders>
            <w:noWrap/>
            <w:vAlign w:val="bottom"/>
          </w:tcPr>
          <w:p>
            <w:pPr>
              <w:ind w:firstLine="67"/>
              <w:jc w:val="right"/>
            </w:pPr>
            <w:r>
              <w:t>3 133</w:t>
            </w:r>
          </w:p>
        </w:tc>
        <w:tc>
          <w:tcPr>
            <w:tcW w:w="1216" w:type="dxa"/>
            <w:tcBorders>
              <w:top w:val="nil"/>
              <w:left w:val="nil"/>
              <w:bottom w:val="nil"/>
              <w:right w:val="nil"/>
            </w:tcBorders>
            <w:noWrap/>
            <w:vAlign w:val="bottom"/>
          </w:tcPr>
          <w:p>
            <w:pPr>
              <w:ind w:firstLine="67"/>
              <w:jc w:val="right"/>
            </w:pPr>
            <w:r>
              <w:t>3 050</w:t>
            </w:r>
          </w:p>
        </w:tc>
      </w:tr>
      <w:tr>
        <w:trPr>
          <w:trHeight w:val="20"/>
        </w:trPr>
        <w:tc>
          <w:tcPr>
            <w:tcW w:w="3988" w:type="dxa"/>
            <w:tcBorders>
              <w:top w:val="nil"/>
              <w:left w:val="nil"/>
              <w:bottom w:val="nil"/>
              <w:right w:val="nil"/>
            </w:tcBorders>
            <w:vAlign w:val="bottom"/>
          </w:tcPr>
          <w:p>
            <w:r>
              <w:t>Lietuvos nacionalinis operos ir baleto teatras</w:t>
            </w:r>
          </w:p>
        </w:tc>
        <w:tc>
          <w:tcPr>
            <w:tcW w:w="1200" w:type="dxa"/>
            <w:tcBorders>
              <w:top w:val="nil"/>
              <w:left w:val="nil"/>
              <w:bottom w:val="nil"/>
              <w:right w:val="nil"/>
            </w:tcBorders>
            <w:noWrap/>
            <w:vAlign w:val="bottom"/>
          </w:tcPr>
          <w:p>
            <w:pPr>
              <w:ind w:firstLine="67"/>
              <w:jc w:val="right"/>
            </w:pPr>
            <w:r>
              <w:t>22 136</w:t>
            </w:r>
          </w:p>
        </w:tc>
        <w:tc>
          <w:tcPr>
            <w:tcW w:w="1300" w:type="dxa"/>
            <w:tcBorders>
              <w:top w:val="nil"/>
              <w:left w:val="nil"/>
              <w:bottom w:val="nil"/>
              <w:right w:val="nil"/>
            </w:tcBorders>
            <w:noWrap/>
            <w:vAlign w:val="bottom"/>
          </w:tcPr>
          <w:p>
            <w:pPr>
              <w:ind w:firstLine="67"/>
              <w:jc w:val="right"/>
            </w:pPr>
            <w:r>
              <w:t>22 086</w:t>
            </w:r>
          </w:p>
        </w:tc>
        <w:tc>
          <w:tcPr>
            <w:tcW w:w="1300" w:type="dxa"/>
            <w:tcBorders>
              <w:top w:val="nil"/>
              <w:left w:val="nil"/>
              <w:bottom w:val="nil"/>
              <w:right w:val="nil"/>
            </w:tcBorders>
            <w:noWrap/>
            <w:vAlign w:val="bottom"/>
          </w:tcPr>
          <w:p>
            <w:pPr>
              <w:ind w:firstLine="67"/>
              <w:jc w:val="right"/>
            </w:pPr>
            <w:r>
              <w:t>13 730</w:t>
            </w:r>
          </w:p>
        </w:tc>
        <w:tc>
          <w:tcPr>
            <w:tcW w:w="1216" w:type="dxa"/>
            <w:tcBorders>
              <w:top w:val="nil"/>
              <w:left w:val="nil"/>
              <w:bottom w:val="nil"/>
              <w:right w:val="nil"/>
            </w:tcBorders>
            <w:noWrap/>
            <w:vAlign w:val="bottom"/>
          </w:tcPr>
          <w:p>
            <w:pPr>
              <w:ind w:firstLine="67"/>
              <w:jc w:val="right"/>
            </w:pPr>
            <w:r>
              <w:t>50</w:t>
            </w:r>
          </w:p>
        </w:tc>
      </w:tr>
      <w:tr>
        <w:trPr>
          <w:trHeight w:val="20"/>
        </w:trPr>
        <w:tc>
          <w:tcPr>
            <w:tcW w:w="3988" w:type="dxa"/>
            <w:tcBorders>
              <w:top w:val="nil"/>
              <w:left w:val="nil"/>
              <w:bottom w:val="nil"/>
              <w:right w:val="nil"/>
            </w:tcBorders>
            <w:vAlign w:val="bottom"/>
          </w:tcPr>
          <w:p>
            <w:r>
              <w:t>Lietuvos nacionalinis dramos teatras</w:t>
            </w:r>
          </w:p>
        </w:tc>
        <w:tc>
          <w:tcPr>
            <w:tcW w:w="1200" w:type="dxa"/>
            <w:tcBorders>
              <w:top w:val="nil"/>
              <w:left w:val="nil"/>
              <w:bottom w:val="nil"/>
              <w:right w:val="nil"/>
            </w:tcBorders>
            <w:noWrap/>
            <w:vAlign w:val="bottom"/>
          </w:tcPr>
          <w:p>
            <w:pPr>
              <w:ind w:firstLine="67"/>
              <w:jc w:val="right"/>
            </w:pPr>
            <w:r>
              <w:t>6 607</w:t>
            </w:r>
          </w:p>
        </w:tc>
        <w:tc>
          <w:tcPr>
            <w:tcW w:w="1300" w:type="dxa"/>
            <w:tcBorders>
              <w:top w:val="nil"/>
              <w:left w:val="nil"/>
              <w:bottom w:val="nil"/>
              <w:right w:val="nil"/>
            </w:tcBorders>
            <w:noWrap/>
            <w:vAlign w:val="bottom"/>
          </w:tcPr>
          <w:p>
            <w:pPr>
              <w:ind w:firstLine="67"/>
              <w:jc w:val="right"/>
            </w:pPr>
            <w:r>
              <w:t>5 577</w:t>
            </w:r>
          </w:p>
        </w:tc>
        <w:tc>
          <w:tcPr>
            <w:tcW w:w="1300" w:type="dxa"/>
            <w:tcBorders>
              <w:top w:val="nil"/>
              <w:left w:val="nil"/>
              <w:bottom w:val="nil"/>
              <w:right w:val="nil"/>
            </w:tcBorders>
            <w:noWrap/>
            <w:vAlign w:val="bottom"/>
          </w:tcPr>
          <w:p>
            <w:pPr>
              <w:ind w:firstLine="67"/>
              <w:jc w:val="right"/>
            </w:pPr>
            <w:r>
              <w:t>3 561</w:t>
            </w:r>
          </w:p>
        </w:tc>
        <w:tc>
          <w:tcPr>
            <w:tcW w:w="1216" w:type="dxa"/>
            <w:tcBorders>
              <w:top w:val="nil"/>
              <w:left w:val="nil"/>
              <w:bottom w:val="nil"/>
              <w:right w:val="nil"/>
            </w:tcBorders>
            <w:noWrap/>
            <w:vAlign w:val="bottom"/>
          </w:tcPr>
          <w:p>
            <w:pPr>
              <w:ind w:firstLine="67"/>
              <w:jc w:val="right"/>
            </w:pPr>
            <w:r>
              <w:t>1 030</w:t>
            </w:r>
          </w:p>
        </w:tc>
      </w:tr>
      <w:tr>
        <w:trPr>
          <w:trHeight w:val="20"/>
        </w:trPr>
        <w:tc>
          <w:tcPr>
            <w:tcW w:w="3988" w:type="dxa"/>
            <w:tcBorders>
              <w:top w:val="nil"/>
              <w:left w:val="nil"/>
              <w:bottom w:val="nil"/>
              <w:right w:val="nil"/>
            </w:tcBorders>
            <w:vAlign w:val="bottom"/>
          </w:tcPr>
          <w:p>
            <w:r>
              <w:t>Koncertinė įstaiga Lietuvos nacionalinė filharmonija</w:t>
            </w:r>
          </w:p>
        </w:tc>
        <w:tc>
          <w:tcPr>
            <w:tcW w:w="1200" w:type="dxa"/>
            <w:tcBorders>
              <w:top w:val="nil"/>
              <w:left w:val="nil"/>
              <w:bottom w:val="nil"/>
              <w:right w:val="nil"/>
            </w:tcBorders>
            <w:noWrap/>
            <w:vAlign w:val="bottom"/>
          </w:tcPr>
          <w:p>
            <w:pPr>
              <w:ind w:firstLine="67"/>
              <w:jc w:val="right"/>
            </w:pPr>
            <w:r>
              <w:t>12 671</w:t>
            </w:r>
          </w:p>
        </w:tc>
        <w:tc>
          <w:tcPr>
            <w:tcW w:w="1300" w:type="dxa"/>
            <w:tcBorders>
              <w:top w:val="nil"/>
              <w:left w:val="nil"/>
              <w:bottom w:val="nil"/>
              <w:right w:val="nil"/>
            </w:tcBorders>
            <w:noWrap/>
            <w:vAlign w:val="bottom"/>
          </w:tcPr>
          <w:p>
            <w:pPr>
              <w:ind w:firstLine="67"/>
              <w:jc w:val="right"/>
            </w:pPr>
            <w:r>
              <w:t>12 491</w:t>
            </w:r>
          </w:p>
        </w:tc>
        <w:tc>
          <w:tcPr>
            <w:tcW w:w="1300" w:type="dxa"/>
            <w:tcBorders>
              <w:top w:val="nil"/>
              <w:left w:val="nil"/>
              <w:bottom w:val="nil"/>
              <w:right w:val="nil"/>
            </w:tcBorders>
            <w:noWrap/>
            <w:vAlign w:val="bottom"/>
          </w:tcPr>
          <w:p>
            <w:pPr>
              <w:ind w:firstLine="67"/>
              <w:jc w:val="right"/>
            </w:pPr>
            <w:r>
              <w:t>7 442</w:t>
            </w:r>
          </w:p>
        </w:tc>
        <w:tc>
          <w:tcPr>
            <w:tcW w:w="1216" w:type="dxa"/>
            <w:tcBorders>
              <w:top w:val="nil"/>
              <w:left w:val="nil"/>
              <w:bottom w:val="nil"/>
              <w:right w:val="nil"/>
            </w:tcBorders>
            <w:noWrap/>
            <w:vAlign w:val="bottom"/>
          </w:tcPr>
          <w:p>
            <w:pPr>
              <w:ind w:firstLine="67"/>
              <w:jc w:val="right"/>
            </w:pPr>
            <w:r>
              <w:t>180</w:t>
            </w:r>
          </w:p>
        </w:tc>
      </w:tr>
      <w:tr>
        <w:trPr>
          <w:trHeight w:val="20"/>
        </w:trPr>
        <w:tc>
          <w:tcPr>
            <w:tcW w:w="3988" w:type="dxa"/>
            <w:tcBorders>
              <w:top w:val="nil"/>
              <w:left w:val="nil"/>
              <w:bottom w:val="nil"/>
              <w:right w:val="nil"/>
            </w:tcBorders>
          </w:tcPr>
          <w:p>
            <w:r>
              <w:t>Nacionalinis muziejus Lietuvos Didžiosios Kunigaikštystės valdovų rūmai</w:t>
            </w:r>
          </w:p>
        </w:tc>
        <w:tc>
          <w:tcPr>
            <w:tcW w:w="1200" w:type="dxa"/>
            <w:tcBorders>
              <w:top w:val="nil"/>
              <w:left w:val="nil"/>
              <w:bottom w:val="nil"/>
              <w:right w:val="nil"/>
            </w:tcBorders>
            <w:noWrap/>
          </w:tcPr>
          <w:p>
            <w:pPr>
              <w:ind w:firstLine="67"/>
              <w:jc w:val="right"/>
            </w:pPr>
            <w:r>
              <w:t>4 991</w:t>
            </w:r>
          </w:p>
        </w:tc>
        <w:tc>
          <w:tcPr>
            <w:tcW w:w="1300" w:type="dxa"/>
            <w:tcBorders>
              <w:top w:val="nil"/>
              <w:left w:val="nil"/>
              <w:bottom w:val="nil"/>
              <w:right w:val="nil"/>
            </w:tcBorders>
            <w:noWrap/>
          </w:tcPr>
          <w:p>
            <w:pPr>
              <w:ind w:firstLine="67"/>
              <w:jc w:val="right"/>
            </w:pPr>
            <w:r>
              <w:t>4 991</w:t>
            </w:r>
          </w:p>
        </w:tc>
        <w:tc>
          <w:tcPr>
            <w:tcW w:w="1300" w:type="dxa"/>
            <w:tcBorders>
              <w:top w:val="nil"/>
              <w:left w:val="nil"/>
              <w:bottom w:val="nil"/>
              <w:right w:val="nil"/>
            </w:tcBorders>
            <w:noWrap/>
          </w:tcPr>
          <w:p>
            <w:pPr>
              <w:ind w:firstLine="67"/>
              <w:jc w:val="right"/>
            </w:pPr>
            <w:r>
              <w:t>2 290</w:t>
            </w:r>
          </w:p>
        </w:tc>
        <w:tc>
          <w:tcPr>
            <w:tcW w:w="1216" w:type="dxa"/>
            <w:tcBorders>
              <w:top w:val="nil"/>
              <w:left w:val="nil"/>
              <w:bottom w:val="nil"/>
              <w:right w:val="nil"/>
            </w:tcBorders>
            <w:noWrap/>
          </w:tcPr>
          <w:p>
            <w:pPr>
              <w:ind w:firstLine="67"/>
              <w:jc w:val="right"/>
            </w:pPr>
            <w:r>
              <w:t>0</w:t>
            </w:r>
          </w:p>
        </w:tc>
      </w:tr>
      <w:tr>
        <w:trPr>
          <w:trHeight w:val="20"/>
        </w:trPr>
        <w:tc>
          <w:tcPr>
            <w:tcW w:w="3988" w:type="dxa"/>
            <w:tcBorders>
              <w:top w:val="nil"/>
              <w:left w:val="nil"/>
              <w:bottom w:val="nil"/>
              <w:right w:val="nil"/>
            </w:tcBorders>
          </w:tcPr>
          <w:p>
            <w:r>
              <w:t>Viešoji įstaiga Spaudos, radijo ir televizijos rėmimo fondas</w:t>
            </w:r>
          </w:p>
        </w:tc>
        <w:tc>
          <w:tcPr>
            <w:tcW w:w="1200" w:type="dxa"/>
            <w:tcBorders>
              <w:top w:val="nil"/>
              <w:left w:val="nil"/>
              <w:bottom w:val="nil"/>
              <w:right w:val="nil"/>
            </w:tcBorders>
            <w:noWrap/>
          </w:tcPr>
          <w:p>
            <w:pPr>
              <w:ind w:firstLine="67"/>
              <w:jc w:val="right"/>
            </w:pPr>
            <w:r>
              <w:t>9 500</w:t>
            </w:r>
          </w:p>
        </w:tc>
        <w:tc>
          <w:tcPr>
            <w:tcW w:w="1300" w:type="dxa"/>
            <w:tcBorders>
              <w:top w:val="nil"/>
              <w:left w:val="nil"/>
              <w:bottom w:val="nil"/>
              <w:right w:val="nil"/>
            </w:tcBorders>
            <w:noWrap/>
          </w:tcPr>
          <w:p>
            <w:pPr>
              <w:ind w:firstLine="67"/>
              <w:jc w:val="right"/>
            </w:pPr>
            <w:r>
              <w:t>9 500</w:t>
            </w:r>
          </w:p>
        </w:tc>
        <w:tc>
          <w:tcPr>
            <w:tcW w:w="1300" w:type="dxa"/>
            <w:tcBorders>
              <w:top w:val="nil"/>
              <w:left w:val="nil"/>
              <w:bottom w:val="nil"/>
              <w:right w:val="nil"/>
            </w:tcBorders>
            <w:noWrap/>
          </w:tcPr>
          <w:p>
            <w:pPr>
              <w:ind w:firstLine="67"/>
              <w:jc w:val="right"/>
            </w:pPr>
            <w:r>
              <w:t>246</w:t>
            </w:r>
          </w:p>
        </w:tc>
        <w:tc>
          <w:tcPr>
            <w:tcW w:w="1216" w:type="dxa"/>
            <w:tcBorders>
              <w:top w:val="nil"/>
              <w:left w:val="nil"/>
              <w:bottom w:val="nil"/>
              <w:right w:val="nil"/>
            </w:tcBorders>
            <w:noWrap/>
          </w:tcPr>
          <w:p>
            <w:pPr>
              <w:ind w:firstLine="67"/>
              <w:jc w:val="right"/>
            </w:pPr>
            <w:r>
              <w:t>0</w:t>
            </w:r>
          </w:p>
        </w:tc>
      </w:tr>
      <w:tr>
        <w:trPr>
          <w:trHeight w:val="20"/>
        </w:trPr>
        <w:tc>
          <w:tcPr>
            <w:tcW w:w="3988" w:type="dxa"/>
            <w:tcBorders>
              <w:top w:val="nil"/>
              <w:left w:val="nil"/>
              <w:bottom w:val="nil"/>
              <w:right w:val="nil"/>
            </w:tcBorders>
          </w:tcPr>
          <w:p>
            <w:r>
              <w:t>Viešoji įstaiga Lietuvos nacionalinis radijas ir televizija</w:t>
            </w:r>
          </w:p>
        </w:tc>
        <w:tc>
          <w:tcPr>
            <w:tcW w:w="1200" w:type="dxa"/>
            <w:tcBorders>
              <w:top w:val="nil"/>
              <w:left w:val="nil"/>
              <w:bottom w:val="nil"/>
              <w:right w:val="nil"/>
            </w:tcBorders>
            <w:noWrap/>
          </w:tcPr>
          <w:p>
            <w:pPr>
              <w:ind w:firstLine="67"/>
              <w:jc w:val="right"/>
            </w:pPr>
            <w:r>
              <w:t>41 709</w:t>
            </w:r>
          </w:p>
        </w:tc>
        <w:tc>
          <w:tcPr>
            <w:tcW w:w="1300" w:type="dxa"/>
            <w:tcBorders>
              <w:top w:val="nil"/>
              <w:left w:val="nil"/>
              <w:bottom w:val="nil"/>
              <w:right w:val="nil"/>
            </w:tcBorders>
            <w:noWrap/>
          </w:tcPr>
          <w:p>
            <w:pPr>
              <w:ind w:firstLine="67"/>
              <w:jc w:val="right"/>
            </w:pPr>
            <w:r>
              <w:t>40 109</w:t>
            </w:r>
          </w:p>
        </w:tc>
        <w:tc>
          <w:tcPr>
            <w:tcW w:w="1300" w:type="dxa"/>
            <w:tcBorders>
              <w:top w:val="nil"/>
              <w:left w:val="nil"/>
              <w:bottom w:val="nil"/>
              <w:right w:val="nil"/>
            </w:tcBorders>
            <w:noWrap/>
          </w:tcPr>
          <w:p>
            <w:pPr>
              <w:ind w:firstLine="67"/>
              <w:jc w:val="right"/>
            </w:pPr>
            <w:r>
              <w:t>14 030</w:t>
            </w:r>
          </w:p>
        </w:tc>
        <w:tc>
          <w:tcPr>
            <w:tcW w:w="1216" w:type="dxa"/>
            <w:tcBorders>
              <w:top w:val="nil"/>
              <w:left w:val="nil"/>
              <w:bottom w:val="nil"/>
              <w:right w:val="nil"/>
            </w:tcBorders>
            <w:noWrap/>
          </w:tcPr>
          <w:p>
            <w:pPr>
              <w:ind w:firstLine="67"/>
              <w:jc w:val="right"/>
            </w:pPr>
            <w:r>
              <w:t>1 600</w:t>
            </w:r>
          </w:p>
        </w:tc>
      </w:tr>
      <w:tr>
        <w:trPr>
          <w:trHeight w:val="20"/>
        </w:trPr>
        <w:tc>
          <w:tcPr>
            <w:tcW w:w="3988" w:type="dxa"/>
            <w:tcBorders>
              <w:top w:val="nil"/>
              <w:left w:val="nil"/>
              <w:bottom w:val="nil"/>
              <w:right w:val="nil"/>
            </w:tcBorders>
            <w:vAlign w:val="bottom"/>
          </w:tcPr>
          <w:p>
            <w:r>
              <w:t>Lietuvos vyriausiojo archyvaro tarnyba</w:t>
            </w:r>
          </w:p>
        </w:tc>
        <w:tc>
          <w:tcPr>
            <w:tcW w:w="1200" w:type="dxa"/>
            <w:tcBorders>
              <w:top w:val="nil"/>
              <w:left w:val="nil"/>
              <w:bottom w:val="nil"/>
              <w:right w:val="nil"/>
            </w:tcBorders>
            <w:noWrap/>
            <w:vAlign w:val="bottom"/>
          </w:tcPr>
          <w:p>
            <w:pPr>
              <w:ind w:firstLine="67"/>
              <w:jc w:val="right"/>
            </w:pPr>
            <w:r>
              <w:t>17 001</w:t>
            </w:r>
          </w:p>
        </w:tc>
        <w:tc>
          <w:tcPr>
            <w:tcW w:w="1300" w:type="dxa"/>
            <w:tcBorders>
              <w:top w:val="nil"/>
              <w:left w:val="nil"/>
              <w:bottom w:val="nil"/>
              <w:right w:val="nil"/>
            </w:tcBorders>
            <w:noWrap/>
            <w:vAlign w:val="bottom"/>
          </w:tcPr>
          <w:p>
            <w:pPr>
              <w:ind w:firstLine="67"/>
              <w:jc w:val="right"/>
            </w:pPr>
            <w:r>
              <w:t>14 874</w:t>
            </w:r>
          </w:p>
        </w:tc>
        <w:tc>
          <w:tcPr>
            <w:tcW w:w="1300" w:type="dxa"/>
            <w:tcBorders>
              <w:top w:val="nil"/>
              <w:left w:val="nil"/>
              <w:bottom w:val="nil"/>
              <w:right w:val="nil"/>
            </w:tcBorders>
            <w:noWrap/>
            <w:vAlign w:val="bottom"/>
          </w:tcPr>
          <w:p>
            <w:pPr>
              <w:ind w:firstLine="67"/>
              <w:jc w:val="right"/>
            </w:pPr>
            <w:r>
              <w:t>9 864</w:t>
            </w:r>
          </w:p>
        </w:tc>
        <w:tc>
          <w:tcPr>
            <w:tcW w:w="1216" w:type="dxa"/>
            <w:tcBorders>
              <w:top w:val="nil"/>
              <w:left w:val="nil"/>
              <w:bottom w:val="nil"/>
              <w:right w:val="nil"/>
            </w:tcBorders>
            <w:noWrap/>
            <w:vAlign w:val="bottom"/>
          </w:tcPr>
          <w:p>
            <w:pPr>
              <w:ind w:firstLine="67"/>
              <w:jc w:val="right"/>
            </w:pPr>
            <w:r>
              <w:t>2 127</w:t>
            </w:r>
          </w:p>
        </w:tc>
      </w:tr>
      <w:tr>
        <w:trPr>
          <w:trHeight w:val="20"/>
        </w:trPr>
        <w:tc>
          <w:tcPr>
            <w:tcW w:w="9004" w:type="dxa"/>
            <w:gridSpan w:val="5"/>
            <w:tcBorders>
              <w:top w:val="nil"/>
              <w:left w:val="nil"/>
              <w:bottom w:val="nil"/>
              <w:right w:val="nil"/>
            </w:tcBorders>
            <w:noWrap/>
            <w:vAlign w:val="bottom"/>
          </w:tcPr>
          <w:p>
            <w:pPr>
              <w:rPr>
                <w:b/>
                <w:bCs/>
              </w:rPr>
            </w:pPr>
            <w:r>
              <w:rPr>
                <w:b/>
                <w:bCs/>
              </w:rPr>
              <w:t>SUSISIEKIMO MINISTRO VALDYMO SRITIS</w:t>
            </w:r>
          </w:p>
        </w:tc>
      </w:tr>
      <w:tr>
        <w:trPr>
          <w:trHeight w:val="20"/>
        </w:trPr>
        <w:tc>
          <w:tcPr>
            <w:tcW w:w="3988" w:type="dxa"/>
            <w:tcBorders>
              <w:top w:val="nil"/>
              <w:left w:val="nil"/>
              <w:bottom w:val="nil"/>
              <w:right w:val="nil"/>
            </w:tcBorders>
          </w:tcPr>
          <w:p>
            <w:r>
              <w:t>Informacinės visuomenės plėtros komitetas prie Susisiekimo ministerijos</w:t>
            </w:r>
          </w:p>
        </w:tc>
        <w:tc>
          <w:tcPr>
            <w:tcW w:w="1200" w:type="dxa"/>
            <w:tcBorders>
              <w:top w:val="nil"/>
              <w:left w:val="nil"/>
              <w:bottom w:val="nil"/>
              <w:right w:val="nil"/>
            </w:tcBorders>
            <w:noWrap/>
          </w:tcPr>
          <w:p>
            <w:pPr>
              <w:ind w:firstLine="67"/>
              <w:jc w:val="right"/>
            </w:pPr>
            <w:r>
              <w:t>194 251</w:t>
            </w:r>
          </w:p>
        </w:tc>
        <w:tc>
          <w:tcPr>
            <w:tcW w:w="1300" w:type="dxa"/>
            <w:tcBorders>
              <w:top w:val="nil"/>
              <w:left w:val="nil"/>
              <w:bottom w:val="nil"/>
              <w:right w:val="nil"/>
            </w:tcBorders>
            <w:noWrap/>
          </w:tcPr>
          <w:p>
            <w:pPr>
              <w:ind w:firstLine="67"/>
              <w:jc w:val="right"/>
            </w:pPr>
            <w:r>
              <w:t>193 911</w:t>
            </w:r>
          </w:p>
        </w:tc>
        <w:tc>
          <w:tcPr>
            <w:tcW w:w="1300" w:type="dxa"/>
            <w:tcBorders>
              <w:top w:val="nil"/>
              <w:left w:val="nil"/>
              <w:bottom w:val="nil"/>
              <w:right w:val="nil"/>
            </w:tcBorders>
            <w:noWrap/>
          </w:tcPr>
          <w:p>
            <w:pPr>
              <w:ind w:firstLine="67"/>
              <w:jc w:val="right"/>
            </w:pPr>
            <w:r>
              <w:t>1 400</w:t>
            </w:r>
          </w:p>
        </w:tc>
        <w:tc>
          <w:tcPr>
            <w:tcW w:w="1216" w:type="dxa"/>
            <w:tcBorders>
              <w:top w:val="nil"/>
              <w:left w:val="nil"/>
              <w:bottom w:val="nil"/>
              <w:right w:val="nil"/>
            </w:tcBorders>
            <w:noWrap/>
          </w:tcPr>
          <w:p>
            <w:pPr>
              <w:ind w:firstLine="67"/>
              <w:jc w:val="right"/>
            </w:pPr>
            <w:r>
              <w:t>340</w:t>
            </w:r>
          </w:p>
        </w:tc>
      </w:tr>
      <w:tr>
        <w:trPr>
          <w:trHeight w:val="20"/>
        </w:trPr>
        <w:tc>
          <w:tcPr>
            <w:tcW w:w="9004" w:type="dxa"/>
            <w:gridSpan w:val="5"/>
            <w:tcBorders>
              <w:top w:val="nil"/>
              <w:left w:val="nil"/>
              <w:bottom w:val="nil"/>
              <w:right w:val="nil"/>
            </w:tcBorders>
            <w:noWrap/>
            <w:vAlign w:val="bottom"/>
          </w:tcPr>
          <w:p>
            <w:pPr>
              <w:rPr>
                <w:b/>
                <w:bCs/>
              </w:rPr>
            </w:pPr>
            <w:r>
              <w:rPr>
                <w:b/>
                <w:bCs/>
              </w:rPr>
              <w:t xml:space="preserve">SVEIKATOS APSAUGOS MINISTRO </w:t>
            </w:r>
          </w:p>
          <w:p>
            <w:pPr>
              <w:rPr>
                <w:b/>
                <w:bCs/>
              </w:rPr>
            </w:pPr>
            <w:r>
              <w:rPr>
                <w:b/>
                <w:bCs/>
              </w:rPr>
              <w:t>VALDYMO SRITIS</w:t>
            </w:r>
          </w:p>
        </w:tc>
      </w:tr>
      <w:tr>
        <w:trPr>
          <w:trHeight w:val="20"/>
        </w:trPr>
        <w:tc>
          <w:tcPr>
            <w:tcW w:w="3988" w:type="dxa"/>
            <w:tcBorders>
              <w:top w:val="nil"/>
              <w:left w:val="nil"/>
              <w:bottom w:val="nil"/>
              <w:right w:val="nil"/>
            </w:tcBorders>
          </w:tcPr>
          <w:p>
            <w:r>
              <w:t>Valstybinė ligonių kasa prie Sveikatos apsaugos ministerijos</w:t>
            </w:r>
          </w:p>
        </w:tc>
        <w:tc>
          <w:tcPr>
            <w:tcW w:w="1200" w:type="dxa"/>
            <w:tcBorders>
              <w:top w:val="nil"/>
              <w:left w:val="nil"/>
              <w:bottom w:val="nil"/>
              <w:right w:val="nil"/>
            </w:tcBorders>
            <w:noWrap/>
          </w:tcPr>
          <w:p>
            <w:pPr>
              <w:jc w:val="right"/>
            </w:pPr>
            <w:r>
              <w:t>1 681 423</w:t>
            </w:r>
          </w:p>
        </w:tc>
        <w:tc>
          <w:tcPr>
            <w:tcW w:w="1300" w:type="dxa"/>
            <w:tcBorders>
              <w:top w:val="nil"/>
              <w:left w:val="nil"/>
              <w:bottom w:val="nil"/>
              <w:right w:val="nil"/>
            </w:tcBorders>
            <w:noWrap/>
          </w:tcPr>
          <w:p>
            <w:pPr>
              <w:jc w:val="right"/>
            </w:pPr>
            <w:r>
              <w:t>1 681 423</w:t>
            </w:r>
          </w:p>
        </w:tc>
        <w:tc>
          <w:tcPr>
            <w:tcW w:w="1300" w:type="dxa"/>
            <w:tcBorders>
              <w:top w:val="nil"/>
              <w:left w:val="nil"/>
              <w:bottom w:val="nil"/>
              <w:right w:val="nil"/>
            </w:tcBorders>
            <w:noWrap/>
          </w:tcPr>
          <w:p>
            <w:pPr>
              <w:ind w:firstLine="67"/>
              <w:jc w:val="right"/>
            </w:pPr>
            <w:r>
              <w:t>0</w:t>
            </w:r>
          </w:p>
        </w:tc>
        <w:tc>
          <w:tcPr>
            <w:tcW w:w="1216" w:type="dxa"/>
            <w:tcBorders>
              <w:top w:val="nil"/>
              <w:left w:val="nil"/>
              <w:bottom w:val="nil"/>
              <w:right w:val="nil"/>
            </w:tcBorders>
            <w:noWrap/>
          </w:tcPr>
          <w:p>
            <w:pPr>
              <w:ind w:firstLine="67"/>
              <w:jc w:val="right"/>
            </w:pPr>
            <w:r>
              <w:t>0</w:t>
            </w:r>
          </w:p>
        </w:tc>
      </w:tr>
      <w:tr>
        <w:trPr>
          <w:trHeight w:val="20"/>
        </w:trPr>
        <w:tc>
          <w:tcPr>
            <w:tcW w:w="3988" w:type="dxa"/>
            <w:tcBorders>
              <w:top w:val="nil"/>
              <w:left w:val="nil"/>
              <w:bottom w:val="nil"/>
              <w:right w:val="nil"/>
            </w:tcBorders>
            <w:vAlign w:val="bottom"/>
          </w:tcPr>
          <w:p>
            <w:r>
              <w:t>Valstybinė visuomenės sveikatos priežiūros tarnyba prie Sveikatos apsaugos ministerijos</w:t>
            </w:r>
          </w:p>
        </w:tc>
        <w:tc>
          <w:tcPr>
            <w:tcW w:w="1200" w:type="dxa"/>
            <w:tcBorders>
              <w:top w:val="nil"/>
              <w:left w:val="nil"/>
              <w:bottom w:val="nil"/>
              <w:right w:val="nil"/>
            </w:tcBorders>
            <w:noWrap/>
          </w:tcPr>
          <w:p>
            <w:pPr>
              <w:ind w:firstLine="67"/>
              <w:jc w:val="right"/>
            </w:pPr>
            <w:r>
              <w:t>26 303</w:t>
            </w:r>
          </w:p>
        </w:tc>
        <w:tc>
          <w:tcPr>
            <w:tcW w:w="1300" w:type="dxa"/>
            <w:tcBorders>
              <w:top w:val="nil"/>
              <w:left w:val="nil"/>
              <w:bottom w:val="nil"/>
              <w:right w:val="nil"/>
            </w:tcBorders>
            <w:noWrap/>
          </w:tcPr>
          <w:p>
            <w:pPr>
              <w:ind w:firstLine="67"/>
              <w:jc w:val="right"/>
            </w:pPr>
            <w:r>
              <w:t>26 303</w:t>
            </w:r>
          </w:p>
        </w:tc>
        <w:tc>
          <w:tcPr>
            <w:tcW w:w="1300" w:type="dxa"/>
            <w:tcBorders>
              <w:top w:val="nil"/>
              <w:left w:val="nil"/>
              <w:bottom w:val="nil"/>
              <w:right w:val="nil"/>
            </w:tcBorders>
            <w:noWrap/>
          </w:tcPr>
          <w:p>
            <w:pPr>
              <w:ind w:firstLine="67"/>
              <w:jc w:val="right"/>
            </w:pPr>
            <w:r>
              <w:t>17 220</w:t>
            </w:r>
          </w:p>
        </w:tc>
        <w:tc>
          <w:tcPr>
            <w:tcW w:w="1216" w:type="dxa"/>
            <w:tcBorders>
              <w:top w:val="nil"/>
              <w:left w:val="nil"/>
              <w:bottom w:val="nil"/>
              <w:right w:val="nil"/>
            </w:tcBorders>
            <w:noWrap/>
          </w:tcPr>
          <w:p>
            <w:pPr>
              <w:ind w:firstLine="67"/>
              <w:jc w:val="right"/>
            </w:pPr>
            <w:r>
              <w:t>0</w:t>
            </w:r>
          </w:p>
        </w:tc>
      </w:tr>
      <w:tr>
        <w:trPr>
          <w:trHeight w:val="20"/>
        </w:trPr>
        <w:tc>
          <w:tcPr>
            <w:tcW w:w="3988" w:type="dxa"/>
            <w:tcBorders>
              <w:top w:val="nil"/>
              <w:left w:val="nil"/>
              <w:bottom w:val="nil"/>
              <w:right w:val="nil"/>
            </w:tcBorders>
          </w:tcPr>
          <w:p>
            <w:r>
              <w:t>Narkotikų kontrolės departamentas prie Lietuvos Respublikos Vyriausybės</w:t>
            </w:r>
          </w:p>
        </w:tc>
        <w:tc>
          <w:tcPr>
            <w:tcW w:w="1200" w:type="dxa"/>
            <w:tcBorders>
              <w:top w:val="nil"/>
              <w:left w:val="nil"/>
              <w:bottom w:val="nil"/>
              <w:right w:val="nil"/>
            </w:tcBorders>
            <w:noWrap/>
          </w:tcPr>
          <w:p>
            <w:pPr>
              <w:ind w:firstLine="67"/>
              <w:jc w:val="right"/>
            </w:pPr>
            <w:r>
              <w:t>1 668</w:t>
            </w:r>
          </w:p>
        </w:tc>
        <w:tc>
          <w:tcPr>
            <w:tcW w:w="1300" w:type="dxa"/>
            <w:tcBorders>
              <w:top w:val="nil"/>
              <w:left w:val="nil"/>
              <w:bottom w:val="nil"/>
              <w:right w:val="nil"/>
            </w:tcBorders>
            <w:noWrap/>
          </w:tcPr>
          <w:p>
            <w:pPr>
              <w:ind w:firstLine="67"/>
              <w:jc w:val="right"/>
            </w:pPr>
            <w:r>
              <w:t>1 668</w:t>
            </w:r>
          </w:p>
        </w:tc>
        <w:tc>
          <w:tcPr>
            <w:tcW w:w="1300" w:type="dxa"/>
            <w:tcBorders>
              <w:top w:val="nil"/>
              <w:left w:val="nil"/>
              <w:bottom w:val="nil"/>
              <w:right w:val="nil"/>
            </w:tcBorders>
            <w:noWrap/>
          </w:tcPr>
          <w:p>
            <w:pPr>
              <w:ind w:firstLine="67"/>
              <w:jc w:val="right"/>
            </w:pPr>
            <w:r>
              <w:t>927</w:t>
            </w:r>
          </w:p>
        </w:tc>
        <w:tc>
          <w:tcPr>
            <w:tcW w:w="1216" w:type="dxa"/>
            <w:tcBorders>
              <w:top w:val="nil"/>
              <w:left w:val="nil"/>
              <w:bottom w:val="nil"/>
              <w:right w:val="nil"/>
            </w:tcBorders>
            <w:noWrap/>
          </w:tcPr>
          <w:p>
            <w:pPr>
              <w:ind w:firstLine="67"/>
              <w:jc w:val="right"/>
            </w:pPr>
            <w:r>
              <w:t>0</w:t>
            </w:r>
          </w:p>
        </w:tc>
      </w:tr>
      <w:tr>
        <w:trPr>
          <w:trHeight w:val="20"/>
        </w:trPr>
        <w:tc>
          <w:tcPr>
            <w:tcW w:w="3988" w:type="dxa"/>
            <w:tcBorders>
              <w:top w:val="nil"/>
              <w:left w:val="nil"/>
              <w:bottom w:val="nil"/>
              <w:right w:val="nil"/>
            </w:tcBorders>
          </w:tcPr>
          <w:p>
            <w:r>
              <w:t>Valstybinė tabako ir alkoholio kontrolės tarnyba prie Lietuvos Respublikos Vyriausybės</w:t>
            </w:r>
          </w:p>
        </w:tc>
        <w:tc>
          <w:tcPr>
            <w:tcW w:w="1200" w:type="dxa"/>
            <w:tcBorders>
              <w:top w:val="nil"/>
              <w:left w:val="nil"/>
              <w:bottom w:val="nil"/>
              <w:right w:val="nil"/>
            </w:tcBorders>
            <w:noWrap/>
          </w:tcPr>
          <w:p>
            <w:pPr>
              <w:ind w:firstLine="67"/>
              <w:jc w:val="right"/>
            </w:pPr>
            <w:r>
              <w:t>1 031</w:t>
            </w:r>
          </w:p>
        </w:tc>
        <w:tc>
          <w:tcPr>
            <w:tcW w:w="1300" w:type="dxa"/>
            <w:tcBorders>
              <w:top w:val="nil"/>
              <w:left w:val="nil"/>
              <w:bottom w:val="nil"/>
              <w:right w:val="nil"/>
            </w:tcBorders>
            <w:noWrap/>
          </w:tcPr>
          <w:p>
            <w:pPr>
              <w:ind w:firstLine="67"/>
              <w:jc w:val="right"/>
            </w:pPr>
            <w:r>
              <w:t>1 031</w:t>
            </w:r>
          </w:p>
        </w:tc>
        <w:tc>
          <w:tcPr>
            <w:tcW w:w="1300" w:type="dxa"/>
            <w:tcBorders>
              <w:top w:val="nil"/>
              <w:left w:val="nil"/>
              <w:bottom w:val="nil"/>
              <w:right w:val="nil"/>
            </w:tcBorders>
            <w:noWrap/>
          </w:tcPr>
          <w:p>
            <w:pPr>
              <w:ind w:firstLine="67"/>
              <w:jc w:val="right"/>
            </w:pPr>
            <w:r>
              <w:t>706</w:t>
            </w:r>
          </w:p>
        </w:tc>
        <w:tc>
          <w:tcPr>
            <w:tcW w:w="1216" w:type="dxa"/>
            <w:tcBorders>
              <w:top w:val="nil"/>
              <w:left w:val="nil"/>
              <w:bottom w:val="nil"/>
              <w:right w:val="nil"/>
            </w:tcBorders>
            <w:noWrap/>
          </w:tcPr>
          <w:p>
            <w:pPr>
              <w:ind w:firstLine="67"/>
              <w:jc w:val="right"/>
            </w:pPr>
            <w:r>
              <w:t>0</w:t>
            </w:r>
          </w:p>
        </w:tc>
      </w:tr>
      <w:tr>
        <w:trPr>
          <w:trHeight w:val="20"/>
        </w:trPr>
        <w:tc>
          <w:tcPr>
            <w:tcW w:w="9004" w:type="dxa"/>
            <w:gridSpan w:val="5"/>
            <w:tcBorders>
              <w:top w:val="nil"/>
              <w:left w:val="nil"/>
              <w:bottom w:val="nil"/>
              <w:right w:val="nil"/>
            </w:tcBorders>
            <w:noWrap/>
            <w:vAlign w:val="bottom"/>
          </w:tcPr>
          <w:p>
            <w:pPr>
              <w:rPr>
                <w:b/>
                <w:bCs/>
              </w:rPr>
            </w:pPr>
            <w:r>
              <w:rPr>
                <w:b/>
                <w:bCs/>
              </w:rPr>
              <w:t>TEISINGUMO MINISTRO VALDYMO SRITIS</w:t>
            </w:r>
          </w:p>
        </w:tc>
      </w:tr>
      <w:tr>
        <w:trPr>
          <w:trHeight w:val="20"/>
        </w:trPr>
        <w:tc>
          <w:tcPr>
            <w:tcW w:w="3988" w:type="dxa"/>
            <w:tcBorders>
              <w:top w:val="nil"/>
              <w:left w:val="nil"/>
              <w:bottom w:val="nil"/>
              <w:right w:val="nil"/>
            </w:tcBorders>
            <w:vAlign w:val="bottom"/>
          </w:tcPr>
          <w:p>
            <w:r>
              <w:t>Valstybinė duomenų apsaugos inspekcija</w:t>
            </w:r>
          </w:p>
        </w:tc>
        <w:tc>
          <w:tcPr>
            <w:tcW w:w="1200" w:type="dxa"/>
            <w:tcBorders>
              <w:top w:val="nil"/>
              <w:left w:val="nil"/>
              <w:bottom w:val="nil"/>
              <w:right w:val="nil"/>
            </w:tcBorders>
            <w:noWrap/>
            <w:vAlign w:val="bottom"/>
          </w:tcPr>
          <w:p>
            <w:pPr>
              <w:ind w:firstLine="67"/>
              <w:jc w:val="right"/>
            </w:pPr>
            <w:r>
              <w:t>1 886</w:t>
            </w:r>
          </w:p>
        </w:tc>
        <w:tc>
          <w:tcPr>
            <w:tcW w:w="1300" w:type="dxa"/>
            <w:tcBorders>
              <w:top w:val="nil"/>
              <w:left w:val="nil"/>
              <w:bottom w:val="nil"/>
              <w:right w:val="nil"/>
            </w:tcBorders>
            <w:noWrap/>
            <w:vAlign w:val="bottom"/>
          </w:tcPr>
          <w:p>
            <w:pPr>
              <w:ind w:firstLine="67"/>
              <w:jc w:val="right"/>
            </w:pPr>
            <w:r>
              <w:t>1 872</w:t>
            </w:r>
          </w:p>
        </w:tc>
        <w:tc>
          <w:tcPr>
            <w:tcW w:w="1300" w:type="dxa"/>
            <w:tcBorders>
              <w:top w:val="nil"/>
              <w:left w:val="nil"/>
              <w:bottom w:val="nil"/>
              <w:right w:val="nil"/>
            </w:tcBorders>
            <w:noWrap/>
            <w:vAlign w:val="bottom"/>
          </w:tcPr>
          <w:p>
            <w:pPr>
              <w:ind w:firstLine="67"/>
              <w:jc w:val="right"/>
            </w:pPr>
            <w:r>
              <w:t>1 145</w:t>
            </w:r>
          </w:p>
        </w:tc>
        <w:tc>
          <w:tcPr>
            <w:tcW w:w="1216" w:type="dxa"/>
            <w:tcBorders>
              <w:top w:val="nil"/>
              <w:left w:val="nil"/>
              <w:bottom w:val="nil"/>
              <w:right w:val="nil"/>
            </w:tcBorders>
            <w:noWrap/>
            <w:vAlign w:val="bottom"/>
          </w:tcPr>
          <w:p>
            <w:pPr>
              <w:ind w:firstLine="67"/>
              <w:jc w:val="right"/>
            </w:pPr>
            <w:r>
              <w:t>14</w:t>
            </w:r>
          </w:p>
        </w:tc>
      </w:tr>
      <w:tr>
        <w:trPr>
          <w:trHeight w:val="20"/>
        </w:trPr>
        <w:tc>
          <w:tcPr>
            <w:tcW w:w="9004" w:type="dxa"/>
            <w:gridSpan w:val="5"/>
            <w:tcBorders>
              <w:top w:val="nil"/>
              <w:left w:val="nil"/>
              <w:bottom w:val="nil"/>
              <w:right w:val="nil"/>
            </w:tcBorders>
            <w:noWrap/>
            <w:vAlign w:val="bottom"/>
          </w:tcPr>
          <w:p>
            <w:pPr>
              <w:rPr>
                <w:b/>
                <w:bCs/>
              </w:rPr>
            </w:pPr>
            <w:r>
              <w:rPr>
                <w:b/>
                <w:bCs/>
              </w:rPr>
              <w:t>VIDAUS REIKALŲ MINISTRO VALDYMO SRITIS</w:t>
            </w:r>
          </w:p>
        </w:tc>
      </w:tr>
      <w:tr>
        <w:trPr>
          <w:trHeight w:val="20"/>
        </w:trPr>
        <w:tc>
          <w:tcPr>
            <w:tcW w:w="3988" w:type="dxa"/>
            <w:tcBorders>
              <w:top w:val="nil"/>
              <w:left w:val="nil"/>
              <w:bottom w:val="nil"/>
              <w:right w:val="nil"/>
            </w:tcBorders>
          </w:tcPr>
          <w:p>
            <w:r>
              <w:t>Vadovybės apsaugos departamentas prie Vidaus reikalų ministerijos</w:t>
            </w:r>
          </w:p>
        </w:tc>
        <w:tc>
          <w:tcPr>
            <w:tcW w:w="1200" w:type="dxa"/>
            <w:tcBorders>
              <w:top w:val="nil"/>
              <w:left w:val="nil"/>
              <w:bottom w:val="nil"/>
              <w:right w:val="nil"/>
            </w:tcBorders>
            <w:noWrap/>
          </w:tcPr>
          <w:p>
            <w:pPr>
              <w:ind w:firstLine="67"/>
              <w:jc w:val="right"/>
            </w:pPr>
            <w:r>
              <w:t>25 519</w:t>
            </w:r>
          </w:p>
        </w:tc>
        <w:tc>
          <w:tcPr>
            <w:tcW w:w="1300" w:type="dxa"/>
            <w:tcBorders>
              <w:top w:val="nil"/>
              <w:left w:val="nil"/>
              <w:bottom w:val="nil"/>
              <w:right w:val="nil"/>
            </w:tcBorders>
            <w:noWrap/>
          </w:tcPr>
          <w:p>
            <w:pPr>
              <w:ind w:firstLine="67"/>
              <w:jc w:val="right"/>
            </w:pPr>
            <w:r>
              <w:t>24 924</w:t>
            </w:r>
          </w:p>
        </w:tc>
        <w:tc>
          <w:tcPr>
            <w:tcW w:w="1300" w:type="dxa"/>
            <w:tcBorders>
              <w:top w:val="nil"/>
              <w:left w:val="nil"/>
              <w:bottom w:val="nil"/>
              <w:right w:val="nil"/>
            </w:tcBorders>
            <w:noWrap/>
          </w:tcPr>
          <w:p>
            <w:pPr>
              <w:ind w:firstLine="67"/>
              <w:jc w:val="right"/>
            </w:pPr>
            <w:r>
              <w:t>17 061</w:t>
            </w:r>
          </w:p>
        </w:tc>
        <w:tc>
          <w:tcPr>
            <w:tcW w:w="1216" w:type="dxa"/>
            <w:tcBorders>
              <w:top w:val="nil"/>
              <w:left w:val="nil"/>
              <w:bottom w:val="nil"/>
              <w:right w:val="nil"/>
            </w:tcBorders>
            <w:noWrap/>
          </w:tcPr>
          <w:p>
            <w:pPr>
              <w:ind w:firstLine="67"/>
              <w:jc w:val="right"/>
            </w:pPr>
            <w:r>
              <w:t>595</w:t>
            </w:r>
          </w:p>
        </w:tc>
      </w:tr>
      <w:tr>
        <w:trPr>
          <w:trHeight w:val="20"/>
        </w:trPr>
        <w:tc>
          <w:tcPr>
            <w:tcW w:w="3988" w:type="dxa"/>
            <w:tcBorders>
              <w:top w:val="nil"/>
              <w:left w:val="nil"/>
              <w:bottom w:val="nil"/>
              <w:right w:val="nil"/>
            </w:tcBorders>
          </w:tcPr>
          <w:p>
            <w:r>
              <w:t>Valstybės sienos apsaugos tarnyba prie Vidaus reikalų ministerijos</w:t>
            </w:r>
          </w:p>
        </w:tc>
        <w:tc>
          <w:tcPr>
            <w:tcW w:w="1200" w:type="dxa"/>
            <w:tcBorders>
              <w:top w:val="nil"/>
              <w:left w:val="nil"/>
              <w:bottom w:val="nil"/>
              <w:right w:val="nil"/>
            </w:tcBorders>
            <w:noWrap/>
          </w:tcPr>
          <w:p>
            <w:pPr>
              <w:ind w:firstLine="67"/>
              <w:jc w:val="right"/>
            </w:pPr>
            <w:r>
              <w:t>181 128</w:t>
            </w:r>
          </w:p>
        </w:tc>
        <w:tc>
          <w:tcPr>
            <w:tcW w:w="1300" w:type="dxa"/>
            <w:tcBorders>
              <w:top w:val="nil"/>
              <w:left w:val="nil"/>
              <w:bottom w:val="nil"/>
              <w:right w:val="nil"/>
            </w:tcBorders>
            <w:noWrap/>
          </w:tcPr>
          <w:p>
            <w:pPr>
              <w:ind w:firstLine="67"/>
              <w:jc w:val="right"/>
            </w:pPr>
            <w:r>
              <w:t>178 686</w:t>
            </w:r>
          </w:p>
        </w:tc>
        <w:tc>
          <w:tcPr>
            <w:tcW w:w="1300" w:type="dxa"/>
            <w:tcBorders>
              <w:top w:val="nil"/>
              <w:left w:val="nil"/>
              <w:bottom w:val="nil"/>
              <w:right w:val="nil"/>
            </w:tcBorders>
            <w:noWrap/>
          </w:tcPr>
          <w:p>
            <w:pPr>
              <w:ind w:firstLine="67"/>
              <w:jc w:val="right"/>
            </w:pPr>
            <w:r>
              <w:t>119 481</w:t>
            </w:r>
          </w:p>
        </w:tc>
        <w:tc>
          <w:tcPr>
            <w:tcW w:w="1216" w:type="dxa"/>
            <w:tcBorders>
              <w:top w:val="nil"/>
              <w:left w:val="nil"/>
              <w:bottom w:val="nil"/>
              <w:right w:val="nil"/>
            </w:tcBorders>
            <w:noWrap/>
          </w:tcPr>
          <w:p>
            <w:pPr>
              <w:ind w:firstLine="67"/>
              <w:jc w:val="right"/>
            </w:pPr>
            <w:r>
              <w:t>2 442</w:t>
            </w:r>
          </w:p>
        </w:tc>
      </w:tr>
      <w:tr>
        <w:trPr>
          <w:trHeight w:val="20"/>
        </w:trPr>
        <w:tc>
          <w:tcPr>
            <w:tcW w:w="3988" w:type="dxa"/>
            <w:tcBorders>
              <w:top w:val="nil"/>
              <w:left w:val="nil"/>
              <w:bottom w:val="nil"/>
              <w:right w:val="nil"/>
            </w:tcBorders>
          </w:tcPr>
          <w:p>
            <w:r>
              <w:t>Finansinių nusikaltimų tyrimo tarnyba prie Vidaus reikalų ministerijos</w:t>
            </w:r>
          </w:p>
        </w:tc>
        <w:tc>
          <w:tcPr>
            <w:tcW w:w="1200" w:type="dxa"/>
            <w:tcBorders>
              <w:top w:val="nil"/>
              <w:left w:val="nil"/>
              <w:bottom w:val="nil"/>
              <w:right w:val="nil"/>
            </w:tcBorders>
            <w:noWrap/>
          </w:tcPr>
          <w:p>
            <w:pPr>
              <w:ind w:firstLine="67"/>
              <w:jc w:val="right"/>
            </w:pPr>
            <w:r>
              <w:t>21 941</w:t>
            </w:r>
          </w:p>
        </w:tc>
        <w:tc>
          <w:tcPr>
            <w:tcW w:w="1300" w:type="dxa"/>
            <w:tcBorders>
              <w:top w:val="nil"/>
              <w:left w:val="nil"/>
              <w:bottom w:val="nil"/>
              <w:right w:val="nil"/>
            </w:tcBorders>
            <w:noWrap/>
          </w:tcPr>
          <w:p>
            <w:pPr>
              <w:ind w:firstLine="67"/>
              <w:jc w:val="right"/>
            </w:pPr>
            <w:r>
              <w:t>21 274</w:t>
            </w:r>
          </w:p>
        </w:tc>
        <w:tc>
          <w:tcPr>
            <w:tcW w:w="1300" w:type="dxa"/>
            <w:tcBorders>
              <w:top w:val="nil"/>
              <w:left w:val="nil"/>
              <w:bottom w:val="nil"/>
              <w:right w:val="nil"/>
            </w:tcBorders>
            <w:noWrap/>
          </w:tcPr>
          <w:p>
            <w:pPr>
              <w:ind w:firstLine="67"/>
              <w:jc w:val="right"/>
            </w:pPr>
            <w:r>
              <w:t>15 094</w:t>
            </w:r>
          </w:p>
        </w:tc>
        <w:tc>
          <w:tcPr>
            <w:tcW w:w="1216" w:type="dxa"/>
            <w:tcBorders>
              <w:top w:val="nil"/>
              <w:left w:val="nil"/>
              <w:bottom w:val="nil"/>
              <w:right w:val="nil"/>
            </w:tcBorders>
            <w:noWrap/>
          </w:tcPr>
          <w:p>
            <w:pPr>
              <w:ind w:firstLine="67"/>
              <w:jc w:val="right"/>
            </w:pPr>
            <w:r>
              <w:t>667</w:t>
            </w:r>
          </w:p>
        </w:tc>
      </w:tr>
      <w:tr>
        <w:trPr>
          <w:trHeight w:val="20"/>
        </w:trPr>
        <w:tc>
          <w:tcPr>
            <w:tcW w:w="3988" w:type="dxa"/>
            <w:tcBorders>
              <w:top w:val="nil"/>
              <w:left w:val="nil"/>
              <w:bottom w:val="nil"/>
              <w:right w:val="nil"/>
            </w:tcBorders>
          </w:tcPr>
          <w:p>
            <w:r>
              <w:t>Lietuvos Respublikos ginklų fondas prie Lietuvos Respublikos vidaus reikalų ministerijos</w:t>
            </w:r>
          </w:p>
        </w:tc>
        <w:tc>
          <w:tcPr>
            <w:tcW w:w="1200" w:type="dxa"/>
            <w:tcBorders>
              <w:top w:val="nil"/>
              <w:left w:val="nil"/>
              <w:bottom w:val="nil"/>
              <w:right w:val="nil"/>
            </w:tcBorders>
            <w:noWrap/>
          </w:tcPr>
          <w:p>
            <w:pPr>
              <w:ind w:firstLine="67"/>
              <w:jc w:val="right"/>
            </w:pPr>
            <w:r>
              <w:t>3 687</w:t>
            </w:r>
          </w:p>
        </w:tc>
        <w:tc>
          <w:tcPr>
            <w:tcW w:w="1300" w:type="dxa"/>
            <w:tcBorders>
              <w:top w:val="nil"/>
              <w:left w:val="nil"/>
              <w:bottom w:val="nil"/>
              <w:right w:val="nil"/>
            </w:tcBorders>
            <w:noWrap/>
          </w:tcPr>
          <w:p>
            <w:pPr>
              <w:ind w:firstLine="67"/>
              <w:jc w:val="right"/>
            </w:pPr>
            <w:r>
              <w:t>3 687</w:t>
            </w:r>
          </w:p>
        </w:tc>
        <w:tc>
          <w:tcPr>
            <w:tcW w:w="1300" w:type="dxa"/>
            <w:tcBorders>
              <w:top w:val="nil"/>
              <w:left w:val="nil"/>
              <w:bottom w:val="nil"/>
              <w:right w:val="nil"/>
            </w:tcBorders>
            <w:noWrap/>
          </w:tcPr>
          <w:p>
            <w:pPr>
              <w:ind w:firstLine="67"/>
              <w:jc w:val="right"/>
            </w:pPr>
            <w:r>
              <w:t>975</w:t>
            </w:r>
          </w:p>
        </w:tc>
        <w:tc>
          <w:tcPr>
            <w:tcW w:w="1216" w:type="dxa"/>
            <w:tcBorders>
              <w:top w:val="nil"/>
              <w:left w:val="nil"/>
              <w:bottom w:val="nil"/>
              <w:right w:val="nil"/>
            </w:tcBorders>
            <w:noWrap/>
          </w:tcPr>
          <w:p>
            <w:pPr>
              <w:ind w:firstLine="67"/>
              <w:jc w:val="right"/>
            </w:pPr>
            <w:r>
              <w:t>0</w:t>
            </w:r>
          </w:p>
        </w:tc>
      </w:tr>
      <w:tr>
        <w:trPr>
          <w:trHeight w:val="20"/>
        </w:trPr>
        <w:tc>
          <w:tcPr>
            <w:tcW w:w="3988" w:type="dxa"/>
            <w:tcBorders>
              <w:top w:val="nil"/>
              <w:left w:val="nil"/>
              <w:bottom w:val="nil"/>
              <w:right w:val="nil"/>
            </w:tcBorders>
          </w:tcPr>
          <w:p>
            <w:r>
              <w:t>Kūno kultūros ir sporto departamentas prie Lietuvos Respublikos Vyriausybės</w:t>
            </w:r>
          </w:p>
        </w:tc>
        <w:tc>
          <w:tcPr>
            <w:tcW w:w="1200" w:type="dxa"/>
            <w:tcBorders>
              <w:top w:val="nil"/>
              <w:left w:val="nil"/>
              <w:bottom w:val="nil"/>
              <w:right w:val="nil"/>
            </w:tcBorders>
            <w:noWrap/>
          </w:tcPr>
          <w:p>
            <w:pPr>
              <w:ind w:firstLine="67"/>
              <w:jc w:val="right"/>
            </w:pPr>
            <w:r>
              <w:t>118 638</w:t>
            </w:r>
          </w:p>
        </w:tc>
        <w:tc>
          <w:tcPr>
            <w:tcW w:w="1300" w:type="dxa"/>
            <w:tcBorders>
              <w:top w:val="nil"/>
              <w:left w:val="nil"/>
              <w:bottom w:val="nil"/>
              <w:right w:val="nil"/>
            </w:tcBorders>
            <w:noWrap/>
          </w:tcPr>
          <w:p>
            <w:pPr>
              <w:ind w:firstLine="67"/>
              <w:jc w:val="right"/>
            </w:pPr>
            <w:r>
              <w:t>110 420</w:t>
            </w:r>
          </w:p>
        </w:tc>
        <w:tc>
          <w:tcPr>
            <w:tcW w:w="1300" w:type="dxa"/>
            <w:tcBorders>
              <w:top w:val="nil"/>
              <w:left w:val="nil"/>
              <w:bottom w:val="nil"/>
              <w:right w:val="nil"/>
            </w:tcBorders>
            <w:noWrap/>
          </w:tcPr>
          <w:p>
            <w:pPr>
              <w:ind w:firstLine="67"/>
              <w:jc w:val="right"/>
            </w:pPr>
            <w:r>
              <w:t>8 261</w:t>
            </w:r>
          </w:p>
        </w:tc>
        <w:tc>
          <w:tcPr>
            <w:tcW w:w="1216" w:type="dxa"/>
            <w:tcBorders>
              <w:top w:val="nil"/>
              <w:left w:val="nil"/>
              <w:bottom w:val="nil"/>
              <w:right w:val="nil"/>
            </w:tcBorders>
            <w:noWrap/>
          </w:tcPr>
          <w:p>
            <w:pPr>
              <w:ind w:firstLine="67"/>
              <w:jc w:val="right"/>
            </w:pPr>
            <w:r>
              <w:t>8 218</w:t>
            </w:r>
          </w:p>
        </w:tc>
      </w:tr>
      <w:tr>
        <w:trPr>
          <w:trHeight w:val="20"/>
        </w:trPr>
        <w:tc>
          <w:tcPr>
            <w:tcW w:w="3988" w:type="dxa"/>
            <w:tcBorders>
              <w:top w:val="nil"/>
              <w:left w:val="nil"/>
              <w:bottom w:val="nil"/>
              <w:right w:val="nil"/>
            </w:tcBorders>
          </w:tcPr>
          <w:p>
            <w:r>
              <w:t>Policijos departamentas prie Vidaus reikalų ministerijos</w:t>
            </w:r>
          </w:p>
        </w:tc>
        <w:tc>
          <w:tcPr>
            <w:tcW w:w="1200" w:type="dxa"/>
            <w:tcBorders>
              <w:top w:val="nil"/>
              <w:left w:val="nil"/>
              <w:bottom w:val="nil"/>
              <w:right w:val="nil"/>
            </w:tcBorders>
            <w:noWrap/>
          </w:tcPr>
          <w:p>
            <w:pPr>
              <w:ind w:firstLine="67"/>
              <w:jc w:val="right"/>
            </w:pPr>
            <w:r>
              <w:t>670 821</w:t>
            </w:r>
          </w:p>
        </w:tc>
        <w:tc>
          <w:tcPr>
            <w:tcW w:w="1300" w:type="dxa"/>
            <w:tcBorders>
              <w:top w:val="nil"/>
              <w:left w:val="nil"/>
              <w:bottom w:val="nil"/>
              <w:right w:val="nil"/>
            </w:tcBorders>
            <w:noWrap/>
          </w:tcPr>
          <w:p>
            <w:pPr>
              <w:ind w:firstLine="67"/>
              <w:jc w:val="right"/>
            </w:pPr>
            <w:r>
              <w:t>656 015</w:t>
            </w:r>
          </w:p>
        </w:tc>
        <w:tc>
          <w:tcPr>
            <w:tcW w:w="1300" w:type="dxa"/>
            <w:tcBorders>
              <w:top w:val="nil"/>
              <w:left w:val="nil"/>
              <w:bottom w:val="nil"/>
              <w:right w:val="nil"/>
            </w:tcBorders>
            <w:noWrap/>
          </w:tcPr>
          <w:p>
            <w:pPr>
              <w:ind w:firstLine="67"/>
              <w:jc w:val="right"/>
            </w:pPr>
            <w:r>
              <w:t>438 495</w:t>
            </w:r>
          </w:p>
        </w:tc>
        <w:tc>
          <w:tcPr>
            <w:tcW w:w="1216" w:type="dxa"/>
            <w:tcBorders>
              <w:top w:val="nil"/>
              <w:left w:val="nil"/>
              <w:bottom w:val="nil"/>
              <w:right w:val="nil"/>
            </w:tcBorders>
            <w:noWrap/>
          </w:tcPr>
          <w:p>
            <w:pPr>
              <w:ind w:firstLine="67"/>
              <w:jc w:val="right"/>
            </w:pPr>
            <w:r>
              <w:t>14 806</w:t>
            </w:r>
          </w:p>
        </w:tc>
      </w:tr>
      <w:tr>
        <w:trPr>
          <w:trHeight w:val="20"/>
        </w:trPr>
        <w:tc>
          <w:tcPr>
            <w:tcW w:w="9004" w:type="dxa"/>
            <w:gridSpan w:val="5"/>
            <w:tcBorders>
              <w:top w:val="nil"/>
              <w:left w:val="nil"/>
              <w:bottom w:val="nil"/>
              <w:right w:val="nil"/>
            </w:tcBorders>
            <w:noWrap/>
            <w:vAlign w:val="bottom"/>
          </w:tcPr>
          <w:p>
            <w:pPr>
              <w:rPr>
                <w:b/>
                <w:bCs/>
              </w:rPr>
            </w:pPr>
            <w:r>
              <w:rPr>
                <w:b/>
                <w:bCs/>
              </w:rPr>
              <w:t>ŽEMĖS ŪKIO MINISTRO VALDYMO SRITIS</w:t>
            </w:r>
          </w:p>
        </w:tc>
      </w:tr>
      <w:tr>
        <w:trPr>
          <w:trHeight w:val="20"/>
        </w:trPr>
        <w:tc>
          <w:tcPr>
            <w:tcW w:w="3988" w:type="dxa"/>
            <w:tcBorders>
              <w:top w:val="nil"/>
              <w:left w:val="nil"/>
              <w:bottom w:val="nil"/>
              <w:right w:val="nil"/>
            </w:tcBorders>
            <w:vAlign w:val="bottom"/>
          </w:tcPr>
          <w:p>
            <w:r>
              <w:t>Valstybinė maisto ir veterinarijos tarnyba</w:t>
            </w:r>
          </w:p>
        </w:tc>
        <w:tc>
          <w:tcPr>
            <w:tcW w:w="1200" w:type="dxa"/>
            <w:tcBorders>
              <w:top w:val="nil"/>
              <w:left w:val="nil"/>
              <w:bottom w:val="nil"/>
              <w:right w:val="nil"/>
            </w:tcBorders>
            <w:noWrap/>
            <w:vAlign w:val="bottom"/>
          </w:tcPr>
          <w:p>
            <w:pPr>
              <w:ind w:firstLine="67"/>
              <w:jc w:val="right"/>
            </w:pPr>
            <w:r>
              <w:t>73 751</w:t>
            </w:r>
          </w:p>
        </w:tc>
        <w:tc>
          <w:tcPr>
            <w:tcW w:w="1300" w:type="dxa"/>
            <w:tcBorders>
              <w:top w:val="nil"/>
              <w:left w:val="nil"/>
              <w:bottom w:val="nil"/>
              <w:right w:val="nil"/>
            </w:tcBorders>
            <w:noWrap/>
            <w:vAlign w:val="bottom"/>
          </w:tcPr>
          <w:p>
            <w:pPr>
              <w:ind w:firstLine="67"/>
              <w:jc w:val="right"/>
            </w:pPr>
            <w:r>
              <w:t>69 951</w:t>
            </w:r>
          </w:p>
        </w:tc>
        <w:tc>
          <w:tcPr>
            <w:tcW w:w="1300" w:type="dxa"/>
            <w:tcBorders>
              <w:top w:val="nil"/>
              <w:left w:val="nil"/>
              <w:bottom w:val="nil"/>
              <w:right w:val="nil"/>
            </w:tcBorders>
            <w:noWrap/>
            <w:vAlign w:val="bottom"/>
          </w:tcPr>
          <w:p>
            <w:pPr>
              <w:ind w:firstLine="67"/>
              <w:jc w:val="right"/>
            </w:pPr>
            <w:r>
              <w:t>34 950</w:t>
            </w:r>
          </w:p>
        </w:tc>
        <w:tc>
          <w:tcPr>
            <w:tcW w:w="1216" w:type="dxa"/>
            <w:tcBorders>
              <w:top w:val="nil"/>
              <w:left w:val="nil"/>
              <w:bottom w:val="nil"/>
              <w:right w:val="nil"/>
            </w:tcBorders>
            <w:noWrap/>
            <w:vAlign w:val="bottom"/>
          </w:tcPr>
          <w:p>
            <w:pPr>
              <w:ind w:firstLine="67"/>
              <w:jc w:val="right"/>
            </w:pPr>
            <w:r>
              <w:t>3 800</w:t>
            </w:r>
          </w:p>
        </w:tc>
      </w:tr>
      <w:tr>
        <w:trPr>
          <w:trHeight w:val="20"/>
        </w:trPr>
        <w:tc>
          <w:tcPr>
            <w:tcW w:w="9004" w:type="dxa"/>
            <w:gridSpan w:val="5"/>
            <w:tcBorders>
              <w:top w:val="nil"/>
              <w:left w:val="nil"/>
              <w:bottom w:val="nil"/>
              <w:right w:val="nil"/>
            </w:tcBorders>
            <w:noWrap/>
            <w:vAlign w:val="bottom"/>
          </w:tcPr>
          <w:p>
            <w:pPr>
              <w:rPr>
                <w:b/>
                <w:bCs/>
              </w:rPr>
            </w:pPr>
            <w:r>
              <w:rPr>
                <w:b/>
                <w:bCs/>
              </w:rPr>
              <w:t>IV. KITOS VALSTYBĖS INSTITUCIJOS</w:t>
            </w:r>
          </w:p>
          <w:p>
            <w:pPr>
              <w:rPr>
                <w:b/>
                <w:bCs/>
              </w:rPr>
            </w:pPr>
            <w:r>
              <w:rPr>
                <w:b/>
                <w:bCs/>
              </w:rPr>
              <w:t>IR ĮSTAIGOS</w:t>
            </w:r>
          </w:p>
        </w:tc>
      </w:tr>
      <w:tr>
        <w:trPr>
          <w:trHeight w:val="20"/>
        </w:trPr>
        <w:tc>
          <w:tcPr>
            <w:tcW w:w="3988" w:type="dxa"/>
            <w:tcBorders>
              <w:top w:val="nil"/>
              <w:left w:val="nil"/>
              <w:bottom w:val="nil"/>
              <w:right w:val="nil"/>
            </w:tcBorders>
            <w:vAlign w:val="bottom"/>
          </w:tcPr>
          <w:p>
            <w:r>
              <w:t>Lietuvos Respublikos Konstitucinis Teismas</w:t>
            </w:r>
          </w:p>
        </w:tc>
        <w:tc>
          <w:tcPr>
            <w:tcW w:w="1200" w:type="dxa"/>
            <w:tcBorders>
              <w:top w:val="nil"/>
              <w:left w:val="nil"/>
              <w:bottom w:val="nil"/>
              <w:right w:val="nil"/>
            </w:tcBorders>
            <w:noWrap/>
            <w:vAlign w:val="bottom"/>
          </w:tcPr>
          <w:p>
            <w:pPr>
              <w:ind w:firstLine="67"/>
              <w:jc w:val="right"/>
            </w:pPr>
            <w:r>
              <w:t>5 130</w:t>
            </w:r>
          </w:p>
        </w:tc>
        <w:tc>
          <w:tcPr>
            <w:tcW w:w="1300" w:type="dxa"/>
            <w:tcBorders>
              <w:top w:val="nil"/>
              <w:left w:val="nil"/>
              <w:bottom w:val="nil"/>
              <w:right w:val="nil"/>
            </w:tcBorders>
            <w:noWrap/>
            <w:vAlign w:val="bottom"/>
          </w:tcPr>
          <w:p>
            <w:pPr>
              <w:ind w:firstLine="67"/>
              <w:jc w:val="right"/>
            </w:pPr>
            <w:r>
              <w:t>5 130</w:t>
            </w:r>
          </w:p>
        </w:tc>
        <w:tc>
          <w:tcPr>
            <w:tcW w:w="1300" w:type="dxa"/>
            <w:tcBorders>
              <w:top w:val="nil"/>
              <w:left w:val="nil"/>
              <w:bottom w:val="nil"/>
              <w:right w:val="nil"/>
            </w:tcBorders>
            <w:noWrap/>
            <w:vAlign w:val="bottom"/>
          </w:tcPr>
          <w:p>
            <w:pPr>
              <w:ind w:firstLine="67"/>
              <w:jc w:val="right"/>
            </w:pPr>
            <w:r>
              <w:t>2 973</w:t>
            </w:r>
          </w:p>
        </w:tc>
        <w:tc>
          <w:tcPr>
            <w:tcW w:w="1216" w:type="dxa"/>
            <w:tcBorders>
              <w:top w:val="nil"/>
              <w:left w:val="nil"/>
              <w:bottom w:val="nil"/>
              <w:right w:val="nil"/>
            </w:tcBorders>
            <w:noWrap/>
            <w:vAlign w:val="bottom"/>
          </w:tcPr>
          <w:p>
            <w:pPr>
              <w:ind w:firstLine="67"/>
              <w:jc w:val="right"/>
            </w:pPr>
            <w:r>
              <w:t>0</w:t>
            </w:r>
          </w:p>
        </w:tc>
      </w:tr>
      <w:tr>
        <w:trPr>
          <w:trHeight w:val="20"/>
        </w:trPr>
        <w:tc>
          <w:tcPr>
            <w:tcW w:w="3988" w:type="dxa"/>
            <w:tcBorders>
              <w:top w:val="nil"/>
              <w:left w:val="nil"/>
              <w:bottom w:val="nil"/>
              <w:right w:val="nil"/>
            </w:tcBorders>
            <w:vAlign w:val="bottom"/>
          </w:tcPr>
          <w:p>
            <w:r>
              <w:t>Lietuvos Respublikos generalinė prokuratūra</w:t>
            </w:r>
          </w:p>
        </w:tc>
        <w:tc>
          <w:tcPr>
            <w:tcW w:w="1200" w:type="dxa"/>
            <w:tcBorders>
              <w:top w:val="nil"/>
              <w:left w:val="nil"/>
              <w:bottom w:val="nil"/>
              <w:right w:val="nil"/>
            </w:tcBorders>
            <w:noWrap/>
            <w:vAlign w:val="bottom"/>
          </w:tcPr>
          <w:p>
            <w:pPr>
              <w:ind w:firstLine="67"/>
              <w:jc w:val="right"/>
            </w:pPr>
            <w:r>
              <w:t>94 511</w:t>
            </w:r>
          </w:p>
        </w:tc>
        <w:tc>
          <w:tcPr>
            <w:tcW w:w="1300" w:type="dxa"/>
            <w:tcBorders>
              <w:top w:val="nil"/>
              <w:left w:val="nil"/>
              <w:bottom w:val="nil"/>
              <w:right w:val="nil"/>
            </w:tcBorders>
            <w:noWrap/>
            <w:vAlign w:val="bottom"/>
          </w:tcPr>
          <w:p>
            <w:pPr>
              <w:ind w:firstLine="67"/>
              <w:jc w:val="right"/>
            </w:pPr>
            <w:r>
              <w:t>90 219</w:t>
            </w:r>
          </w:p>
        </w:tc>
        <w:tc>
          <w:tcPr>
            <w:tcW w:w="1300" w:type="dxa"/>
            <w:tcBorders>
              <w:top w:val="nil"/>
              <w:left w:val="nil"/>
              <w:bottom w:val="nil"/>
              <w:right w:val="nil"/>
            </w:tcBorders>
            <w:noWrap/>
            <w:vAlign w:val="bottom"/>
          </w:tcPr>
          <w:p>
            <w:pPr>
              <w:ind w:firstLine="67"/>
              <w:jc w:val="right"/>
            </w:pPr>
            <w:r>
              <w:t>60 238</w:t>
            </w:r>
          </w:p>
        </w:tc>
        <w:tc>
          <w:tcPr>
            <w:tcW w:w="1216" w:type="dxa"/>
            <w:tcBorders>
              <w:top w:val="nil"/>
              <w:left w:val="nil"/>
              <w:bottom w:val="nil"/>
              <w:right w:val="nil"/>
            </w:tcBorders>
            <w:noWrap/>
            <w:vAlign w:val="bottom"/>
          </w:tcPr>
          <w:p>
            <w:pPr>
              <w:ind w:firstLine="67"/>
              <w:jc w:val="right"/>
            </w:pPr>
            <w:r>
              <w:t>4 292</w:t>
            </w:r>
          </w:p>
        </w:tc>
      </w:tr>
      <w:tr>
        <w:trPr>
          <w:trHeight w:val="20"/>
        </w:trPr>
        <w:tc>
          <w:tcPr>
            <w:tcW w:w="3988" w:type="dxa"/>
            <w:tcBorders>
              <w:top w:val="nil"/>
              <w:left w:val="nil"/>
              <w:bottom w:val="nil"/>
              <w:right w:val="nil"/>
            </w:tcBorders>
            <w:vAlign w:val="bottom"/>
          </w:tcPr>
          <w:p>
            <w:r>
              <w:t>Nacionalinė teismų administracija</w:t>
            </w:r>
          </w:p>
        </w:tc>
        <w:tc>
          <w:tcPr>
            <w:tcW w:w="1200" w:type="dxa"/>
            <w:tcBorders>
              <w:top w:val="nil"/>
              <w:left w:val="nil"/>
              <w:bottom w:val="nil"/>
              <w:right w:val="nil"/>
            </w:tcBorders>
            <w:noWrap/>
            <w:vAlign w:val="bottom"/>
          </w:tcPr>
          <w:p>
            <w:pPr>
              <w:ind w:firstLine="67"/>
              <w:jc w:val="right"/>
            </w:pPr>
            <w:r>
              <w:t>10 227</w:t>
            </w:r>
          </w:p>
        </w:tc>
        <w:tc>
          <w:tcPr>
            <w:tcW w:w="1300" w:type="dxa"/>
            <w:tcBorders>
              <w:top w:val="nil"/>
              <w:left w:val="nil"/>
              <w:bottom w:val="nil"/>
              <w:right w:val="nil"/>
            </w:tcBorders>
            <w:noWrap/>
            <w:vAlign w:val="bottom"/>
          </w:tcPr>
          <w:p>
            <w:pPr>
              <w:ind w:firstLine="67"/>
              <w:jc w:val="right"/>
            </w:pPr>
            <w:r>
              <w:t>5 067</w:t>
            </w:r>
          </w:p>
        </w:tc>
        <w:tc>
          <w:tcPr>
            <w:tcW w:w="1300" w:type="dxa"/>
            <w:tcBorders>
              <w:top w:val="nil"/>
              <w:left w:val="nil"/>
              <w:bottom w:val="nil"/>
              <w:right w:val="nil"/>
            </w:tcBorders>
            <w:noWrap/>
            <w:vAlign w:val="bottom"/>
          </w:tcPr>
          <w:p>
            <w:pPr>
              <w:ind w:firstLine="67"/>
              <w:jc w:val="right"/>
            </w:pPr>
            <w:r>
              <w:t>1 876</w:t>
            </w:r>
          </w:p>
        </w:tc>
        <w:tc>
          <w:tcPr>
            <w:tcW w:w="1216" w:type="dxa"/>
            <w:tcBorders>
              <w:top w:val="nil"/>
              <w:left w:val="nil"/>
              <w:bottom w:val="nil"/>
              <w:right w:val="nil"/>
            </w:tcBorders>
            <w:noWrap/>
            <w:vAlign w:val="bottom"/>
          </w:tcPr>
          <w:p>
            <w:pPr>
              <w:ind w:firstLine="67"/>
              <w:jc w:val="right"/>
            </w:pPr>
            <w:r>
              <w:t>5 160</w:t>
            </w:r>
          </w:p>
        </w:tc>
      </w:tr>
      <w:tr>
        <w:trPr>
          <w:trHeight w:val="20"/>
        </w:trPr>
        <w:tc>
          <w:tcPr>
            <w:tcW w:w="3988" w:type="dxa"/>
            <w:tcBorders>
              <w:top w:val="nil"/>
              <w:left w:val="nil"/>
              <w:bottom w:val="nil"/>
              <w:right w:val="nil"/>
            </w:tcBorders>
            <w:vAlign w:val="bottom"/>
          </w:tcPr>
          <w:p>
            <w:r>
              <w:t>Teismai</w:t>
            </w:r>
          </w:p>
        </w:tc>
        <w:tc>
          <w:tcPr>
            <w:tcW w:w="1200" w:type="dxa"/>
            <w:tcBorders>
              <w:top w:val="nil"/>
              <w:left w:val="nil"/>
              <w:bottom w:val="nil"/>
              <w:right w:val="nil"/>
            </w:tcBorders>
            <w:noWrap/>
            <w:vAlign w:val="bottom"/>
          </w:tcPr>
          <w:p>
            <w:pPr>
              <w:ind w:firstLine="67"/>
              <w:jc w:val="right"/>
            </w:pPr>
            <w:r>
              <w:t>177 041</w:t>
            </w:r>
          </w:p>
        </w:tc>
        <w:tc>
          <w:tcPr>
            <w:tcW w:w="1300" w:type="dxa"/>
            <w:tcBorders>
              <w:top w:val="nil"/>
              <w:left w:val="nil"/>
              <w:bottom w:val="nil"/>
              <w:right w:val="nil"/>
            </w:tcBorders>
            <w:noWrap/>
            <w:vAlign w:val="bottom"/>
          </w:tcPr>
          <w:p>
            <w:pPr>
              <w:ind w:firstLine="67"/>
              <w:jc w:val="right"/>
            </w:pPr>
            <w:r>
              <w:t>177 041</w:t>
            </w:r>
          </w:p>
        </w:tc>
        <w:tc>
          <w:tcPr>
            <w:tcW w:w="1300" w:type="dxa"/>
            <w:tcBorders>
              <w:top w:val="nil"/>
              <w:left w:val="nil"/>
              <w:bottom w:val="nil"/>
              <w:right w:val="nil"/>
            </w:tcBorders>
            <w:noWrap/>
            <w:vAlign w:val="bottom"/>
          </w:tcPr>
          <w:p>
            <w:pPr>
              <w:ind w:firstLine="67"/>
              <w:jc w:val="right"/>
            </w:pPr>
            <w:r>
              <w:t>122 610</w:t>
            </w:r>
          </w:p>
        </w:tc>
        <w:tc>
          <w:tcPr>
            <w:tcW w:w="1216" w:type="dxa"/>
            <w:tcBorders>
              <w:top w:val="nil"/>
              <w:left w:val="nil"/>
              <w:bottom w:val="nil"/>
              <w:right w:val="nil"/>
            </w:tcBorders>
            <w:noWrap/>
            <w:vAlign w:val="bottom"/>
          </w:tcPr>
          <w:p>
            <w:pPr>
              <w:ind w:firstLine="67"/>
              <w:jc w:val="right"/>
            </w:pPr>
            <w:r>
              <w:t>0</w:t>
            </w:r>
          </w:p>
        </w:tc>
      </w:tr>
      <w:tr>
        <w:trPr>
          <w:trHeight w:val="20"/>
        </w:trPr>
        <w:tc>
          <w:tcPr>
            <w:tcW w:w="3988" w:type="dxa"/>
            <w:tcBorders>
              <w:top w:val="nil"/>
              <w:left w:val="nil"/>
              <w:bottom w:val="nil"/>
              <w:right w:val="nil"/>
            </w:tcBorders>
          </w:tcPr>
          <w:p>
            <w:r>
              <w:t>Vyriausybinių ryšių centras prie Lietuvos Respublikos valstybės saugumo departamento</w:t>
            </w:r>
          </w:p>
        </w:tc>
        <w:tc>
          <w:tcPr>
            <w:tcW w:w="1200" w:type="dxa"/>
            <w:tcBorders>
              <w:top w:val="nil"/>
              <w:left w:val="nil"/>
              <w:bottom w:val="nil"/>
              <w:right w:val="nil"/>
            </w:tcBorders>
            <w:noWrap/>
          </w:tcPr>
          <w:p>
            <w:pPr>
              <w:ind w:firstLine="67"/>
              <w:jc w:val="right"/>
            </w:pPr>
            <w:r>
              <w:t>6 350</w:t>
            </w:r>
          </w:p>
        </w:tc>
        <w:tc>
          <w:tcPr>
            <w:tcW w:w="1300" w:type="dxa"/>
            <w:tcBorders>
              <w:top w:val="nil"/>
              <w:left w:val="nil"/>
              <w:bottom w:val="nil"/>
              <w:right w:val="nil"/>
            </w:tcBorders>
            <w:noWrap/>
          </w:tcPr>
          <w:p>
            <w:pPr>
              <w:ind w:firstLine="67"/>
              <w:jc w:val="right"/>
            </w:pPr>
            <w:r>
              <w:t>5 540</w:t>
            </w:r>
          </w:p>
        </w:tc>
        <w:tc>
          <w:tcPr>
            <w:tcW w:w="1300" w:type="dxa"/>
            <w:tcBorders>
              <w:top w:val="nil"/>
              <w:left w:val="nil"/>
              <w:bottom w:val="nil"/>
              <w:right w:val="nil"/>
            </w:tcBorders>
            <w:noWrap/>
          </w:tcPr>
          <w:p>
            <w:pPr>
              <w:ind w:firstLine="67"/>
              <w:jc w:val="right"/>
            </w:pPr>
            <w:r>
              <w:t>3 474</w:t>
            </w:r>
          </w:p>
        </w:tc>
        <w:tc>
          <w:tcPr>
            <w:tcW w:w="1216" w:type="dxa"/>
            <w:tcBorders>
              <w:top w:val="nil"/>
              <w:left w:val="nil"/>
              <w:bottom w:val="nil"/>
              <w:right w:val="nil"/>
            </w:tcBorders>
            <w:noWrap/>
          </w:tcPr>
          <w:p>
            <w:pPr>
              <w:ind w:firstLine="67"/>
              <w:jc w:val="right"/>
            </w:pPr>
            <w:r>
              <w:t>810</w:t>
            </w:r>
          </w:p>
        </w:tc>
      </w:tr>
      <w:tr>
        <w:trPr>
          <w:trHeight w:val="20"/>
        </w:trPr>
        <w:tc>
          <w:tcPr>
            <w:tcW w:w="3988" w:type="dxa"/>
            <w:tcBorders>
              <w:top w:val="nil"/>
              <w:left w:val="nil"/>
              <w:bottom w:val="nil"/>
              <w:right w:val="nil"/>
            </w:tcBorders>
          </w:tcPr>
          <w:p>
            <w:r>
              <w:t>Lietuvos gyventojų genocido ir rezistencijos tyrimo centras</w:t>
            </w:r>
          </w:p>
        </w:tc>
        <w:tc>
          <w:tcPr>
            <w:tcW w:w="1200" w:type="dxa"/>
            <w:tcBorders>
              <w:top w:val="nil"/>
              <w:left w:val="nil"/>
              <w:bottom w:val="nil"/>
              <w:right w:val="nil"/>
            </w:tcBorders>
            <w:noWrap/>
          </w:tcPr>
          <w:p>
            <w:pPr>
              <w:ind w:firstLine="67"/>
              <w:jc w:val="right"/>
            </w:pPr>
            <w:r>
              <w:t>5 669</w:t>
            </w:r>
          </w:p>
        </w:tc>
        <w:tc>
          <w:tcPr>
            <w:tcW w:w="1300" w:type="dxa"/>
            <w:tcBorders>
              <w:top w:val="nil"/>
              <w:left w:val="nil"/>
              <w:bottom w:val="nil"/>
              <w:right w:val="nil"/>
            </w:tcBorders>
            <w:noWrap/>
          </w:tcPr>
          <w:p>
            <w:pPr>
              <w:ind w:firstLine="67"/>
              <w:jc w:val="right"/>
            </w:pPr>
            <w:r>
              <w:t>5 291</w:t>
            </w:r>
          </w:p>
        </w:tc>
        <w:tc>
          <w:tcPr>
            <w:tcW w:w="1300" w:type="dxa"/>
            <w:tcBorders>
              <w:top w:val="nil"/>
              <w:left w:val="nil"/>
              <w:bottom w:val="nil"/>
              <w:right w:val="nil"/>
            </w:tcBorders>
            <w:noWrap/>
          </w:tcPr>
          <w:p>
            <w:pPr>
              <w:ind w:firstLine="67"/>
              <w:jc w:val="right"/>
            </w:pPr>
            <w:r>
              <w:t>2 638</w:t>
            </w:r>
          </w:p>
        </w:tc>
        <w:tc>
          <w:tcPr>
            <w:tcW w:w="1216" w:type="dxa"/>
            <w:tcBorders>
              <w:top w:val="nil"/>
              <w:left w:val="nil"/>
              <w:bottom w:val="nil"/>
              <w:right w:val="nil"/>
            </w:tcBorders>
            <w:noWrap/>
          </w:tcPr>
          <w:p>
            <w:pPr>
              <w:ind w:firstLine="67"/>
              <w:jc w:val="right"/>
            </w:pPr>
            <w:r>
              <w:t>378</w:t>
            </w:r>
          </w:p>
        </w:tc>
      </w:tr>
      <w:tr>
        <w:trPr>
          <w:trHeight w:val="20"/>
        </w:trPr>
        <w:tc>
          <w:tcPr>
            <w:tcW w:w="3988" w:type="dxa"/>
            <w:tcBorders>
              <w:top w:val="nil"/>
              <w:left w:val="nil"/>
              <w:bottom w:val="nil"/>
              <w:right w:val="nil"/>
            </w:tcBorders>
          </w:tcPr>
          <w:p>
            <w:r>
              <w:t>Tarptautinės komisijos nacių ir sovietinio okupacinių režimų nusikaltimams Lietuvoje įvertinti sekretoriatas</w:t>
            </w:r>
          </w:p>
        </w:tc>
        <w:tc>
          <w:tcPr>
            <w:tcW w:w="1200" w:type="dxa"/>
            <w:tcBorders>
              <w:top w:val="nil"/>
              <w:left w:val="nil"/>
              <w:bottom w:val="nil"/>
              <w:right w:val="nil"/>
            </w:tcBorders>
            <w:noWrap/>
          </w:tcPr>
          <w:p>
            <w:pPr>
              <w:ind w:firstLine="67"/>
              <w:jc w:val="right"/>
            </w:pPr>
            <w:r>
              <w:t>303</w:t>
            </w:r>
          </w:p>
        </w:tc>
        <w:tc>
          <w:tcPr>
            <w:tcW w:w="1300" w:type="dxa"/>
            <w:tcBorders>
              <w:top w:val="nil"/>
              <w:left w:val="nil"/>
              <w:bottom w:val="nil"/>
              <w:right w:val="nil"/>
            </w:tcBorders>
            <w:noWrap/>
          </w:tcPr>
          <w:p>
            <w:pPr>
              <w:ind w:firstLine="67"/>
              <w:jc w:val="right"/>
            </w:pPr>
            <w:r>
              <w:t>303</w:t>
            </w:r>
          </w:p>
        </w:tc>
        <w:tc>
          <w:tcPr>
            <w:tcW w:w="1300" w:type="dxa"/>
            <w:tcBorders>
              <w:top w:val="nil"/>
              <w:left w:val="nil"/>
              <w:bottom w:val="nil"/>
              <w:right w:val="nil"/>
            </w:tcBorders>
            <w:noWrap/>
          </w:tcPr>
          <w:p>
            <w:pPr>
              <w:ind w:firstLine="67"/>
              <w:jc w:val="right"/>
            </w:pPr>
            <w:r>
              <w:t>180</w:t>
            </w:r>
          </w:p>
        </w:tc>
        <w:tc>
          <w:tcPr>
            <w:tcW w:w="1216" w:type="dxa"/>
            <w:tcBorders>
              <w:top w:val="nil"/>
              <w:left w:val="nil"/>
              <w:bottom w:val="nil"/>
              <w:right w:val="nil"/>
            </w:tcBorders>
            <w:noWrap/>
          </w:tcPr>
          <w:p>
            <w:pPr>
              <w:ind w:firstLine="67"/>
              <w:jc w:val="right"/>
            </w:pPr>
            <w:r>
              <w:t>0</w:t>
            </w:r>
          </w:p>
        </w:tc>
      </w:tr>
      <w:tr>
        <w:trPr>
          <w:trHeight w:val="20"/>
        </w:trPr>
        <w:tc>
          <w:tcPr>
            <w:tcW w:w="3988" w:type="dxa"/>
            <w:tcBorders>
              <w:top w:val="nil"/>
              <w:left w:val="nil"/>
              <w:bottom w:val="nil"/>
              <w:right w:val="nil"/>
            </w:tcBorders>
            <w:vAlign w:val="bottom"/>
          </w:tcPr>
          <w:p>
            <w:r>
              <w:t>Lietuvos technikos biblioteka</w:t>
            </w:r>
          </w:p>
        </w:tc>
        <w:tc>
          <w:tcPr>
            <w:tcW w:w="1200" w:type="dxa"/>
            <w:tcBorders>
              <w:top w:val="nil"/>
              <w:left w:val="nil"/>
              <w:bottom w:val="nil"/>
              <w:right w:val="nil"/>
            </w:tcBorders>
            <w:noWrap/>
            <w:vAlign w:val="bottom"/>
          </w:tcPr>
          <w:p>
            <w:pPr>
              <w:ind w:firstLine="67"/>
              <w:jc w:val="right"/>
            </w:pPr>
            <w:r>
              <w:t>3 544</w:t>
            </w:r>
          </w:p>
        </w:tc>
        <w:tc>
          <w:tcPr>
            <w:tcW w:w="1300" w:type="dxa"/>
            <w:tcBorders>
              <w:top w:val="nil"/>
              <w:left w:val="nil"/>
              <w:bottom w:val="nil"/>
              <w:right w:val="nil"/>
            </w:tcBorders>
            <w:noWrap/>
            <w:vAlign w:val="bottom"/>
          </w:tcPr>
          <w:p>
            <w:pPr>
              <w:ind w:firstLine="67"/>
              <w:jc w:val="right"/>
            </w:pPr>
            <w:r>
              <w:t>3 524</w:t>
            </w:r>
          </w:p>
        </w:tc>
        <w:tc>
          <w:tcPr>
            <w:tcW w:w="1300" w:type="dxa"/>
            <w:tcBorders>
              <w:top w:val="nil"/>
              <w:left w:val="nil"/>
              <w:bottom w:val="nil"/>
              <w:right w:val="nil"/>
            </w:tcBorders>
            <w:noWrap/>
            <w:vAlign w:val="bottom"/>
          </w:tcPr>
          <w:p>
            <w:pPr>
              <w:ind w:firstLine="67"/>
              <w:jc w:val="right"/>
            </w:pPr>
            <w:r>
              <w:t>2 212</w:t>
            </w:r>
          </w:p>
        </w:tc>
        <w:tc>
          <w:tcPr>
            <w:tcW w:w="1216" w:type="dxa"/>
            <w:tcBorders>
              <w:top w:val="nil"/>
              <w:left w:val="nil"/>
              <w:bottom w:val="nil"/>
              <w:right w:val="nil"/>
            </w:tcBorders>
            <w:noWrap/>
            <w:vAlign w:val="bottom"/>
          </w:tcPr>
          <w:p>
            <w:pPr>
              <w:ind w:firstLine="67"/>
              <w:jc w:val="right"/>
            </w:pPr>
            <w:r>
              <w:t>20</w:t>
            </w:r>
          </w:p>
        </w:tc>
      </w:tr>
      <w:tr>
        <w:trPr>
          <w:trHeight w:val="20"/>
        </w:trPr>
        <w:tc>
          <w:tcPr>
            <w:tcW w:w="3988" w:type="dxa"/>
            <w:tcBorders>
              <w:top w:val="nil"/>
              <w:left w:val="nil"/>
              <w:bottom w:val="nil"/>
              <w:right w:val="nil"/>
            </w:tcBorders>
            <w:vAlign w:val="bottom"/>
          </w:tcPr>
          <w:p>
            <w:r>
              <w:t>Lietuvos medicinos biblioteka</w:t>
            </w:r>
          </w:p>
        </w:tc>
        <w:tc>
          <w:tcPr>
            <w:tcW w:w="1200" w:type="dxa"/>
            <w:tcBorders>
              <w:top w:val="nil"/>
              <w:left w:val="nil"/>
              <w:bottom w:val="nil"/>
              <w:right w:val="nil"/>
            </w:tcBorders>
            <w:noWrap/>
            <w:vAlign w:val="bottom"/>
          </w:tcPr>
          <w:p>
            <w:pPr>
              <w:ind w:firstLine="67"/>
              <w:jc w:val="right"/>
            </w:pPr>
            <w:r>
              <w:t>1 328</w:t>
            </w:r>
          </w:p>
        </w:tc>
        <w:tc>
          <w:tcPr>
            <w:tcW w:w="1300" w:type="dxa"/>
            <w:tcBorders>
              <w:top w:val="nil"/>
              <w:left w:val="nil"/>
              <w:bottom w:val="nil"/>
              <w:right w:val="nil"/>
            </w:tcBorders>
            <w:noWrap/>
            <w:vAlign w:val="bottom"/>
          </w:tcPr>
          <w:p>
            <w:pPr>
              <w:ind w:firstLine="67"/>
              <w:jc w:val="right"/>
            </w:pPr>
            <w:r>
              <w:t>1 328</w:t>
            </w:r>
          </w:p>
        </w:tc>
        <w:tc>
          <w:tcPr>
            <w:tcW w:w="1300" w:type="dxa"/>
            <w:tcBorders>
              <w:top w:val="nil"/>
              <w:left w:val="nil"/>
              <w:bottom w:val="nil"/>
              <w:right w:val="nil"/>
            </w:tcBorders>
            <w:noWrap/>
            <w:vAlign w:val="bottom"/>
          </w:tcPr>
          <w:p>
            <w:pPr>
              <w:ind w:firstLine="67"/>
              <w:jc w:val="right"/>
            </w:pPr>
            <w:r>
              <w:t>883</w:t>
            </w:r>
          </w:p>
        </w:tc>
        <w:tc>
          <w:tcPr>
            <w:tcW w:w="1216" w:type="dxa"/>
            <w:tcBorders>
              <w:top w:val="nil"/>
              <w:left w:val="nil"/>
              <w:bottom w:val="nil"/>
              <w:right w:val="nil"/>
            </w:tcBorders>
            <w:noWrap/>
            <w:vAlign w:val="bottom"/>
          </w:tcPr>
          <w:p>
            <w:pPr>
              <w:ind w:firstLine="67"/>
              <w:jc w:val="right"/>
            </w:pPr>
            <w:r>
              <w:t>0</w:t>
            </w:r>
          </w:p>
        </w:tc>
      </w:tr>
      <w:tr>
        <w:trPr>
          <w:trHeight w:val="20"/>
        </w:trPr>
        <w:tc>
          <w:tcPr>
            <w:tcW w:w="3988" w:type="dxa"/>
            <w:tcBorders>
              <w:top w:val="nil"/>
              <w:left w:val="nil"/>
              <w:bottom w:val="nil"/>
              <w:right w:val="nil"/>
            </w:tcBorders>
            <w:vAlign w:val="bottom"/>
          </w:tcPr>
          <w:p>
            <w:r>
              <w:t>Lietuvos Respublikos ryšių reguliavimo tarnyba</w:t>
            </w:r>
          </w:p>
        </w:tc>
        <w:tc>
          <w:tcPr>
            <w:tcW w:w="1200" w:type="dxa"/>
            <w:tcBorders>
              <w:top w:val="nil"/>
              <w:left w:val="nil"/>
              <w:bottom w:val="nil"/>
              <w:right w:val="nil"/>
            </w:tcBorders>
            <w:noWrap/>
            <w:vAlign w:val="bottom"/>
          </w:tcPr>
          <w:p>
            <w:pPr>
              <w:ind w:firstLine="67"/>
              <w:jc w:val="right"/>
            </w:pPr>
            <w:r>
              <w:t>16 000</w:t>
            </w:r>
          </w:p>
        </w:tc>
        <w:tc>
          <w:tcPr>
            <w:tcW w:w="1300" w:type="dxa"/>
            <w:tcBorders>
              <w:top w:val="nil"/>
              <w:left w:val="nil"/>
              <w:bottom w:val="nil"/>
              <w:right w:val="nil"/>
            </w:tcBorders>
            <w:noWrap/>
            <w:vAlign w:val="bottom"/>
          </w:tcPr>
          <w:p>
            <w:pPr>
              <w:ind w:firstLine="67"/>
              <w:jc w:val="right"/>
            </w:pPr>
            <w:r>
              <w:t>10 828</w:t>
            </w:r>
          </w:p>
        </w:tc>
        <w:tc>
          <w:tcPr>
            <w:tcW w:w="1300" w:type="dxa"/>
            <w:tcBorders>
              <w:top w:val="nil"/>
              <w:left w:val="nil"/>
              <w:bottom w:val="nil"/>
              <w:right w:val="nil"/>
            </w:tcBorders>
            <w:noWrap/>
            <w:vAlign w:val="bottom"/>
          </w:tcPr>
          <w:p>
            <w:pPr>
              <w:ind w:firstLine="67"/>
              <w:jc w:val="right"/>
            </w:pPr>
            <w:r>
              <w:t>8 000</w:t>
            </w:r>
          </w:p>
        </w:tc>
        <w:tc>
          <w:tcPr>
            <w:tcW w:w="1216" w:type="dxa"/>
            <w:tcBorders>
              <w:top w:val="nil"/>
              <w:left w:val="nil"/>
              <w:bottom w:val="nil"/>
              <w:right w:val="nil"/>
            </w:tcBorders>
            <w:noWrap/>
            <w:vAlign w:val="bottom"/>
          </w:tcPr>
          <w:p>
            <w:pPr>
              <w:ind w:firstLine="67"/>
              <w:jc w:val="right"/>
            </w:pPr>
            <w:r>
              <w:t>5 172</w:t>
            </w:r>
          </w:p>
        </w:tc>
      </w:tr>
      <w:tr>
        <w:trPr>
          <w:trHeight w:val="20"/>
        </w:trPr>
        <w:tc>
          <w:tcPr>
            <w:tcW w:w="9004" w:type="dxa"/>
            <w:gridSpan w:val="5"/>
            <w:tcBorders>
              <w:top w:val="nil"/>
              <w:left w:val="nil"/>
              <w:bottom w:val="nil"/>
              <w:right w:val="nil"/>
            </w:tcBorders>
            <w:noWrap/>
            <w:vAlign w:val="bottom"/>
          </w:tcPr>
          <w:p>
            <w:pPr>
              <w:rPr>
                <w:b/>
                <w:bCs/>
              </w:rPr>
            </w:pPr>
            <w:r>
              <w:rPr>
                <w:b/>
                <w:bCs/>
              </w:rPr>
              <w:t xml:space="preserve">V. ŠVIETIMO, KULTŪROS IR MOKSLO </w:t>
            </w:r>
          </w:p>
          <w:p>
            <w:pPr>
              <w:rPr>
                <w:b/>
                <w:bCs/>
              </w:rPr>
            </w:pPr>
            <w:r>
              <w:rPr>
                <w:b/>
                <w:bCs/>
              </w:rPr>
              <w:t>ORGANIZACIJOS (INSTITUTAI)</w:t>
            </w:r>
          </w:p>
        </w:tc>
      </w:tr>
      <w:tr>
        <w:trPr>
          <w:trHeight w:val="20"/>
        </w:trPr>
        <w:tc>
          <w:tcPr>
            <w:tcW w:w="3988" w:type="dxa"/>
            <w:tcBorders>
              <w:top w:val="nil"/>
              <w:left w:val="nil"/>
              <w:bottom w:val="nil"/>
              <w:right w:val="nil"/>
            </w:tcBorders>
            <w:vAlign w:val="bottom"/>
          </w:tcPr>
          <w:p>
            <w:r>
              <w:t>Vilniaus universitetas</w:t>
            </w:r>
          </w:p>
        </w:tc>
        <w:tc>
          <w:tcPr>
            <w:tcW w:w="1200" w:type="dxa"/>
            <w:tcBorders>
              <w:top w:val="nil"/>
              <w:left w:val="nil"/>
              <w:bottom w:val="nil"/>
              <w:right w:val="nil"/>
            </w:tcBorders>
            <w:noWrap/>
            <w:vAlign w:val="bottom"/>
          </w:tcPr>
          <w:p>
            <w:pPr>
              <w:ind w:firstLine="67"/>
              <w:jc w:val="right"/>
            </w:pPr>
            <w:r>
              <w:t>189 511</w:t>
            </w:r>
          </w:p>
        </w:tc>
        <w:tc>
          <w:tcPr>
            <w:tcW w:w="1300" w:type="dxa"/>
            <w:tcBorders>
              <w:top w:val="nil"/>
              <w:left w:val="nil"/>
              <w:bottom w:val="nil"/>
              <w:right w:val="nil"/>
            </w:tcBorders>
            <w:noWrap/>
            <w:vAlign w:val="bottom"/>
          </w:tcPr>
          <w:p>
            <w:pPr>
              <w:ind w:firstLine="67"/>
              <w:jc w:val="right"/>
            </w:pPr>
            <w:r>
              <w:t>183 691</w:t>
            </w:r>
          </w:p>
        </w:tc>
        <w:tc>
          <w:tcPr>
            <w:tcW w:w="1300" w:type="dxa"/>
            <w:tcBorders>
              <w:top w:val="nil"/>
              <w:left w:val="nil"/>
              <w:bottom w:val="nil"/>
              <w:right w:val="nil"/>
            </w:tcBorders>
            <w:noWrap/>
            <w:vAlign w:val="bottom"/>
          </w:tcPr>
          <w:p>
            <w:pPr>
              <w:ind w:firstLine="67"/>
              <w:jc w:val="right"/>
            </w:pPr>
            <w:r>
              <w:t>0</w:t>
            </w:r>
          </w:p>
        </w:tc>
        <w:tc>
          <w:tcPr>
            <w:tcW w:w="1216" w:type="dxa"/>
            <w:tcBorders>
              <w:top w:val="nil"/>
              <w:left w:val="nil"/>
              <w:bottom w:val="nil"/>
              <w:right w:val="nil"/>
            </w:tcBorders>
            <w:noWrap/>
            <w:vAlign w:val="bottom"/>
          </w:tcPr>
          <w:p>
            <w:pPr>
              <w:ind w:firstLine="67"/>
              <w:jc w:val="right"/>
            </w:pPr>
            <w:r>
              <w:t>5 820</w:t>
            </w:r>
          </w:p>
        </w:tc>
      </w:tr>
      <w:tr>
        <w:trPr>
          <w:trHeight w:val="20"/>
        </w:trPr>
        <w:tc>
          <w:tcPr>
            <w:tcW w:w="3988" w:type="dxa"/>
            <w:tcBorders>
              <w:top w:val="nil"/>
              <w:left w:val="nil"/>
              <w:bottom w:val="nil"/>
              <w:right w:val="nil"/>
            </w:tcBorders>
            <w:vAlign w:val="bottom"/>
          </w:tcPr>
          <w:p>
            <w:r>
              <w:t xml:space="preserve">iš jų: valstybinės reikšmės Vilniaus universiteto </w:t>
            </w:r>
          </w:p>
          <w:p>
            <w:r>
              <w:t>bibliotekos veiklai užtikrinti</w:t>
            </w:r>
          </w:p>
        </w:tc>
        <w:tc>
          <w:tcPr>
            <w:tcW w:w="1200" w:type="dxa"/>
            <w:tcBorders>
              <w:top w:val="nil"/>
              <w:left w:val="nil"/>
              <w:bottom w:val="nil"/>
              <w:right w:val="nil"/>
            </w:tcBorders>
            <w:noWrap/>
          </w:tcPr>
          <w:p>
            <w:pPr>
              <w:ind w:firstLine="67"/>
              <w:jc w:val="right"/>
            </w:pPr>
            <w:r>
              <w:t>6 596</w:t>
            </w:r>
          </w:p>
        </w:tc>
        <w:tc>
          <w:tcPr>
            <w:tcW w:w="1300" w:type="dxa"/>
            <w:tcBorders>
              <w:top w:val="nil"/>
              <w:left w:val="nil"/>
              <w:bottom w:val="nil"/>
              <w:right w:val="nil"/>
            </w:tcBorders>
            <w:noWrap/>
          </w:tcPr>
          <w:p>
            <w:pPr>
              <w:ind w:firstLine="67"/>
              <w:jc w:val="right"/>
            </w:pPr>
            <w:r>
              <w:t>5 796</w:t>
            </w:r>
          </w:p>
        </w:tc>
        <w:tc>
          <w:tcPr>
            <w:tcW w:w="1300" w:type="dxa"/>
            <w:tcBorders>
              <w:top w:val="nil"/>
              <w:left w:val="nil"/>
              <w:bottom w:val="nil"/>
              <w:right w:val="nil"/>
            </w:tcBorders>
            <w:noWrap/>
          </w:tcPr>
          <w:p>
            <w:pPr>
              <w:ind w:firstLine="67"/>
              <w:jc w:val="right"/>
            </w:pPr>
            <w:r>
              <w:t>0</w:t>
            </w:r>
          </w:p>
        </w:tc>
        <w:tc>
          <w:tcPr>
            <w:tcW w:w="1216" w:type="dxa"/>
            <w:tcBorders>
              <w:top w:val="nil"/>
              <w:left w:val="nil"/>
              <w:bottom w:val="nil"/>
              <w:right w:val="nil"/>
            </w:tcBorders>
            <w:noWrap/>
          </w:tcPr>
          <w:p>
            <w:pPr>
              <w:ind w:firstLine="67"/>
              <w:jc w:val="right"/>
            </w:pPr>
            <w:r>
              <w:t>800</w:t>
            </w:r>
          </w:p>
        </w:tc>
      </w:tr>
      <w:tr>
        <w:trPr>
          <w:trHeight w:val="20"/>
        </w:trPr>
        <w:tc>
          <w:tcPr>
            <w:tcW w:w="3988" w:type="dxa"/>
            <w:tcBorders>
              <w:top w:val="nil"/>
              <w:left w:val="nil"/>
              <w:bottom w:val="nil"/>
              <w:right w:val="nil"/>
            </w:tcBorders>
            <w:vAlign w:val="bottom"/>
          </w:tcPr>
          <w:p>
            <w:r>
              <w:t>Vytauto Didžiojo universitetas</w:t>
            </w:r>
          </w:p>
        </w:tc>
        <w:tc>
          <w:tcPr>
            <w:tcW w:w="1200" w:type="dxa"/>
            <w:tcBorders>
              <w:top w:val="nil"/>
              <w:left w:val="nil"/>
              <w:bottom w:val="nil"/>
              <w:right w:val="nil"/>
            </w:tcBorders>
            <w:noWrap/>
            <w:vAlign w:val="bottom"/>
          </w:tcPr>
          <w:p>
            <w:pPr>
              <w:ind w:firstLine="67"/>
              <w:jc w:val="right"/>
            </w:pPr>
            <w:r>
              <w:t>30 498</w:t>
            </w:r>
          </w:p>
        </w:tc>
        <w:tc>
          <w:tcPr>
            <w:tcW w:w="1300" w:type="dxa"/>
            <w:tcBorders>
              <w:top w:val="nil"/>
              <w:left w:val="nil"/>
              <w:bottom w:val="nil"/>
              <w:right w:val="nil"/>
            </w:tcBorders>
            <w:noWrap/>
            <w:vAlign w:val="bottom"/>
          </w:tcPr>
          <w:p>
            <w:pPr>
              <w:ind w:firstLine="67"/>
              <w:jc w:val="right"/>
            </w:pPr>
            <w:r>
              <w:t>30 498</w:t>
            </w:r>
          </w:p>
        </w:tc>
        <w:tc>
          <w:tcPr>
            <w:tcW w:w="1300" w:type="dxa"/>
            <w:tcBorders>
              <w:top w:val="nil"/>
              <w:left w:val="nil"/>
              <w:bottom w:val="nil"/>
              <w:right w:val="nil"/>
            </w:tcBorders>
            <w:noWrap/>
            <w:vAlign w:val="bottom"/>
          </w:tcPr>
          <w:p>
            <w:pPr>
              <w:ind w:firstLine="67"/>
              <w:jc w:val="right"/>
            </w:pPr>
            <w:r>
              <w:t>0</w:t>
            </w:r>
          </w:p>
        </w:tc>
        <w:tc>
          <w:tcPr>
            <w:tcW w:w="1216" w:type="dxa"/>
            <w:tcBorders>
              <w:top w:val="nil"/>
              <w:left w:val="nil"/>
              <w:bottom w:val="nil"/>
              <w:right w:val="nil"/>
            </w:tcBorders>
            <w:noWrap/>
            <w:vAlign w:val="bottom"/>
          </w:tcPr>
          <w:p>
            <w:pPr>
              <w:ind w:firstLine="67"/>
              <w:jc w:val="right"/>
            </w:pPr>
            <w:r>
              <w:t>0</w:t>
            </w:r>
          </w:p>
        </w:tc>
      </w:tr>
      <w:tr>
        <w:trPr>
          <w:trHeight w:val="20"/>
        </w:trPr>
        <w:tc>
          <w:tcPr>
            <w:tcW w:w="3988" w:type="dxa"/>
            <w:tcBorders>
              <w:top w:val="nil"/>
              <w:left w:val="nil"/>
              <w:bottom w:val="nil"/>
              <w:right w:val="nil"/>
            </w:tcBorders>
            <w:vAlign w:val="bottom"/>
          </w:tcPr>
          <w:p>
            <w:r>
              <w:t>Kauno technologijos universitetas</w:t>
            </w:r>
          </w:p>
        </w:tc>
        <w:tc>
          <w:tcPr>
            <w:tcW w:w="1200" w:type="dxa"/>
            <w:tcBorders>
              <w:top w:val="nil"/>
              <w:left w:val="nil"/>
              <w:bottom w:val="nil"/>
              <w:right w:val="nil"/>
            </w:tcBorders>
            <w:noWrap/>
            <w:vAlign w:val="bottom"/>
          </w:tcPr>
          <w:p>
            <w:pPr>
              <w:ind w:firstLine="67"/>
              <w:jc w:val="right"/>
            </w:pPr>
            <w:r>
              <w:t>131 684</w:t>
            </w:r>
          </w:p>
        </w:tc>
        <w:tc>
          <w:tcPr>
            <w:tcW w:w="1300" w:type="dxa"/>
            <w:tcBorders>
              <w:top w:val="nil"/>
              <w:left w:val="nil"/>
              <w:bottom w:val="nil"/>
              <w:right w:val="nil"/>
            </w:tcBorders>
            <w:noWrap/>
            <w:vAlign w:val="bottom"/>
          </w:tcPr>
          <w:p>
            <w:pPr>
              <w:ind w:firstLine="67"/>
              <w:jc w:val="right"/>
            </w:pPr>
            <w:r>
              <w:t>128 684</w:t>
            </w:r>
          </w:p>
        </w:tc>
        <w:tc>
          <w:tcPr>
            <w:tcW w:w="1300" w:type="dxa"/>
            <w:tcBorders>
              <w:top w:val="nil"/>
              <w:left w:val="nil"/>
              <w:bottom w:val="nil"/>
              <w:right w:val="nil"/>
            </w:tcBorders>
            <w:noWrap/>
            <w:vAlign w:val="bottom"/>
          </w:tcPr>
          <w:p>
            <w:pPr>
              <w:ind w:firstLine="67"/>
              <w:jc w:val="right"/>
            </w:pPr>
            <w:r>
              <w:t>0</w:t>
            </w:r>
          </w:p>
        </w:tc>
        <w:tc>
          <w:tcPr>
            <w:tcW w:w="1216" w:type="dxa"/>
            <w:tcBorders>
              <w:top w:val="nil"/>
              <w:left w:val="nil"/>
              <w:bottom w:val="nil"/>
              <w:right w:val="nil"/>
            </w:tcBorders>
            <w:noWrap/>
            <w:vAlign w:val="bottom"/>
          </w:tcPr>
          <w:p>
            <w:pPr>
              <w:ind w:firstLine="67"/>
              <w:jc w:val="right"/>
            </w:pPr>
            <w:r>
              <w:t>3 000</w:t>
            </w:r>
          </w:p>
        </w:tc>
      </w:tr>
      <w:tr>
        <w:trPr>
          <w:trHeight w:val="20"/>
        </w:trPr>
        <w:tc>
          <w:tcPr>
            <w:tcW w:w="3988" w:type="dxa"/>
            <w:tcBorders>
              <w:top w:val="nil"/>
              <w:left w:val="nil"/>
              <w:bottom w:val="nil"/>
              <w:right w:val="nil"/>
            </w:tcBorders>
            <w:vAlign w:val="bottom"/>
          </w:tcPr>
          <w:p>
            <w:r>
              <w:t>Vilniaus Gedimino technikos universitetas</w:t>
            </w:r>
          </w:p>
        </w:tc>
        <w:tc>
          <w:tcPr>
            <w:tcW w:w="1200" w:type="dxa"/>
            <w:tcBorders>
              <w:top w:val="nil"/>
              <w:left w:val="nil"/>
              <w:bottom w:val="nil"/>
              <w:right w:val="nil"/>
            </w:tcBorders>
            <w:noWrap/>
            <w:vAlign w:val="bottom"/>
          </w:tcPr>
          <w:p>
            <w:pPr>
              <w:ind w:firstLine="67"/>
              <w:jc w:val="right"/>
            </w:pPr>
            <w:r>
              <w:t>103 655</w:t>
            </w:r>
          </w:p>
        </w:tc>
        <w:tc>
          <w:tcPr>
            <w:tcW w:w="1300" w:type="dxa"/>
            <w:tcBorders>
              <w:top w:val="nil"/>
              <w:left w:val="nil"/>
              <w:bottom w:val="nil"/>
              <w:right w:val="nil"/>
            </w:tcBorders>
            <w:noWrap/>
            <w:vAlign w:val="bottom"/>
          </w:tcPr>
          <w:p>
            <w:pPr>
              <w:ind w:firstLine="67"/>
              <w:jc w:val="right"/>
            </w:pPr>
            <w:r>
              <w:t>99 615</w:t>
            </w:r>
          </w:p>
        </w:tc>
        <w:tc>
          <w:tcPr>
            <w:tcW w:w="1300" w:type="dxa"/>
            <w:tcBorders>
              <w:top w:val="nil"/>
              <w:left w:val="nil"/>
              <w:bottom w:val="nil"/>
              <w:right w:val="nil"/>
            </w:tcBorders>
            <w:noWrap/>
            <w:vAlign w:val="bottom"/>
          </w:tcPr>
          <w:p>
            <w:pPr>
              <w:ind w:firstLine="67"/>
              <w:jc w:val="right"/>
            </w:pPr>
            <w:r>
              <w:t>0</w:t>
            </w:r>
          </w:p>
        </w:tc>
        <w:tc>
          <w:tcPr>
            <w:tcW w:w="1216" w:type="dxa"/>
            <w:tcBorders>
              <w:top w:val="nil"/>
              <w:left w:val="nil"/>
              <w:bottom w:val="nil"/>
              <w:right w:val="nil"/>
            </w:tcBorders>
            <w:noWrap/>
            <w:vAlign w:val="bottom"/>
          </w:tcPr>
          <w:p>
            <w:pPr>
              <w:ind w:firstLine="67"/>
              <w:jc w:val="right"/>
            </w:pPr>
            <w:r>
              <w:t>4 040</w:t>
            </w:r>
          </w:p>
        </w:tc>
      </w:tr>
      <w:tr>
        <w:trPr>
          <w:trHeight w:val="20"/>
        </w:trPr>
        <w:tc>
          <w:tcPr>
            <w:tcW w:w="3988" w:type="dxa"/>
            <w:tcBorders>
              <w:top w:val="nil"/>
              <w:left w:val="nil"/>
              <w:bottom w:val="nil"/>
              <w:right w:val="nil"/>
            </w:tcBorders>
            <w:vAlign w:val="bottom"/>
          </w:tcPr>
          <w:p>
            <w:r>
              <w:t>Klaipėdos universitetas</w:t>
            </w:r>
          </w:p>
        </w:tc>
        <w:tc>
          <w:tcPr>
            <w:tcW w:w="1200" w:type="dxa"/>
            <w:tcBorders>
              <w:top w:val="nil"/>
              <w:left w:val="nil"/>
              <w:bottom w:val="nil"/>
              <w:right w:val="nil"/>
            </w:tcBorders>
            <w:noWrap/>
            <w:vAlign w:val="bottom"/>
          </w:tcPr>
          <w:p>
            <w:pPr>
              <w:ind w:firstLine="67"/>
              <w:jc w:val="right"/>
            </w:pPr>
            <w:r>
              <w:t>41 805</w:t>
            </w:r>
          </w:p>
        </w:tc>
        <w:tc>
          <w:tcPr>
            <w:tcW w:w="1300" w:type="dxa"/>
            <w:tcBorders>
              <w:top w:val="nil"/>
              <w:left w:val="nil"/>
              <w:bottom w:val="nil"/>
              <w:right w:val="nil"/>
            </w:tcBorders>
            <w:noWrap/>
            <w:vAlign w:val="bottom"/>
          </w:tcPr>
          <w:p>
            <w:pPr>
              <w:ind w:firstLine="67"/>
              <w:jc w:val="right"/>
            </w:pPr>
            <w:r>
              <w:t>41 405</w:t>
            </w:r>
          </w:p>
        </w:tc>
        <w:tc>
          <w:tcPr>
            <w:tcW w:w="1300" w:type="dxa"/>
            <w:tcBorders>
              <w:top w:val="nil"/>
              <w:left w:val="nil"/>
              <w:bottom w:val="nil"/>
              <w:right w:val="nil"/>
            </w:tcBorders>
            <w:noWrap/>
            <w:vAlign w:val="bottom"/>
          </w:tcPr>
          <w:p>
            <w:pPr>
              <w:ind w:firstLine="67"/>
              <w:jc w:val="right"/>
            </w:pPr>
            <w:r>
              <w:t>0</w:t>
            </w:r>
          </w:p>
        </w:tc>
        <w:tc>
          <w:tcPr>
            <w:tcW w:w="1216" w:type="dxa"/>
            <w:tcBorders>
              <w:top w:val="nil"/>
              <w:left w:val="nil"/>
              <w:bottom w:val="nil"/>
              <w:right w:val="nil"/>
            </w:tcBorders>
            <w:noWrap/>
            <w:vAlign w:val="bottom"/>
          </w:tcPr>
          <w:p>
            <w:pPr>
              <w:ind w:firstLine="67"/>
              <w:jc w:val="right"/>
            </w:pPr>
            <w:r>
              <w:t>400</w:t>
            </w:r>
          </w:p>
        </w:tc>
      </w:tr>
      <w:tr>
        <w:trPr>
          <w:trHeight w:val="20"/>
        </w:trPr>
        <w:tc>
          <w:tcPr>
            <w:tcW w:w="3988" w:type="dxa"/>
            <w:tcBorders>
              <w:top w:val="nil"/>
              <w:left w:val="nil"/>
              <w:bottom w:val="nil"/>
              <w:right w:val="nil"/>
            </w:tcBorders>
            <w:vAlign w:val="bottom"/>
          </w:tcPr>
          <w:p>
            <w:r>
              <w:t>Lietuvos žemės ūkio universitetas</w:t>
            </w:r>
          </w:p>
        </w:tc>
        <w:tc>
          <w:tcPr>
            <w:tcW w:w="1200" w:type="dxa"/>
            <w:tcBorders>
              <w:top w:val="nil"/>
              <w:left w:val="nil"/>
              <w:bottom w:val="nil"/>
              <w:right w:val="nil"/>
            </w:tcBorders>
            <w:noWrap/>
            <w:vAlign w:val="bottom"/>
          </w:tcPr>
          <w:p>
            <w:pPr>
              <w:ind w:firstLine="67"/>
              <w:jc w:val="right"/>
            </w:pPr>
            <w:r>
              <w:t>20 167</w:t>
            </w:r>
          </w:p>
        </w:tc>
        <w:tc>
          <w:tcPr>
            <w:tcW w:w="1300" w:type="dxa"/>
            <w:tcBorders>
              <w:top w:val="nil"/>
              <w:left w:val="nil"/>
              <w:bottom w:val="nil"/>
              <w:right w:val="nil"/>
            </w:tcBorders>
            <w:noWrap/>
            <w:vAlign w:val="bottom"/>
          </w:tcPr>
          <w:p>
            <w:pPr>
              <w:ind w:firstLine="67"/>
              <w:jc w:val="right"/>
            </w:pPr>
            <w:r>
              <w:t>20 167</w:t>
            </w:r>
          </w:p>
        </w:tc>
        <w:tc>
          <w:tcPr>
            <w:tcW w:w="1300" w:type="dxa"/>
            <w:tcBorders>
              <w:top w:val="nil"/>
              <w:left w:val="nil"/>
              <w:bottom w:val="nil"/>
              <w:right w:val="nil"/>
            </w:tcBorders>
            <w:noWrap/>
            <w:vAlign w:val="bottom"/>
          </w:tcPr>
          <w:p>
            <w:pPr>
              <w:ind w:firstLine="67"/>
              <w:jc w:val="right"/>
            </w:pPr>
            <w:r>
              <w:t>0</w:t>
            </w:r>
          </w:p>
        </w:tc>
        <w:tc>
          <w:tcPr>
            <w:tcW w:w="1216" w:type="dxa"/>
            <w:tcBorders>
              <w:top w:val="nil"/>
              <w:left w:val="nil"/>
              <w:bottom w:val="nil"/>
              <w:right w:val="nil"/>
            </w:tcBorders>
            <w:noWrap/>
            <w:vAlign w:val="bottom"/>
          </w:tcPr>
          <w:p>
            <w:pPr>
              <w:ind w:firstLine="67"/>
              <w:jc w:val="right"/>
            </w:pPr>
            <w:r>
              <w:t>0</w:t>
            </w:r>
          </w:p>
        </w:tc>
      </w:tr>
      <w:tr>
        <w:trPr>
          <w:trHeight w:val="20"/>
        </w:trPr>
        <w:tc>
          <w:tcPr>
            <w:tcW w:w="3988" w:type="dxa"/>
            <w:tcBorders>
              <w:top w:val="nil"/>
              <w:left w:val="nil"/>
              <w:bottom w:val="nil"/>
              <w:right w:val="nil"/>
            </w:tcBorders>
            <w:vAlign w:val="bottom"/>
          </w:tcPr>
          <w:p>
            <w:r>
              <w:t>Mykolo Romerio universitetas</w:t>
            </w:r>
          </w:p>
        </w:tc>
        <w:tc>
          <w:tcPr>
            <w:tcW w:w="1200" w:type="dxa"/>
            <w:tcBorders>
              <w:top w:val="nil"/>
              <w:left w:val="nil"/>
              <w:bottom w:val="nil"/>
              <w:right w:val="nil"/>
            </w:tcBorders>
            <w:noWrap/>
            <w:vAlign w:val="bottom"/>
          </w:tcPr>
          <w:p>
            <w:pPr>
              <w:ind w:firstLine="67"/>
              <w:jc w:val="right"/>
            </w:pPr>
            <w:r>
              <w:t>17 642</w:t>
            </w:r>
          </w:p>
        </w:tc>
        <w:tc>
          <w:tcPr>
            <w:tcW w:w="1300" w:type="dxa"/>
            <w:tcBorders>
              <w:top w:val="nil"/>
              <w:left w:val="nil"/>
              <w:bottom w:val="nil"/>
              <w:right w:val="nil"/>
            </w:tcBorders>
            <w:noWrap/>
            <w:vAlign w:val="bottom"/>
          </w:tcPr>
          <w:p>
            <w:pPr>
              <w:ind w:firstLine="67"/>
              <w:jc w:val="right"/>
            </w:pPr>
            <w:r>
              <w:t>17 642</w:t>
            </w:r>
          </w:p>
        </w:tc>
        <w:tc>
          <w:tcPr>
            <w:tcW w:w="1300" w:type="dxa"/>
            <w:tcBorders>
              <w:top w:val="nil"/>
              <w:left w:val="nil"/>
              <w:bottom w:val="nil"/>
              <w:right w:val="nil"/>
            </w:tcBorders>
            <w:noWrap/>
            <w:vAlign w:val="bottom"/>
          </w:tcPr>
          <w:p>
            <w:pPr>
              <w:ind w:firstLine="67"/>
              <w:jc w:val="right"/>
            </w:pPr>
            <w:r>
              <w:t>0</w:t>
            </w:r>
          </w:p>
        </w:tc>
        <w:tc>
          <w:tcPr>
            <w:tcW w:w="1216" w:type="dxa"/>
            <w:tcBorders>
              <w:top w:val="nil"/>
              <w:left w:val="nil"/>
              <w:bottom w:val="nil"/>
              <w:right w:val="nil"/>
            </w:tcBorders>
            <w:noWrap/>
            <w:vAlign w:val="bottom"/>
          </w:tcPr>
          <w:p>
            <w:pPr>
              <w:ind w:firstLine="67"/>
              <w:jc w:val="right"/>
            </w:pPr>
            <w:r>
              <w:t>0</w:t>
            </w:r>
          </w:p>
        </w:tc>
      </w:tr>
      <w:tr>
        <w:trPr>
          <w:trHeight w:val="20"/>
        </w:trPr>
        <w:tc>
          <w:tcPr>
            <w:tcW w:w="3988" w:type="dxa"/>
            <w:tcBorders>
              <w:top w:val="nil"/>
              <w:left w:val="nil"/>
              <w:bottom w:val="nil"/>
              <w:right w:val="nil"/>
            </w:tcBorders>
            <w:vAlign w:val="bottom"/>
          </w:tcPr>
          <w:p>
            <w:r>
              <w:t>Lietuvos sveikatos mokslų universitetas</w:t>
            </w:r>
          </w:p>
        </w:tc>
        <w:tc>
          <w:tcPr>
            <w:tcW w:w="1200" w:type="dxa"/>
            <w:tcBorders>
              <w:top w:val="nil"/>
              <w:left w:val="nil"/>
              <w:bottom w:val="nil"/>
              <w:right w:val="nil"/>
            </w:tcBorders>
            <w:noWrap/>
            <w:vAlign w:val="bottom"/>
          </w:tcPr>
          <w:p>
            <w:pPr>
              <w:ind w:firstLine="67"/>
              <w:jc w:val="right"/>
            </w:pPr>
            <w:r>
              <w:t>115 449</w:t>
            </w:r>
          </w:p>
        </w:tc>
        <w:tc>
          <w:tcPr>
            <w:tcW w:w="1300" w:type="dxa"/>
            <w:tcBorders>
              <w:top w:val="nil"/>
              <w:left w:val="nil"/>
              <w:bottom w:val="nil"/>
              <w:right w:val="nil"/>
            </w:tcBorders>
            <w:noWrap/>
            <w:vAlign w:val="bottom"/>
          </w:tcPr>
          <w:p>
            <w:pPr>
              <w:ind w:firstLine="67"/>
              <w:jc w:val="right"/>
            </w:pPr>
            <w:r>
              <w:t>111 849</w:t>
            </w:r>
          </w:p>
        </w:tc>
        <w:tc>
          <w:tcPr>
            <w:tcW w:w="1300" w:type="dxa"/>
            <w:tcBorders>
              <w:top w:val="nil"/>
              <w:left w:val="nil"/>
              <w:bottom w:val="nil"/>
              <w:right w:val="nil"/>
            </w:tcBorders>
            <w:noWrap/>
            <w:vAlign w:val="bottom"/>
          </w:tcPr>
          <w:p>
            <w:pPr>
              <w:ind w:firstLine="67"/>
              <w:jc w:val="right"/>
            </w:pPr>
            <w:r>
              <w:t>0</w:t>
            </w:r>
          </w:p>
        </w:tc>
        <w:tc>
          <w:tcPr>
            <w:tcW w:w="1216" w:type="dxa"/>
            <w:tcBorders>
              <w:top w:val="nil"/>
              <w:left w:val="nil"/>
              <w:bottom w:val="nil"/>
              <w:right w:val="nil"/>
            </w:tcBorders>
            <w:noWrap/>
            <w:vAlign w:val="bottom"/>
          </w:tcPr>
          <w:p>
            <w:pPr>
              <w:ind w:firstLine="67"/>
              <w:jc w:val="right"/>
            </w:pPr>
            <w:r>
              <w:t>3 600</w:t>
            </w:r>
          </w:p>
        </w:tc>
      </w:tr>
      <w:tr>
        <w:trPr>
          <w:trHeight w:val="20"/>
        </w:trPr>
        <w:tc>
          <w:tcPr>
            <w:tcW w:w="3988" w:type="dxa"/>
            <w:tcBorders>
              <w:top w:val="nil"/>
              <w:left w:val="nil"/>
              <w:bottom w:val="nil"/>
              <w:right w:val="nil"/>
            </w:tcBorders>
            <w:vAlign w:val="bottom"/>
          </w:tcPr>
          <w:p>
            <w:r>
              <w:t>Vilniaus dailės akademija</w:t>
            </w:r>
          </w:p>
        </w:tc>
        <w:tc>
          <w:tcPr>
            <w:tcW w:w="1200" w:type="dxa"/>
            <w:tcBorders>
              <w:top w:val="nil"/>
              <w:left w:val="nil"/>
              <w:bottom w:val="nil"/>
              <w:right w:val="nil"/>
            </w:tcBorders>
            <w:noWrap/>
            <w:vAlign w:val="bottom"/>
          </w:tcPr>
          <w:p>
            <w:pPr>
              <w:ind w:firstLine="67"/>
              <w:jc w:val="right"/>
            </w:pPr>
            <w:r>
              <w:t>20 875</w:t>
            </w:r>
          </w:p>
        </w:tc>
        <w:tc>
          <w:tcPr>
            <w:tcW w:w="1300" w:type="dxa"/>
            <w:tcBorders>
              <w:top w:val="nil"/>
              <w:left w:val="nil"/>
              <w:bottom w:val="nil"/>
              <w:right w:val="nil"/>
            </w:tcBorders>
            <w:noWrap/>
            <w:vAlign w:val="bottom"/>
          </w:tcPr>
          <w:p>
            <w:pPr>
              <w:ind w:firstLine="67"/>
              <w:jc w:val="right"/>
            </w:pPr>
            <w:r>
              <w:t>20 215</w:t>
            </w:r>
          </w:p>
        </w:tc>
        <w:tc>
          <w:tcPr>
            <w:tcW w:w="1300" w:type="dxa"/>
            <w:tcBorders>
              <w:top w:val="nil"/>
              <w:left w:val="nil"/>
              <w:bottom w:val="nil"/>
              <w:right w:val="nil"/>
            </w:tcBorders>
            <w:noWrap/>
            <w:vAlign w:val="bottom"/>
          </w:tcPr>
          <w:p>
            <w:pPr>
              <w:ind w:firstLine="67"/>
              <w:jc w:val="right"/>
            </w:pPr>
            <w:r>
              <w:t>0</w:t>
            </w:r>
          </w:p>
        </w:tc>
        <w:tc>
          <w:tcPr>
            <w:tcW w:w="1216" w:type="dxa"/>
            <w:tcBorders>
              <w:top w:val="nil"/>
              <w:left w:val="nil"/>
              <w:bottom w:val="nil"/>
              <w:right w:val="nil"/>
            </w:tcBorders>
            <w:noWrap/>
            <w:vAlign w:val="bottom"/>
          </w:tcPr>
          <w:p>
            <w:pPr>
              <w:ind w:firstLine="67"/>
              <w:jc w:val="right"/>
            </w:pPr>
            <w:r>
              <w:t>660</w:t>
            </w:r>
          </w:p>
        </w:tc>
      </w:tr>
      <w:tr>
        <w:trPr>
          <w:trHeight w:val="20"/>
        </w:trPr>
        <w:tc>
          <w:tcPr>
            <w:tcW w:w="3988" w:type="dxa"/>
            <w:tcBorders>
              <w:top w:val="nil"/>
              <w:left w:val="nil"/>
              <w:bottom w:val="nil"/>
              <w:right w:val="nil"/>
            </w:tcBorders>
            <w:vAlign w:val="bottom"/>
          </w:tcPr>
          <w:p>
            <w:r>
              <w:t>Vilniaus pedagoginis universitetas</w:t>
            </w:r>
          </w:p>
        </w:tc>
        <w:tc>
          <w:tcPr>
            <w:tcW w:w="1200" w:type="dxa"/>
            <w:tcBorders>
              <w:top w:val="nil"/>
              <w:left w:val="nil"/>
              <w:bottom w:val="nil"/>
              <w:right w:val="nil"/>
            </w:tcBorders>
            <w:noWrap/>
            <w:vAlign w:val="bottom"/>
          </w:tcPr>
          <w:p>
            <w:pPr>
              <w:ind w:firstLine="67"/>
              <w:jc w:val="right"/>
            </w:pPr>
            <w:r>
              <w:t>49 424</w:t>
            </w:r>
          </w:p>
        </w:tc>
        <w:tc>
          <w:tcPr>
            <w:tcW w:w="1300" w:type="dxa"/>
            <w:tcBorders>
              <w:top w:val="nil"/>
              <w:left w:val="nil"/>
              <w:bottom w:val="nil"/>
              <w:right w:val="nil"/>
            </w:tcBorders>
            <w:noWrap/>
            <w:vAlign w:val="bottom"/>
          </w:tcPr>
          <w:p>
            <w:pPr>
              <w:ind w:firstLine="67"/>
              <w:jc w:val="right"/>
            </w:pPr>
            <w:r>
              <w:t>47 124</w:t>
            </w:r>
          </w:p>
        </w:tc>
        <w:tc>
          <w:tcPr>
            <w:tcW w:w="1300" w:type="dxa"/>
            <w:tcBorders>
              <w:top w:val="nil"/>
              <w:left w:val="nil"/>
              <w:bottom w:val="nil"/>
              <w:right w:val="nil"/>
            </w:tcBorders>
            <w:noWrap/>
            <w:vAlign w:val="bottom"/>
          </w:tcPr>
          <w:p>
            <w:pPr>
              <w:ind w:firstLine="67"/>
              <w:jc w:val="right"/>
            </w:pPr>
            <w:r>
              <w:t>0</w:t>
            </w:r>
          </w:p>
        </w:tc>
        <w:tc>
          <w:tcPr>
            <w:tcW w:w="1216" w:type="dxa"/>
            <w:tcBorders>
              <w:top w:val="nil"/>
              <w:left w:val="nil"/>
              <w:bottom w:val="nil"/>
              <w:right w:val="nil"/>
            </w:tcBorders>
            <w:noWrap/>
            <w:vAlign w:val="bottom"/>
          </w:tcPr>
          <w:p>
            <w:pPr>
              <w:ind w:firstLine="67"/>
              <w:jc w:val="right"/>
            </w:pPr>
            <w:r>
              <w:t>2 300</w:t>
            </w:r>
          </w:p>
        </w:tc>
      </w:tr>
      <w:tr>
        <w:trPr>
          <w:trHeight w:val="20"/>
        </w:trPr>
        <w:tc>
          <w:tcPr>
            <w:tcW w:w="3988" w:type="dxa"/>
            <w:tcBorders>
              <w:top w:val="nil"/>
              <w:left w:val="nil"/>
              <w:bottom w:val="nil"/>
              <w:right w:val="nil"/>
            </w:tcBorders>
            <w:vAlign w:val="bottom"/>
          </w:tcPr>
          <w:p>
            <w:r>
              <w:t>Lietuvos kūno kultūros akademija</w:t>
            </w:r>
          </w:p>
        </w:tc>
        <w:tc>
          <w:tcPr>
            <w:tcW w:w="1200" w:type="dxa"/>
            <w:tcBorders>
              <w:top w:val="nil"/>
              <w:left w:val="nil"/>
              <w:bottom w:val="nil"/>
              <w:right w:val="nil"/>
            </w:tcBorders>
            <w:noWrap/>
            <w:vAlign w:val="bottom"/>
          </w:tcPr>
          <w:p>
            <w:pPr>
              <w:ind w:firstLine="67"/>
              <w:jc w:val="right"/>
            </w:pPr>
            <w:r>
              <w:t>11 661</w:t>
            </w:r>
          </w:p>
        </w:tc>
        <w:tc>
          <w:tcPr>
            <w:tcW w:w="1300" w:type="dxa"/>
            <w:tcBorders>
              <w:top w:val="nil"/>
              <w:left w:val="nil"/>
              <w:bottom w:val="nil"/>
              <w:right w:val="nil"/>
            </w:tcBorders>
            <w:noWrap/>
            <w:vAlign w:val="bottom"/>
          </w:tcPr>
          <w:p>
            <w:pPr>
              <w:ind w:firstLine="67"/>
              <w:jc w:val="right"/>
            </w:pPr>
            <w:r>
              <w:t>11 461</w:t>
            </w:r>
          </w:p>
        </w:tc>
        <w:tc>
          <w:tcPr>
            <w:tcW w:w="1300" w:type="dxa"/>
            <w:tcBorders>
              <w:top w:val="nil"/>
              <w:left w:val="nil"/>
              <w:bottom w:val="nil"/>
              <w:right w:val="nil"/>
            </w:tcBorders>
            <w:noWrap/>
            <w:vAlign w:val="bottom"/>
          </w:tcPr>
          <w:p>
            <w:pPr>
              <w:ind w:firstLine="67"/>
              <w:jc w:val="right"/>
            </w:pPr>
            <w:r>
              <w:t>0</w:t>
            </w:r>
          </w:p>
        </w:tc>
        <w:tc>
          <w:tcPr>
            <w:tcW w:w="1216" w:type="dxa"/>
            <w:tcBorders>
              <w:top w:val="nil"/>
              <w:left w:val="nil"/>
              <w:bottom w:val="nil"/>
              <w:right w:val="nil"/>
            </w:tcBorders>
            <w:noWrap/>
            <w:vAlign w:val="bottom"/>
          </w:tcPr>
          <w:p>
            <w:pPr>
              <w:ind w:firstLine="67"/>
              <w:jc w:val="right"/>
            </w:pPr>
            <w:r>
              <w:t>200</w:t>
            </w:r>
          </w:p>
        </w:tc>
      </w:tr>
      <w:tr>
        <w:trPr>
          <w:trHeight w:val="20"/>
        </w:trPr>
        <w:tc>
          <w:tcPr>
            <w:tcW w:w="3988" w:type="dxa"/>
            <w:tcBorders>
              <w:top w:val="nil"/>
              <w:left w:val="nil"/>
              <w:bottom w:val="nil"/>
              <w:right w:val="nil"/>
            </w:tcBorders>
            <w:vAlign w:val="bottom"/>
          </w:tcPr>
          <w:p>
            <w:r>
              <w:t>Šiaulių universitetas</w:t>
            </w:r>
          </w:p>
        </w:tc>
        <w:tc>
          <w:tcPr>
            <w:tcW w:w="1200" w:type="dxa"/>
            <w:tcBorders>
              <w:top w:val="nil"/>
              <w:left w:val="nil"/>
              <w:bottom w:val="nil"/>
              <w:right w:val="nil"/>
            </w:tcBorders>
            <w:noWrap/>
            <w:vAlign w:val="bottom"/>
          </w:tcPr>
          <w:p>
            <w:pPr>
              <w:ind w:firstLine="67"/>
              <w:jc w:val="right"/>
            </w:pPr>
            <w:r>
              <w:t>42 119</w:t>
            </w:r>
          </w:p>
        </w:tc>
        <w:tc>
          <w:tcPr>
            <w:tcW w:w="1300" w:type="dxa"/>
            <w:tcBorders>
              <w:top w:val="nil"/>
              <w:left w:val="nil"/>
              <w:bottom w:val="nil"/>
              <w:right w:val="nil"/>
            </w:tcBorders>
            <w:noWrap/>
            <w:vAlign w:val="bottom"/>
          </w:tcPr>
          <w:p>
            <w:pPr>
              <w:ind w:firstLine="67"/>
              <w:jc w:val="right"/>
            </w:pPr>
            <w:r>
              <w:t>41 419</w:t>
            </w:r>
          </w:p>
        </w:tc>
        <w:tc>
          <w:tcPr>
            <w:tcW w:w="1300" w:type="dxa"/>
            <w:tcBorders>
              <w:top w:val="nil"/>
              <w:left w:val="nil"/>
              <w:bottom w:val="nil"/>
              <w:right w:val="nil"/>
            </w:tcBorders>
            <w:noWrap/>
            <w:vAlign w:val="bottom"/>
          </w:tcPr>
          <w:p>
            <w:pPr>
              <w:ind w:firstLine="67"/>
              <w:jc w:val="right"/>
            </w:pPr>
            <w:r>
              <w:t>0</w:t>
            </w:r>
          </w:p>
        </w:tc>
        <w:tc>
          <w:tcPr>
            <w:tcW w:w="1216" w:type="dxa"/>
            <w:tcBorders>
              <w:top w:val="nil"/>
              <w:left w:val="nil"/>
              <w:bottom w:val="nil"/>
              <w:right w:val="nil"/>
            </w:tcBorders>
            <w:noWrap/>
            <w:vAlign w:val="bottom"/>
          </w:tcPr>
          <w:p>
            <w:pPr>
              <w:ind w:firstLine="67"/>
              <w:jc w:val="right"/>
            </w:pPr>
            <w:r>
              <w:t>700</w:t>
            </w:r>
          </w:p>
        </w:tc>
      </w:tr>
      <w:tr>
        <w:trPr>
          <w:trHeight w:val="20"/>
        </w:trPr>
        <w:tc>
          <w:tcPr>
            <w:tcW w:w="3988" w:type="dxa"/>
            <w:tcBorders>
              <w:top w:val="nil"/>
              <w:left w:val="nil"/>
              <w:bottom w:val="nil"/>
              <w:right w:val="nil"/>
            </w:tcBorders>
            <w:vAlign w:val="bottom"/>
          </w:tcPr>
          <w:p>
            <w:r>
              <w:t>Lietuvos muzikos ir teatro akademija</w:t>
            </w:r>
          </w:p>
        </w:tc>
        <w:tc>
          <w:tcPr>
            <w:tcW w:w="1200" w:type="dxa"/>
            <w:tcBorders>
              <w:top w:val="nil"/>
              <w:left w:val="nil"/>
              <w:bottom w:val="nil"/>
              <w:right w:val="nil"/>
            </w:tcBorders>
            <w:noWrap/>
            <w:vAlign w:val="bottom"/>
          </w:tcPr>
          <w:p>
            <w:pPr>
              <w:ind w:firstLine="67"/>
              <w:jc w:val="right"/>
            </w:pPr>
            <w:r>
              <w:t>18 573</w:t>
            </w:r>
          </w:p>
        </w:tc>
        <w:tc>
          <w:tcPr>
            <w:tcW w:w="1300" w:type="dxa"/>
            <w:tcBorders>
              <w:top w:val="nil"/>
              <w:left w:val="nil"/>
              <w:bottom w:val="nil"/>
              <w:right w:val="nil"/>
            </w:tcBorders>
            <w:noWrap/>
            <w:vAlign w:val="bottom"/>
          </w:tcPr>
          <w:p>
            <w:pPr>
              <w:ind w:firstLine="67"/>
              <w:jc w:val="right"/>
            </w:pPr>
            <w:r>
              <w:t>18 503</w:t>
            </w:r>
          </w:p>
        </w:tc>
        <w:tc>
          <w:tcPr>
            <w:tcW w:w="1300" w:type="dxa"/>
            <w:tcBorders>
              <w:top w:val="nil"/>
              <w:left w:val="nil"/>
              <w:bottom w:val="nil"/>
              <w:right w:val="nil"/>
            </w:tcBorders>
            <w:noWrap/>
            <w:vAlign w:val="bottom"/>
          </w:tcPr>
          <w:p>
            <w:pPr>
              <w:ind w:firstLine="67"/>
              <w:jc w:val="right"/>
            </w:pPr>
            <w:r>
              <w:t>0</w:t>
            </w:r>
          </w:p>
        </w:tc>
        <w:tc>
          <w:tcPr>
            <w:tcW w:w="1216" w:type="dxa"/>
            <w:tcBorders>
              <w:top w:val="nil"/>
              <w:left w:val="nil"/>
              <w:bottom w:val="nil"/>
              <w:right w:val="nil"/>
            </w:tcBorders>
            <w:noWrap/>
            <w:vAlign w:val="bottom"/>
          </w:tcPr>
          <w:p>
            <w:pPr>
              <w:ind w:firstLine="67"/>
              <w:jc w:val="right"/>
            </w:pPr>
            <w:r>
              <w:t>70</w:t>
            </w:r>
          </w:p>
        </w:tc>
      </w:tr>
      <w:tr>
        <w:trPr>
          <w:trHeight w:val="20"/>
        </w:trPr>
        <w:tc>
          <w:tcPr>
            <w:tcW w:w="3988" w:type="dxa"/>
            <w:tcBorders>
              <w:top w:val="nil"/>
              <w:left w:val="nil"/>
              <w:bottom w:val="nil"/>
              <w:right w:val="nil"/>
            </w:tcBorders>
            <w:vAlign w:val="bottom"/>
          </w:tcPr>
          <w:p>
            <w:r>
              <w:t>Lietuvos energetikos institutas</w:t>
            </w:r>
          </w:p>
        </w:tc>
        <w:tc>
          <w:tcPr>
            <w:tcW w:w="1200" w:type="dxa"/>
            <w:tcBorders>
              <w:top w:val="nil"/>
              <w:left w:val="nil"/>
              <w:bottom w:val="nil"/>
              <w:right w:val="nil"/>
            </w:tcBorders>
            <w:noWrap/>
            <w:vAlign w:val="bottom"/>
          </w:tcPr>
          <w:p>
            <w:pPr>
              <w:ind w:firstLine="67"/>
              <w:jc w:val="right"/>
            </w:pPr>
            <w:r>
              <w:t>14 565</w:t>
            </w:r>
          </w:p>
        </w:tc>
        <w:tc>
          <w:tcPr>
            <w:tcW w:w="1300" w:type="dxa"/>
            <w:tcBorders>
              <w:top w:val="nil"/>
              <w:left w:val="nil"/>
              <w:bottom w:val="nil"/>
              <w:right w:val="nil"/>
            </w:tcBorders>
            <w:noWrap/>
            <w:vAlign w:val="bottom"/>
          </w:tcPr>
          <w:p>
            <w:pPr>
              <w:ind w:firstLine="67"/>
              <w:jc w:val="right"/>
            </w:pPr>
            <w:r>
              <w:t>14 425</w:t>
            </w:r>
          </w:p>
        </w:tc>
        <w:tc>
          <w:tcPr>
            <w:tcW w:w="1300" w:type="dxa"/>
            <w:tcBorders>
              <w:top w:val="nil"/>
              <w:left w:val="nil"/>
              <w:bottom w:val="nil"/>
              <w:right w:val="nil"/>
            </w:tcBorders>
            <w:noWrap/>
            <w:vAlign w:val="bottom"/>
          </w:tcPr>
          <w:p>
            <w:pPr>
              <w:ind w:firstLine="67"/>
              <w:jc w:val="right"/>
            </w:pPr>
            <w:r>
              <w:t>8 795</w:t>
            </w:r>
          </w:p>
        </w:tc>
        <w:tc>
          <w:tcPr>
            <w:tcW w:w="1216" w:type="dxa"/>
            <w:tcBorders>
              <w:top w:val="nil"/>
              <w:left w:val="nil"/>
              <w:bottom w:val="nil"/>
              <w:right w:val="nil"/>
            </w:tcBorders>
            <w:noWrap/>
            <w:vAlign w:val="bottom"/>
          </w:tcPr>
          <w:p>
            <w:pPr>
              <w:ind w:firstLine="67"/>
              <w:jc w:val="right"/>
            </w:pPr>
            <w:r>
              <w:t>140</w:t>
            </w:r>
          </w:p>
        </w:tc>
      </w:tr>
      <w:tr>
        <w:trPr>
          <w:trHeight w:val="20"/>
        </w:trPr>
        <w:tc>
          <w:tcPr>
            <w:tcW w:w="3988" w:type="dxa"/>
            <w:tcBorders>
              <w:top w:val="nil"/>
              <w:left w:val="nil"/>
              <w:bottom w:val="nil"/>
              <w:right w:val="nil"/>
            </w:tcBorders>
            <w:vAlign w:val="bottom"/>
          </w:tcPr>
          <w:p>
            <w:r>
              <w:t>Vilniaus universiteto Onkologijos institutas</w:t>
            </w:r>
          </w:p>
        </w:tc>
        <w:tc>
          <w:tcPr>
            <w:tcW w:w="1200" w:type="dxa"/>
            <w:tcBorders>
              <w:top w:val="nil"/>
              <w:left w:val="nil"/>
              <w:bottom w:val="nil"/>
              <w:right w:val="nil"/>
            </w:tcBorders>
            <w:noWrap/>
            <w:vAlign w:val="bottom"/>
          </w:tcPr>
          <w:p>
            <w:pPr>
              <w:ind w:firstLine="67"/>
              <w:jc w:val="right"/>
            </w:pPr>
            <w:r>
              <w:t>3 904</w:t>
            </w:r>
          </w:p>
        </w:tc>
        <w:tc>
          <w:tcPr>
            <w:tcW w:w="1300" w:type="dxa"/>
            <w:tcBorders>
              <w:top w:val="nil"/>
              <w:left w:val="nil"/>
              <w:bottom w:val="nil"/>
              <w:right w:val="nil"/>
            </w:tcBorders>
            <w:noWrap/>
            <w:vAlign w:val="bottom"/>
          </w:tcPr>
          <w:p>
            <w:pPr>
              <w:ind w:firstLine="67"/>
              <w:jc w:val="right"/>
            </w:pPr>
            <w:r>
              <w:t>2 327</w:t>
            </w:r>
          </w:p>
        </w:tc>
        <w:tc>
          <w:tcPr>
            <w:tcW w:w="1300" w:type="dxa"/>
            <w:tcBorders>
              <w:top w:val="nil"/>
              <w:left w:val="nil"/>
              <w:bottom w:val="nil"/>
              <w:right w:val="nil"/>
            </w:tcBorders>
            <w:noWrap/>
            <w:vAlign w:val="bottom"/>
          </w:tcPr>
          <w:p>
            <w:pPr>
              <w:ind w:firstLine="67"/>
              <w:jc w:val="right"/>
            </w:pPr>
            <w:r>
              <w:t>773</w:t>
            </w:r>
          </w:p>
        </w:tc>
        <w:tc>
          <w:tcPr>
            <w:tcW w:w="1216" w:type="dxa"/>
            <w:tcBorders>
              <w:top w:val="nil"/>
              <w:left w:val="nil"/>
              <w:bottom w:val="nil"/>
              <w:right w:val="nil"/>
            </w:tcBorders>
            <w:noWrap/>
            <w:vAlign w:val="bottom"/>
          </w:tcPr>
          <w:p>
            <w:pPr>
              <w:ind w:firstLine="67"/>
              <w:jc w:val="right"/>
            </w:pPr>
            <w:r>
              <w:t>1 577</w:t>
            </w:r>
          </w:p>
        </w:tc>
      </w:tr>
      <w:tr>
        <w:trPr>
          <w:trHeight w:val="20"/>
        </w:trPr>
        <w:tc>
          <w:tcPr>
            <w:tcW w:w="3988" w:type="dxa"/>
            <w:tcBorders>
              <w:top w:val="nil"/>
              <w:left w:val="nil"/>
              <w:bottom w:val="nil"/>
              <w:right w:val="nil"/>
            </w:tcBorders>
            <w:vAlign w:val="bottom"/>
          </w:tcPr>
          <w:p>
            <w:r>
              <w:t>Lietuvos kultūros tyrimų institutas</w:t>
            </w:r>
          </w:p>
        </w:tc>
        <w:tc>
          <w:tcPr>
            <w:tcW w:w="1200" w:type="dxa"/>
            <w:tcBorders>
              <w:top w:val="nil"/>
              <w:left w:val="nil"/>
              <w:bottom w:val="nil"/>
              <w:right w:val="nil"/>
            </w:tcBorders>
            <w:noWrap/>
            <w:vAlign w:val="bottom"/>
          </w:tcPr>
          <w:p>
            <w:pPr>
              <w:ind w:firstLine="67"/>
              <w:jc w:val="right"/>
            </w:pPr>
            <w:r>
              <w:t>2 389</w:t>
            </w:r>
          </w:p>
        </w:tc>
        <w:tc>
          <w:tcPr>
            <w:tcW w:w="1300" w:type="dxa"/>
            <w:tcBorders>
              <w:top w:val="nil"/>
              <w:left w:val="nil"/>
              <w:bottom w:val="nil"/>
              <w:right w:val="nil"/>
            </w:tcBorders>
            <w:noWrap/>
            <w:vAlign w:val="bottom"/>
          </w:tcPr>
          <w:p>
            <w:pPr>
              <w:ind w:firstLine="67"/>
              <w:jc w:val="right"/>
            </w:pPr>
            <w:r>
              <w:t>2 389</w:t>
            </w:r>
          </w:p>
        </w:tc>
        <w:tc>
          <w:tcPr>
            <w:tcW w:w="1300" w:type="dxa"/>
            <w:tcBorders>
              <w:top w:val="nil"/>
              <w:left w:val="nil"/>
              <w:bottom w:val="nil"/>
              <w:right w:val="nil"/>
            </w:tcBorders>
            <w:noWrap/>
            <w:vAlign w:val="bottom"/>
          </w:tcPr>
          <w:p>
            <w:pPr>
              <w:ind w:firstLine="67"/>
              <w:jc w:val="right"/>
            </w:pPr>
            <w:r>
              <w:t>1 645</w:t>
            </w:r>
          </w:p>
        </w:tc>
        <w:tc>
          <w:tcPr>
            <w:tcW w:w="1216" w:type="dxa"/>
            <w:tcBorders>
              <w:top w:val="nil"/>
              <w:left w:val="nil"/>
              <w:bottom w:val="nil"/>
              <w:right w:val="nil"/>
            </w:tcBorders>
            <w:noWrap/>
            <w:vAlign w:val="bottom"/>
          </w:tcPr>
          <w:p>
            <w:pPr>
              <w:ind w:firstLine="67"/>
              <w:jc w:val="right"/>
            </w:pPr>
            <w:r>
              <w:t>0</w:t>
            </w:r>
          </w:p>
        </w:tc>
      </w:tr>
      <w:tr>
        <w:trPr>
          <w:trHeight w:val="20"/>
        </w:trPr>
        <w:tc>
          <w:tcPr>
            <w:tcW w:w="3988" w:type="dxa"/>
            <w:tcBorders>
              <w:top w:val="nil"/>
              <w:left w:val="nil"/>
              <w:bottom w:val="nil"/>
              <w:right w:val="nil"/>
            </w:tcBorders>
            <w:vAlign w:val="bottom"/>
          </w:tcPr>
          <w:p>
            <w:r>
              <w:t>Lietuvos istorijos institutas</w:t>
            </w:r>
          </w:p>
        </w:tc>
        <w:tc>
          <w:tcPr>
            <w:tcW w:w="1200" w:type="dxa"/>
            <w:tcBorders>
              <w:top w:val="nil"/>
              <w:left w:val="nil"/>
              <w:bottom w:val="nil"/>
              <w:right w:val="nil"/>
            </w:tcBorders>
            <w:noWrap/>
            <w:vAlign w:val="bottom"/>
          </w:tcPr>
          <w:p>
            <w:pPr>
              <w:ind w:firstLine="67"/>
              <w:jc w:val="right"/>
            </w:pPr>
            <w:r>
              <w:t>3 027</w:t>
            </w:r>
          </w:p>
        </w:tc>
        <w:tc>
          <w:tcPr>
            <w:tcW w:w="1300" w:type="dxa"/>
            <w:tcBorders>
              <w:top w:val="nil"/>
              <w:left w:val="nil"/>
              <w:bottom w:val="nil"/>
              <w:right w:val="nil"/>
            </w:tcBorders>
            <w:noWrap/>
            <w:vAlign w:val="bottom"/>
          </w:tcPr>
          <w:p>
            <w:pPr>
              <w:ind w:firstLine="67"/>
              <w:jc w:val="right"/>
            </w:pPr>
            <w:r>
              <w:t>3 027</w:t>
            </w:r>
          </w:p>
        </w:tc>
        <w:tc>
          <w:tcPr>
            <w:tcW w:w="1300" w:type="dxa"/>
            <w:tcBorders>
              <w:top w:val="nil"/>
              <w:left w:val="nil"/>
              <w:bottom w:val="nil"/>
              <w:right w:val="nil"/>
            </w:tcBorders>
            <w:noWrap/>
            <w:vAlign w:val="bottom"/>
          </w:tcPr>
          <w:p>
            <w:pPr>
              <w:ind w:firstLine="67"/>
              <w:jc w:val="right"/>
            </w:pPr>
            <w:r>
              <w:t>2 090</w:t>
            </w:r>
          </w:p>
        </w:tc>
        <w:tc>
          <w:tcPr>
            <w:tcW w:w="1216" w:type="dxa"/>
            <w:tcBorders>
              <w:top w:val="nil"/>
              <w:left w:val="nil"/>
              <w:bottom w:val="nil"/>
              <w:right w:val="nil"/>
            </w:tcBorders>
            <w:noWrap/>
            <w:vAlign w:val="bottom"/>
          </w:tcPr>
          <w:p>
            <w:pPr>
              <w:ind w:firstLine="67"/>
              <w:jc w:val="right"/>
            </w:pPr>
            <w:r>
              <w:t>0</w:t>
            </w:r>
          </w:p>
        </w:tc>
      </w:tr>
      <w:tr>
        <w:trPr>
          <w:trHeight w:val="20"/>
        </w:trPr>
        <w:tc>
          <w:tcPr>
            <w:tcW w:w="3988" w:type="dxa"/>
            <w:tcBorders>
              <w:top w:val="nil"/>
              <w:left w:val="nil"/>
              <w:bottom w:val="nil"/>
              <w:right w:val="nil"/>
            </w:tcBorders>
            <w:vAlign w:val="bottom"/>
          </w:tcPr>
          <w:p>
            <w:r>
              <w:t>Lietuvių literatūros ir tautosakos institutas</w:t>
            </w:r>
          </w:p>
        </w:tc>
        <w:tc>
          <w:tcPr>
            <w:tcW w:w="1200" w:type="dxa"/>
            <w:tcBorders>
              <w:top w:val="nil"/>
              <w:left w:val="nil"/>
              <w:bottom w:val="nil"/>
              <w:right w:val="nil"/>
            </w:tcBorders>
            <w:noWrap/>
            <w:vAlign w:val="bottom"/>
          </w:tcPr>
          <w:p>
            <w:pPr>
              <w:ind w:firstLine="67"/>
              <w:jc w:val="right"/>
            </w:pPr>
            <w:r>
              <w:t>2 917</w:t>
            </w:r>
          </w:p>
        </w:tc>
        <w:tc>
          <w:tcPr>
            <w:tcW w:w="1300" w:type="dxa"/>
            <w:tcBorders>
              <w:top w:val="nil"/>
              <w:left w:val="nil"/>
              <w:bottom w:val="nil"/>
              <w:right w:val="nil"/>
            </w:tcBorders>
            <w:noWrap/>
            <w:vAlign w:val="bottom"/>
          </w:tcPr>
          <w:p>
            <w:pPr>
              <w:ind w:firstLine="67"/>
              <w:jc w:val="right"/>
            </w:pPr>
            <w:r>
              <w:t>2 917</w:t>
            </w:r>
          </w:p>
        </w:tc>
        <w:tc>
          <w:tcPr>
            <w:tcW w:w="1300" w:type="dxa"/>
            <w:tcBorders>
              <w:top w:val="nil"/>
              <w:left w:val="nil"/>
              <w:bottom w:val="nil"/>
              <w:right w:val="nil"/>
            </w:tcBorders>
            <w:noWrap/>
            <w:vAlign w:val="bottom"/>
          </w:tcPr>
          <w:p>
            <w:pPr>
              <w:ind w:firstLine="67"/>
              <w:jc w:val="right"/>
            </w:pPr>
            <w:r>
              <w:t>1 962</w:t>
            </w:r>
          </w:p>
        </w:tc>
        <w:tc>
          <w:tcPr>
            <w:tcW w:w="1216" w:type="dxa"/>
            <w:tcBorders>
              <w:top w:val="nil"/>
              <w:left w:val="nil"/>
              <w:bottom w:val="nil"/>
              <w:right w:val="nil"/>
            </w:tcBorders>
            <w:noWrap/>
            <w:vAlign w:val="bottom"/>
          </w:tcPr>
          <w:p>
            <w:pPr>
              <w:ind w:firstLine="67"/>
              <w:jc w:val="right"/>
            </w:pPr>
            <w:r>
              <w:t>0</w:t>
            </w:r>
          </w:p>
        </w:tc>
      </w:tr>
      <w:tr>
        <w:trPr>
          <w:trHeight w:val="20"/>
        </w:trPr>
        <w:tc>
          <w:tcPr>
            <w:tcW w:w="3988" w:type="dxa"/>
            <w:tcBorders>
              <w:top w:val="nil"/>
              <w:left w:val="nil"/>
              <w:bottom w:val="nil"/>
              <w:right w:val="nil"/>
            </w:tcBorders>
            <w:vAlign w:val="bottom"/>
          </w:tcPr>
          <w:p>
            <w:r>
              <w:t>Lietuvių kalbos institutas</w:t>
            </w:r>
          </w:p>
        </w:tc>
        <w:tc>
          <w:tcPr>
            <w:tcW w:w="1200" w:type="dxa"/>
            <w:tcBorders>
              <w:top w:val="nil"/>
              <w:left w:val="nil"/>
              <w:bottom w:val="nil"/>
              <w:right w:val="nil"/>
            </w:tcBorders>
            <w:noWrap/>
            <w:vAlign w:val="bottom"/>
          </w:tcPr>
          <w:p>
            <w:pPr>
              <w:ind w:firstLine="67"/>
              <w:jc w:val="right"/>
            </w:pPr>
            <w:r>
              <w:t>3 251</w:t>
            </w:r>
          </w:p>
        </w:tc>
        <w:tc>
          <w:tcPr>
            <w:tcW w:w="1300" w:type="dxa"/>
            <w:tcBorders>
              <w:top w:val="nil"/>
              <w:left w:val="nil"/>
              <w:bottom w:val="nil"/>
              <w:right w:val="nil"/>
            </w:tcBorders>
            <w:noWrap/>
            <w:vAlign w:val="bottom"/>
          </w:tcPr>
          <w:p>
            <w:pPr>
              <w:ind w:firstLine="67"/>
              <w:jc w:val="right"/>
            </w:pPr>
            <w:r>
              <w:t>3 251</w:t>
            </w:r>
          </w:p>
        </w:tc>
        <w:tc>
          <w:tcPr>
            <w:tcW w:w="1300" w:type="dxa"/>
            <w:tcBorders>
              <w:top w:val="nil"/>
              <w:left w:val="nil"/>
              <w:bottom w:val="nil"/>
              <w:right w:val="nil"/>
            </w:tcBorders>
            <w:noWrap/>
            <w:vAlign w:val="bottom"/>
          </w:tcPr>
          <w:p>
            <w:pPr>
              <w:ind w:firstLine="67"/>
              <w:jc w:val="right"/>
            </w:pPr>
            <w:r>
              <w:t>2 060</w:t>
            </w:r>
          </w:p>
        </w:tc>
        <w:tc>
          <w:tcPr>
            <w:tcW w:w="1216" w:type="dxa"/>
            <w:tcBorders>
              <w:top w:val="nil"/>
              <w:left w:val="nil"/>
              <w:bottom w:val="nil"/>
              <w:right w:val="nil"/>
            </w:tcBorders>
            <w:noWrap/>
            <w:vAlign w:val="bottom"/>
          </w:tcPr>
          <w:p>
            <w:pPr>
              <w:ind w:firstLine="67"/>
              <w:jc w:val="right"/>
            </w:pPr>
            <w:r>
              <w:t>0</w:t>
            </w:r>
          </w:p>
        </w:tc>
      </w:tr>
      <w:tr>
        <w:trPr>
          <w:trHeight w:val="20"/>
        </w:trPr>
        <w:tc>
          <w:tcPr>
            <w:tcW w:w="3988" w:type="dxa"/>
            <w:tcBorders>
              <w:top w:val="nil"/>
              <w:left w:val="nil"/>
              <w:bottom w:val="nil"/>
              <w:right w:val="nil"/>
            </w:tcBorders>
            <w:vAlign w:val="bottom"/>
          </w:tcPr>
          <w:p>
            <w:r>
              <w:t>Lietuvos agrarinės ekonomikos institutas</w:t>
            </w:r>
          </w:p>
        </w:tc>
        <w:tc>
          <w:tcPr>
            <w:tcW w:w="1200" w:type="dxa"/>
            <w:tcBorders>
              <w:top w:val="nil"/>
              <w:left w:val="nil"/>
              <w:bottom w:val="nil"/>
              <w:right w:val="nil"/>
            </w:tcBorders>
            <w:noWrap/>
            <w:vAlign w:val="bottom"/>
          </w:tcPr>
          <w:p>
            <w:pPr>
              <w:ind w:firstLine="67"/>
              <w:jc w:val="right"/>
            </w:pPr>
            <w:r>
              <w:t>1 500</w:t>
            </w:r>
          </w:p>
        </w:tc>
        <w:tc>
          <w:tcPr>
            <w:tcW w:w="1300" w:type="dxa"/>
            <w:tcBorders>
              <w:top w:val="nil"/>
              <w:left w:val="nil"/>
              <w:bottom w:val="nil"/>
              <w:right w:val="nil"/>
            </w:tcBorders>
            <w:noWrap/>
            <w:vAlign w:val="bottom"/>
          </w:tcPr>
          <w:p>
            <w:pPr>
              <w:ind w:firstLine="67"/>
              <w:jc w:val="right"/>
            </w:pPr>
            <w:r>
              <w:t>1 450</w:t>
            </w:r>
          </w:p>
        </w:tc>
        <w:tc>
          <w:tcPr>
            <w:tcW w:w="1300" w:type="dxa"/>
            <w:tcBorders>
              <w:top w:val="nil"/>
              <w:left w:val="nil"/>
              <w:bottom w:val="nil"/>
              <w:right w:val="nil"/>
            </w:tcBorders>
            <w:noWrap/>
            <w:vAlign w:val="bottom"/>
          </w:tcPr>
          <w:p>
            <w:pPr>
              <w:ind w:firstLine="67"/>
              <w:jc w:val="right"/>
            </w:pPr>
            <w:r>
              <w:t>969</w:t>
            </w:r>
          </w:p>
        </w:tc>
        <w:tc>
          <w:tcPr>
            <w:tcW w:w="1216" w:type="dxa"/>
            <w:tcBorders>
              <w:top w:val="nil"/>
              <w:left w:val="nil"/>
              <w:bottom w:val="nil"/>
              <w:right w:val="nil"/>
            </w:tcBorders>
            <w:noWrap/>
            <w:vAlign w:val="bottom"/>
          </w:tcPr>
          <w:p>
            <w:pPr>
              <w:ind w:firstLine="67"/>
              <w:jc w:val="right"/>
            </w:pPr>
            <w:r>
              <w:t>50</w:t>
            </w:r>
          </w:p>
        </w:tc>
      </w:tr>
      <w:tr>
        <w:trPr>
          <w:trHeight w:val="20"/>
        </w:trPr>
        <w:tc>
          <w:tcPr>
            <w:tcW w:w="3988" w:type="dxa"/>
            <w:tcBorders>
              <w:top w:val="nil"/>
              <w:left w:val="nil"/>
              <w:bottom w:val="nil"/>
              <w:right w:val="nil"/>
            </w:tcBorders>
            <w:vAlign w:val="bottom"/>
          </w:tcPr>
          <w:p>
            <w:r>
              <w:t>Lietuvos socialinių tyrimų centras</w:t>
            </w:r>
          </w:p>
        </w:tc>
        <w:tc>
          <w:tcPr>
            <w:tcW w:w="1200" w:type="dxa"/>
            <w:tcBorders>
              <w:top w:val="nil"/>
              <w:left w:val="nil"/>
              <w:bottom w:val="nil"/>
              <w:right w:val="nil"/>
            </w:tcBorders>
            <w:noWrap/>
            <w:vAlign w:val="bottom"/>
          </w:tcPr>
          <w:p>
            <w:pPr>
              <w:ind w:firstLine="67"/>
              <w:jc w:val="right"/>
            </w:pPr>
            <w:r>
              <w:t>1 682</w:t>
            </w:r>
          </w:p>
        </w:tc>
        <w:tc>
          <w:tcPr>
            <w:tcW w:w="1300" w:type="dxa"/>
            <w:tcBorders>
              <w:top w:val="nil"/>
              <w:left w:val="nil"/>
              <w:bottom w:val="nil"/>
              <w:right w:val="nil"/>
            </w:tcBorders>
            <w:noWrap/>
            <w:vAlign w:val="bottom"/>
          </w:tcPr>
          <w:p>
            <w:pPr>
              <w:ind w:firstLine="67"/>
              <w:jc w:val="right"/>
            </w:pPr>
            <w:r>
              <w:t>1 675</w:t>
            </w:r>
          </w:p>
        </w:tc>
        <w:tc>
          <w:tcPr>
            <w:tcW w:w="1300" w:type="dxa"/>
            <w:tcBorders>
              <w:top w:val="nil"/>
              <w:left w:val="nil"/>
              <w:bottom w:val="nil"/>
              <w:right w:val="nil"/>
            </w:tcBorders>
            <w:noWrap/>
            <w:vAlign w:val="bottom"/>
          </w:tcPr>
          <w:p>
            <w:pPr>
              <w:ind w:firstLine="67"/>
              <w:jc w:val="right"/>
            </w:pPr>
            <w:r>
              <w:t>1 021</w:t>
            </w:r>
          </w:p>
        </w:tc>
        <w:tc>
          <w:tcPr>
            <w:tcW w:w="1216" w:type="dxa"/>
            <w:tcBorders>
              <w:top w:val="nil"/>
              <w:left w:val="nil"/>
              <w:bottom w:val="nil"/>
              <w:right w:val="nil"/>
            </w:tcBorders>
            <w:noWrap/>
            <w:vAlign w:val="bottom"/>
          </w:tcPr>
          <w:p>
            <w:pPr>
              <w:ind w:firstLine="67"/>
              <w:jc w:val="right"/>
            </w:pPr>
            <w:r>
              <w:t>7</w:t>
            </w:r>
          </w:p>
        </w:tc>
      </w:tr>
      <w:tr>
        <w:trPr>
          <w:trHeight w:val="20"/>
        </w:trPr>
        <w:tc>
          <w:tcPr>
            <w:tcW w:w="3988" w:type="dxa"/>
            <w:tcBorders>
              <w:top w:val="nil"/>
              <w:left w:val="nil"/>
              <w:bottom w:val="nil"/>
              <w:right w:val="nil"/>
            </w:tcBorders>
          </w:tcPr>
          <w:p>
            <w:r>
              <w:t>Valstybinis mokslinių tyrimų institutas Inovatyvios medicinos centras</w:t>
            </w:r>
          </w:p>
        </w:tc>
        <w:tc>
          <w:tcPr>
            <w:tcW w:w="1200" w:type="dxa"/>
            <w:tcBorders>
              <w:top w:val="nil"/>
              <w:left w:val="nil"/>
              <w:bottom w:val="nil"/>
              <w:right w:val="nil"/>
            </w:tcBorders>
            <w:noWrap/>
          </w:tcPr>
          <w:p>
            <w:pPr>
              <w:ind w:firstLine="67"/>
              <w:jc w:val="right"/>
            </w:pPr>
            <w:r>
              <w:t>5 886</w:t>
            </w:r>
          </w:p>
        </w:tc>
        <w:tc>
          <w:tcPr>
            <w:tcW w:w="1300" w:type="dxa"/>
            <w:tcBorders>
              <w:top w:val="nil"/>
              <w:left w:val="nil"/>
              <w:bottom w:val="nil"/>
              <w:right w:val="nil"/>
            </w:tcBorders>
            <w:noWrap/>
          </w:tcPr>
          <w:p>
            <w:pPr>
              <w:ind w:firstLine="67"/>
              <w:jc w:val="right"/>
            </w:pPr>
            <w:r>
              <w:t>5 886</w:t>
            </w:r>
          </w:p>
        </w:tc>
        <w:tc>
          <w:tcPr>
            <w:tcW w:w="1300" w:type="dxa"/>
            <w:tcBorders>
              <w:top w:val="nil"/>
              <w:left w:val="nil"/>
              <w:bottom w:val="nil"/>
              <w:right w:val="nil"/>
            </w:tcBorders>
            <w:noWrap/>
          </w:tcPr>
          <w:p>
            <w:pPr>
              <w:ind w:firstLine="67"/>
              <w:jc w:val="right"/>
            </w:pPr>
            <w:r>
              <w:t>3 497</w:t>
            </w:r>
          </w:p>
        </w:tc>
        <w:tc>
          <w:tcPr>
            <w:tcW w:w="1216" w:type="dxa"/>
            <w:tcBorders>
              <w:top w:val="nil"/>
              <w:left w:val="nil"/>
              <w:bottom w:val="nil"/>
              <w:right w:val="nil"/>
            </w:tcBorders>
            <w:noWrap/>
          </w:tcPr>
          <w:p>
            <w:pPr>
              <w:ind w:firstLine="67"/>
              <w:jc w:val="right"/>
            </w:pPr>
            <w:r>
              <w:t>0</w:t>
            </w:r>
          </w:p>
        </w:tc>
      </w:tr>
      <w:tr>
        <w:trPr>
          <w:trHeight w:val="20"/>
        </w:trPr>
        <w:tc>
          <w:tcPr>
            <w:tcW w:w="3988" w:type="dxa"/>
            <w:tcBorders>
              <w:top w:val="nil"/>
              <w:left w:val="nil"/>
              <w:bottom w:val="nil"/>
              <w:right w:val="nil"/>
            </w:tcBorders>
            <w:vAlign w:val="bottom"/>
          </w:tcPr>
          <w:p>
            <w:r>
              <w:t>Lietuvos agrarinių ir miškų mokslų centras</w:t>
            </w:r>
          </w:p>
        </w:tc>
        <w:tc>
          <w:tcPr>
            <w:tcW w:w="1200" w:type="dxa"/>
            <w:tcBorders>
              <w:top w:val="nil"/>
              <w:left w:val="nil"/>
              <w:bottom w:val="nil"/>
              <w:right w:val="nil"/>
            </w:tcBorders>
            <w:noWrap/>
            <w:vAlign w:val="bottom"/>
          </w:tcPr>
          <w:p>
            <w:pPr>
              <w:ind w:firstLine="67"/>
              <w:jc w:val="right"/>
            </w:pPr>
            <w:r>
              <w:t>15 712</w:t>
            </w:r>
          </w:p>
        </w:tc>
        <w:tc>
          <w:tcPr>
            <w:tcW w:w="1300" w:type="dxa"/>
            <w:tcBorders>
              <w:top w:val="nil"/>
              <w:left w:val="nil"/>
              <w:bottom w:val="nil"/>
              <w:right w:val="nil"/>
            </w:tcBorders>
            <w:noWrap/>
            <w:vAlign w:val="bottom"/>
          </w:tcPr>
          <w:p>
            <w:pPr>
              <w:ind w:firstLine="67"/>
              <w:jc w:val="right"/>
            </w:pPr>
            <w:r>
              <w:t>14 857</w:t>
            </w:r>
          </w:p>
        </w:tc>
        <w:tc>
          <w:tcPr>
            <w:tcW w:w="1300" w:type="dxa"/>
            <w:tcBorders>
              <w:top w:val="nil"/>
              <w:left w:val="nil"/>
              <w:bottom w:val="nil"/>
              <w:right w:val="nil"/>
            </w:tcBorders>
            <w:noWrap/>
            <w:vAlign w:val="bottom"/>
          </w:tcPr>
          <w:p>
            <w:pPr>
              <w:ind w:firstLine="67"/>
              <w:jc w:val="right"/>
            </w:pPr>
            <w:r>
              <w:t>9 001</w:t>
            </w:r>
          </w:p>
        </w:tc>
        <w:tc>
          <w:tcPr>
            <w:tcW w:w="1216" w:type="dxa"/>
            <w:tcBorders>
              <w:top w:val="nil"/>
              <w:left w:val="nil"/>
              <w:bottom w:val="nil"/>
              <w:right w:val="nil"/>
            </w:tcBorders>
            <w:noWrap/>
            <w:vAlign w:val="bottom"/>
          </w:tcPr>
          <w:p>
            <w:pPr>
              <w:ind w:firstLine="67"/>
              <w:jc w:val="right"/>
            </w:pPr>
            <w:r>
              <w:t>855</w:t>
            </w:r>
          </w:p>
        </w:tc>
      </w:tr>
      <w:tr>
        <w:trPr>
          <w:trHeight w:val="20"/>
        </w:trPr>
        <w:tc>
          <w:tcPr>
            <w:tcW w:w="3988" w:type="dxa"/>
            <w:tcBorders>
              <w:top w:val="nil"/>
              <w:left w:val="nil"/>
              <w:bottom w:val="nil"/>
              <w:right w:val="nil"/>
            </w:tcBorders>
            <w:vAlign w:val="bottom"/>
          </w:tcPr>
          <w:p>
            <w:r>
              <w:t>Gamtos tyrimų centras</w:t>
            </w:r>
          </w:p>
        </w:tc>
        <w:tc>
          <w:tcPr>
            <w:tcW w:w="1200" w:type="dxa"/>
            <w:tcBorders>
              <w:top w:val="nil"/>
              <w:left w:val="nil"/>
              <w:bottom w:val="nil"/>
              <w:right w:val="nil"/>
            </w:tcBorders>
            <w:noWrap/>
            <w:vAlign w:val="bottom"/>
          </w:tcPr>
          <w:p>
            <w:pPr>
              <w:ind w:firstLine="67"/>
              <w:jc w:val="right"/>
            </w:pPr>
            <w:r>
              <w:t>10 661</w:t>
            </w:r>
          </w:p>
        </w:tc>
        <w:tc>
          <w:tcPr>
            <w:tcW w:w="1300" w:type="dxa"/>
            <w:tcBorders>
              <w:top w:val="nil"/>
              <w:left w:val="nil"/>
              <w:bottom w:val="nil"/>
              <w:right w:val="nil"/>
            </w:tcBorders>
            <w:noWrap/>
            <w:vAlign w:val="bottom"/>
          </w:tcPr>
          <w:p>
            <w:pPr>
              <w:ind w:firstLine="67"/>
              <w:jc w:val="right"/>
            </w:pPr>
            <w:r>
              <w:t>10 611</w:t>
            </w:r>
          </w:p>
        </w:tc>
        <w:tc>
          <w:tcPr>
            <w:tcW w:w="1300" w:type="dxa"/>
            <w:tcBorders>
              <w:top w:val="nil"/>
              <w:left w:val="nil"/>
              <w:bottom w:val="nil"/>
              <w:right w:val="nil"/>
            </w:tcBorders>
            <w:noWrap/>
            <w:vAlign w:val="bottom"/>
          </w:tcPr>
          <w:p>
            <w:pPr>
              <w:ind w:firstLine="67"/>
              <w:jc w:val="right"/>
            </w:pPr>
            <w:r>
              <w:t>6 330</w:t>
            </w:r>
          </w:p>
        </w:tc>
        <w:tc>
          <w:tcPr>
            <w:tcW w:w="1216" w:type="dxa"/>
            <w:tcBorders>
              <w:top w:val="nil"/>
              <w:left w:val="nil"/>
              <w:bottom w:val="nil"/>
              <w:right w:val="nil"/>
            </w:tcBorders>
            <w:noWrap/>
            <w:vAlign w:val="bottom"/>
          </w:tcPr>
          <w:p>
            <w:pPr>
              <w:ind w:firstLine="67"/>
              <w:jc w:val="right"/>
            </w:pPr>
            <w:r>
              <w:t>50</w:t>
            </w:r>
          </w:p>
        </w:tc>
      </w:tr>
      <w:tr>
        <w:trPr>
          <w:trHeight w:val="20"/>
        </w:trPr>
        <w:tc>
          <w:tcPr>
            <w:tcW w:w="3988" w:type="dxa"/>
            <w:tcBorders>
              <w:top w:val="nil"/>
              <w:left w:val="nil"/>
              <w:bottom w:val="nil"/>
              <w:right w:val="nil"/>
            </w:tcBorders>
          </w:tcPr>
          <w:p>
            <w:r>
              <w:t>Valstybinis mokslinių tyrimų institutas Fizinių ir technologijos mokslų centras</w:t>
            </w:r>
          </w:p>
        </w:tc>
        <w:tc>
          <w:tcPr>
            <w:tcW w:w="1200" w:type="dxa"/>
            <w:tcBorders>
              <w:top w:val="nil"/>
              <w:left w:val="nil"/>
              <w:bottom w:val="nil"/>
              <w:right w:val="nil"/>
            </w:tcBorders>
            <w:noWrap/>
          </w:tcPr>
          <w:p>
            <w:pPr>
              <w:ind w:firstLine="67"/>
              <w:jc w:val="right"/>
            </w:pPr>
            <w:r>
              <w:t>17 635</w:t>
            </w:r>
          </w:p>
        </w:tc>
        <w:tc>
          <w:tcPr>
            <w:tcW w:w="1300" w:type="dxa"/>
            <w:tcBorders>
              <w:top w:val="nil"/>
              <w:left w:val="nil"/>
              <w:bottom w:val="nil"/>
              <w:right w:val="nil"/>
            </w:tcBorders>
            <w:noWrap/>
          </w:tcPr>
          <w:p>
            <w:pPr>
              <w:ind w:firstLine="67"/>
              <w:jc w:val="right"/>
            </w:pPr>
            <w:r>
              <w:t>17 515</w:t>
            </w:r>
          </w:p>
        </w:tc>
        <w:tc>
          <w:tcPr>
            <w:tcW w:w="1300" w:type="dxa"/>
            <w:tcBorders>
              <w:top w:val="nil"/>
              <w:left w:val="nil"/>
              <w:bottom w:val="nil"/>
              <w:right w:val="nil"/>
            </w:tcBorders>
            <w:noWrap/>
          </w:tcPr>
          <w:p>
            <w:pPr>
              <w:ind w:firstLine="67"/>
              <w:jc w:val="right"/>
            </w:pPr>
            <w:r>
              <w:t>10 204</w:t>
            </w:r>
          </w:p>
        </w:tc>
        <w:tc>
          <w:tcPr>
            <w:tcW w:w="1216" w:type="dxa"/>
            <w:tcBorders>
              <w:top w:val="nil"/>
              <w:left w:val="nil"/>
              <w:bottom w:val="nil"/>
              <w:right w:val="nil"/>
            </w:tcBorders>
            <w:noWrap/>
          </w:tcPr>
          <w:p>
            <w:pPr>
              <w:ind w:firstLine="67"/>
              <w:jc w:val="right"/>
            </w:pPr>
            <w:r>
              <w:t>120</w:t>
            </w:r>
          </w:p>
        </w:tc>
      </w:tr>
      <w:tr>
        <w:trPr>
          <w:trHeight w:val="20"/>
        </w:trPr>
        <w:tc>
          <w:tcPr>
            <w:tcW w:w="3988" w:type="dxa"/>
            <w:tcBorders>
              <w:top w:val="nil"/>
              <w:left w:val="nil"/>
              <w:bottom w:val="nil"/>
              <w:right w:val="nil"/>
            </w:tcBorders>
            <w:vAlign w:val="bottom"/>
          </w:tcPr>
          <w:p>
            <w:r>
              <w:t>Lietuvos mokslų akademija</w:t>
            </w:r>
          </w:p>
        </w:tc>
        <w:tc>
          <w:tcPr>
            <w:tcW w:w="1200" w:type="dxa"/>
            <w:tcBorders>
              <w:top w:val="nil"/>
              <w:left w:val="nil"/>
              <w:bottom w:val="nil"/>
              <w:right w:val="nil"/>
            </w:tcBorders>
            <w:noWrap/>
            <w:vAlign w:val="bottom"/>
          </w:tcPr>
          <w:p>
            <w:pPr>
              <w:ind w:firstLine="67"/>
              <w:jc w:val="right"/>
            </w:pPr>
            <w:r>
              <w:t>2 573</w:t>
            </w:r>
          </w:p>
        </w:tc>
        <w:tc>
          <w:tcPr>
            <w:tcW w:w="1300" w:type="dxa"/>
            <w:tcBorders>
              <w:top w:val="nil"/>
              <w:left w:val="nil"/>
              <w:bottom w:val="nil"/>
              <w:right w:val="nil"/>
            </w:tcBorders>
            <w:noWrap/>
            <w:vAlign w:val="bottom"/>
          </w:tcPr>
          <w:p>
            <w:pPr>
              <w:ind w:firstLine="67"/>
              <w:jc w:val="right"/>
            </w:pPr>
            <w:r>
              <w:t>2 380</w:t>
            </w:r>
          </w:p>
        </w:tc>
        <w:tc>
          <w:tcPr>
            <w:tcW w:w="1300" w:type="dxa"/>
            <w:tcBorders>
              <w:top w:val="nil"/>
              <w:left w:val="nil"/>
              <w:bottom w:val="nil"/>
              <w:right w:val="nil"/>
            </w:tcBorders>
            <w:noWrap/>
            <w:vAlign w:val="bottom"/>
          </w:tcPr>
          <w:p>
            <w:pPr>
              <w:ind w:firstLine="67"/>
              <w:jc w:val="right"/>
            </w:pPr>
            <w:r>
              <w:t>1 328</w:t>
            </w:r>
          </w:p>
        </w:tc>
        <w:tc>
          <w:tcPr>
            <w:tcW w:w="1216" w:type="dxa"/>
            <w:tcBorders>
              <w:top w:val="nil"/>
              <w:left w:val="nil"/>
              <w:bottom w:val="nil"/>
              <w:right w:val="nil"/>
            </w:tcBorders>
            <w:noWrap/>
            <w:vAlign w:val="bottom"/>
          </w:tcPr>
          <w:p>
            <w:pPr>
              <w:ind w:firstLine="67"/>
              <w:jc w:val="right"/>
            </w:pPr>
            <w:r>
              <w:t>193</w:t>
            </w:r>
          </w:p>
        </w:tc>
      </w:tr>
      <w:tr>
        <w:trPr>
          <w:trHeight w:val="20"/>
        </w:trPr>
        <w:tc>
          <w:tcPr>
            <w:tcW w:w="3988" w:type="dxa"/>
            <w:tcBorders>
              <w:top w:val="nil"/>
              <w:left w:val="nil"/>
              <w:bottom w:val="nil"/>
              <w:right w:val="nil"/>
            </w:tcBorders>
            <w:vAlign w:val="bottom"/>
          </w:tcPr>
          <w:p>
            <w:r>
              <w:t>Lietuvos mokslų akademijos Vrublevskių biblioteka</w:t>
            </w:r>
          </w:p>
        </w:tc>
        <w:tc>
          <w:tcPr>
            <w:tcW w:w="1200" w:type="dxa"/>
            <w:tcBorders>
              <w:top w:val="nil"/>
              <w:left w:val="nil"/>
              <w:bottom w:val="nil"/>
              <w:right w:val="nil"/>
            </w:tcBorders>
            <w:noWrap/>
            <w:vAlign w:val="bottom"/>
          </w:tcPr>
          <w:p>
            <w:pPr>
              <w:ind w:firstLine="67"/>
              <w:jc w:val="right"/>
            </w:pPr>
            <w:r>
              <w:t>4 918</w:t>
            </w:r>
          </w:p>
        </w:tc>
        <w:tc>
          <w:tcPr>
            <w:tcW w:w="1300" w:type="dxa"/>
            <w:tcBorders>
              <w:top w:val="nil"/>
              <w:left w:val="nil"/>
              <w:bottom w:val="nil"/>
              <w:right w:val="nil"/>
            </w:tcBorders>
            <w:noWrap/>
            <w:vAlign w:val="bottom"/>
          </w:tcPr>
          <w:p>
            <w:pPr>
              <w:ind w:firstLine="67"/>
              <w:jc w:val="right"/>
            </w:pPr>
            <w:r>
              <w:t>4 918</w:t>
            </w:r>
          </w:p>
        </w:tc>
        <w:tc>
          <w:tcPr>
            <w:tcW w:w="1300" w:type="dxa"/>
            <w:tcBorders>
              <w:top w:val="nil"/>
              <w:left w:val="nil"/>
              <w:bottom w:val="nil"/>
              <w:right w:val="nil"/>
            </w:tcBorders>
            <w:noWrap/>
            <w:vAlign w:val="bottom"/>
          </w:tcPr>
          <w:p>
            <w:pPr>
              <w:ind w:firstLine="67"/>
              <w:jc w:val="right"/>
            </w:pPr>
            <w:r>
              <w:t>3 218</w:t>
            </w:r>
          </w:p>
        </w:tc>
        <w:tc>
          <w:tcPr>
            <w:tcW w:w="1216" w:type="dxa"/>
            <w:tcBorders>
              <w:top w:val="nil"/>
              <w:left w:val="nil"/>
              <w:bottom w:val="nil"/>
              <w:right w:val="nil"/>
            </w:tcBorders>
            <w:noWrap/>
            <w:vAlign w:val="bottom"/>
          </w:tcPr>
          <w:p>
            <w:pPr>
              <w:ind w:firstLine="67"/>
              <w:jc w:val="right"/>
            </w:pPr>
            <w:r>
              <w:t>0</w:t>
            </w:r>
          </w:p>
        </w:tc>
      </w:tr>
      <w:tr>
        <w:trPr>
          <w:trHeight w:val="20"/>
        </w:trPr>
        <w:tc>
          <w:tcPr>
            <w:tcW w:w="3988" w:type="dxa"/>
            <w:tcBorders>
              <w:top w:val="nil"/>
              <w:left w:val="nil"/>
              <w:bottom w:val="nil"/>
              <w:right w:val="nil"/>
            </w:tcBorders>
            <w:vAlign w:val="bottom"/>
          </w:tcPr>
          <w:p>
            <w:r>
              <w:t>Lietuvos mokslo taryba</w:t>
            </w:r>
          </w:p>
        </w:tc>
        <w:tc>
          <w:tcPr>
            <w:tcW w:w="1200" w:type="dxa"/>
            <w:tcBorders>
              <w:top w:val="nil"/>
              <w:left w:val="nil"/>
              <w:bottom w:val="nil"/>
              <w:right w:val="nil"/>
            </w:tcBorders>
            <w:noWrap/>
            <w:vAlign w:val="bottom"/>
          </w:tcPr>
          <w:p>
            <w:pPr>
              <w:ind w:firstLine="67"/>
              <w:jc w:val="right"/>
            </w:pPr>
            <w:r>
              <w:t>91 018</w:t>
            </w:r>
          </w:p>
        </w:tc>
        <w:tc>
          <w:tcPr>
            <w:tcW w:w="1300" w:type="dxa"/>
            <w:tcBorders>
              <w:top w:val="nil"/>
              <w:left w:val="nil"/>
              <w:bottom w:val="nil"/>
              <w:right w:val="nil"/>
            </w:tcBorders>
            <w:noWrap/>
            <w:vAlign w:val="bottom"/>
          </w:tcPr>
          <w:p>
            <w:pPr>
              <w:ind w:firstLine="67"/>
              <w:jc w:val="right"/>
            </w:pPr>
            <w:r>
              <w:t>90 998</w:t>
            </w:r>
          </w:p>
        </w:tc>
        <w:tc>
          <w:tcPr>
            <w:tcW w:w="1300" w:type="dxa"/>
            <w:tcBorders>
              <w:top w:val="nil"/>
              <w:left w:val="nil"/>
              <w:bottom w:val="nil"/>
              <w:right w:val="nil"/>
            </w:tcBorders>
            <w:noWrap/>
            <w:vAlign w:val="bottom"/>
          </w:tcPr>
          <w:p>
            <w:pPr>
              <w:ind w:firstLine="67"/>
              <w:jc w:val="right"/>
            </w:pPr>
            <w:r>
              <w:t>2 254</w:t>
            </w:r>
          </w:p>
        </w:tc>
        <w:tc>
          <w:tcPr>
            <w:tcW w:w="1216" w:type="dxa"/>
            <w:tcBorders>
              <w:top w:val="nil"/>
              <w:left w:val="nil"/>
              <w:bottom w:val="nil"/>
              <w:right w:val="nil"/>
            </w:tcBorders>
            <w:noWrap/>
            <w:vAlign w:val="bottom"/>
          </w:tcPr>
          <w:p>
            <w:pPr>
              <w:ind w:firstLine="67"/>
              <w:jc w:val="right"/>
            </w:pPr>
            <w:r>
              <w:t>20</w:t>
            </w:r>
          </w:p>
        </w:tc>
      </w:tr>
      <w:tr>
        <w:trPr>
          <w:trHeight w:val="20"/>
        </w:trPr>
        <w:tc>
          <w:tcPr>
            <w:tcW w:w="3988" w:type="dxa"/>
            <w:tcBorders>
              <w:top w:val="nil"/>
              <w:left w:val="nil"/>
              <w:bottom w:val="nil"/>
              <w:right w:val="nil"/>
            </w:tcBorders>
            <w:vAlign w:val="bottom"/>
          </w:tcPr>
          <w:p>
            <w:r>
              <w:t>Kauno kunigų seminarija</w:t>
            </w:r>
          </w:p>
        </w:tc>
        <w:tc>
          <w:tcPr>
            <w:tcW w:w="1200" w:type="dxa"/>
            <w:tcBorders>
              <w:top w:val="nil"/>
              <w:left w:val="nil"/>
              <w:bottom w:val="nil"/>
              <w:right w:val="nil"/>
            </w:tcBorders>
            <w:noWrap/>
            <w:vAlign w:val="bottom"/>
          </w:tcPr>
          <w:p>
            <w:pPr>
              <w:ind w:firstLine="67"/>
              <w:jc w:val="right"/>
            </w:pPr>
            <w:r>
              <w:t>328</w:t>
            </w:r>
          </w:p>
        </w:tc>
        <w:tc>
          <w:tcPr>
            <w:tcW w:w="1300" w:type="dxa"/>
            <w:tcBorders>
              <w:top w:val="nil"/>
              <w:left w:val="nil"/>
              <w:bottom w:val="nil"/>
              <w:right w:val="nil"/>
            </w:tcBorders>
            <w:noWrap/>
            <w:vAlign w:val="bottom"/>
          </w:tcPr>
          <w:p>
            <w:pPr>
              <w:ind w:firstLine="67"/>
              <w:jc w:val="right"/>
            </w:pPr>
            <w:r>
              <w:t>328</w:t>
            </w:r>
          </w:p>
        </w:tc>
        <w:tc>
          <w:tcPr>
            <w:tcW w:w="1300" w:type="dxa"/>
            <w:tcBorders>
              <w:top w:val="nil"/>
              <w:left w:val="nil"/>
              <w:bottom w:val="nil"/>
              <w:right w:val="nil"/>
            </w:tcBorders>
            <w:noWrap/>
            <w:vAlign w:val="bottom"/>
          </w:tcPr>
          <w:p>
            <w:pPr>
              <w:ind w:firstLine="67"/>
              <w:jc w:val="right"/>
            </w:pPr>
            <w:r>
              <w:t>0</w:t>
            </w:r>
          </w:p>
        </w:tc>
        <w:tc>
          <w:tcPr>
            <w:tcW w:w="1216" w:type="dxa"/>
            <w:tcBorders>
              <w:top w:val="nil"/>
              <w:left w:val="nil"/>
              <w:bottom w:val="nil"/>
              <w:right w:val="nil"/>
            </w:tcBorders>
            <w:noWrap/>
            <w:vAlign w:val="bottom"/>
          </w:tcPr>
          <w:p>
            <w:pPr>
              <w:ind w:firstLine="67"/>
              <w:jc w:val="right"/>
            </w:pPr>
            <w:r>
              <w:t>0</w:t>
            </w:r>
          </w:p>
        </w:tc>
      </w:tr>
      <w:tr>
        <w:trPr>
          <w:trHeight w:val="20"/>
        </w:trPr>
        <w:tc>
          <w:tcPr>
            <w:tcW w:w="3988" w:type="dxa"/>
            <w:tcBorders>
              <w:top w:val="nil"/>
              <w:left w:val="nil"/>
              <w:right w:val="nil"/>
            </w:tcBorders>
          </w:tcPr>
          <w:p>
            <w:r>
              <w:t>Telšių vyskupo Vincento Borisevičiaus kunigų seminarija</w:t>
            </w:r>
          </w:p>
        </w:tc>
        <w:tc>
          <w:tcPr>
            <w:tcW w:w="1200" w:type="dxa"/>
            <w:tcBorders>
              <w:top w:val="nil"/>
              <w:left w:val="nil"/>
              <w:right w:val="nil"/>
            </w:tcBorders>
            <w:noWrap/>
          </w:tcPr>
          <w:p>
            <w:pPr>
              <w:ind w:firstLine="67"/>
              <w:jc w:val="right"/>
            </w:pPr>
            <w:r>
              <w:t>369</w:t>
            </w:r>
          </w:p>
        </w:tc>
        <w:tc>
          <w:tcPr>
            <w:tcW w:w="1300" w:type="dxa"/>
            <w:tcBorders>
              <w:top w:val="nil"/>
              <w:left w:val="nil"/>
              <w:right w:val="nil"/>
            </w:tcBorders>
            <w:noWrap/>
          </w:tcPr>
          <w:p>
            <w:pPr>
              <w:ind w:firstLine="67"/>
              <w:jc w:val="right"/>
            </w:pPr>
            <w:r>
              <w:t>369</w:t>
            </w:r>
          </w:p>
        </w:tc>
        <w:tc>
          <w:tcPr>
            <w:tcW w:w="1300" w:type="dxa"/>
            <w:tcBorders>
              <w:top w:val="nil"/>
              <w:left w:val="nil"/>
              <w:right w:val="nil"/>
            </w:tcBorders>
            <w:noWrap/>
          </w:tcPr>
          <w:p>
            <w:pPr>
              <w:ind w:firstLine="67"/>
              <w:jc w:val="right"/>
            </w:pPr>
            <w:r>
              <w:t>0</w:t>
            </w:r>
          </w:p>
        </w:tc>
        <w:tc>
          <w:tcPr>
            <w:tcW w:w="1216" w:type="dxa"/>
            <w:tcBorders>
              <w:top w:val="nil"/>
              <w:left w:val="nil"/>
              <w:right w:val="nil"/>
            </w:tcBorders>
            <w:noWrap/>
          </w:tcPr>
          <w:p>
            <w:pPr>
              <w:ind w:firstLine="67"/>
              <w:jc w:val="right"/>
            </w:pPr>
            <w:r>
              <w:t>0</w:t>
            </w:r>
          </w:p>
        </w:tc>
      </w:tr>
      <w:tr>
        <w:trPr>
          <w:trHeight w:val="20"/>
        </w:trPr>
        <w:tc>
          <w:tcPr>
            <w:tcW w:w="3988" w:type="dxa"/>
            <w:tcBorders>
              <w:top w:val="nil"/>
              <w:left w:val="nil"/>
              <w:bottom w:val="single" w:sz="4" w:space="0" w:color="auto"/>
              <w:right w:val="nil"/>
            </w:tcBorders>
            <w:vAlign w:val="bottom"/>
          </w:tcPr>
          <w:p>
            <w:r>
              <w:t>Vilniaus šv. Juozapo kunigų seminarija</w:t>
            </w:r>
          </w:p>
        </w:tc>
        <w:tc>
          <w:tcPr>
            <w:tcW w:w="1200" w:type="dxa"/>
            <w:tcBorders>
              <w:top w:val="nil"/>
              <w:left w:val="nil"/>
              <w:bottom w:val="single" w:sz="4" w:space="0" w:color="auto"/>
              <w:right w:val="nil"/>
            </w:tcBorders>
            <w:noWrap/>
            <w:vAlign w:val="bottom"/>
          </w:tcPr>
          <w:p>
            <w:pPr>
              <w:ind w:firstLine="67"/>
              <w:jc w:val="right"/>
            </w:pPr>
            <w:r>
              <w:t>339</w:t>
            </w:r>
          </w:p>
        </w:tc>
        <w:tc>
          <w:tcPr>
            <w:tcW w:w="1300" w:type="dxa"/>
            <w:tcBorders>
              <w:top w:val="nil"/>
              <w:left w:val="nil"/>
              <w:bottom w:val="single" w:sz="4" w:space="0" w:color="auto"/>
              <w:right w:val="nil"/>
            </w:tcBorders>
            <w:noWrap/>
            <w:vAlign w:val="bottom"/>
          </w:tcPr>
          <w:p>
            <w:pPr>
              <w:ind w:firstLine="67"/>
              <w:jc w:val="right"/>
            </w:pPr>
            <w:r>
              <w:t>339</w:t>
            </w:r>
          </w:p>
        </w:tc>
        <w:tc>
          <w:tcPr>
            <w:tcW w:w="1300" w:type="dxa"/>
            <w:tcBorders>
              <w:top w:val="nil"/>
              <w:left w:val="nil"/>
              <w:bottom w:val="single" w:sz="4" w:space="0" w:color="auto"/>
              <w:right w:val="nil"/>
            </w:tcBorders>
            <w:noWrap/>
            <w:vAlign w:val="bottom"/>
          </w:tcPr>
          <w:p>
            <w:pPr>
              <w:ind w:firstLine="67"/>
              <w:jc w:val="right"/>
            </w:pPr>
            <w:r>
              <w:t>0</w:t>
            </w:r>
          </w:p>
        </w:tc>
        <w:tc>
          <w:tcPr>
            <w:tcW w:w="1216" w:type="dxa"/>
            <w:tcBorders>
              <w:top w:val="nil"/>
              <w:left w:val="nil"/>
              <w:bottom w:val="single" w:sz="4" w:space="0" w:color="auto"/>
              <w:right w:val="nil"/>
            </w:tcBorders>
            <w:noWrap/>
            <w:vAlign w:val="bottom"/>
          </w:tcPr>
          <w:p>
            <w:pPr>
              <w:ind w:firstLine="67"/>
              <w:jc w:val="right"/>
            </w:pPr>
            <w:r>
              <w:t>0</w:t>
            </w:r>
          </w:p>
        </w:tc>
      </w:tr>
      <w:tr>
        <w:trPr>
          <w:trHeight w:val="20"/>
        </w:trPr>
        <w:tc>
          <w:tcPr>
            <w:tcW w:w="3988" w:type="dxa"/>
            <w:tcBorders>
              <w:top w:val="single" w:sz="4" w:space="0" w:color="auto"/>
              <w:left w:val="nil"/>
              <w:bottom w:val="nil"/>
              <w:right w:val="nil"/>
            </w:tcBorders>
            <w:noWrap/>
            <w:vAlign w:val="bottom"/>
          </w:tcPr>
          <w:p>
            <w:pPr>
              <w:rPr>
                <w:caps/>
              </w:rPr>
            </w:pPr>
            <w:r>
              <w:rPr>
                <w:caps/>
              </w:rPr>
              <w:t>Iš viso:</w:t>
            </w:r>
          </w:p>
        </w:tc>
        <w:tc>
          <w:tcPr>
            <w:tcW w:w="1200" w:type="dxa"/>
            <w:tcBorders>
              <w:top w:val="single" w:sz="4" w:space="0" w:color="auto"/>
              <w:left w:val="nil"/>
              <w:bottom w:val="nil"/>
              <w:right w:val="nil"/>
            </w:tcBorders>
            <w:noWrap/>
            <w:vAlign w:val="bottom"/>
          </w:tcPr>
          <w:p>
            <w:pPr>
              <w:jc w:val="right"/>
            </w:pPr>
            <w:r>
              <w:t>26 380 387</w:t>
            </w:r>
          </w:p>
        </w:tc>
        <w:tc>
          <w:tcPr>
            <w:tcW w:w="1300" w:type="dxa"/>
            <w:tcBorders>
              <w:top w:val="single" w:sz="4" w:space="0" w:color="auto"/>
              <w:left w:val="nil"/>
              <w:bottom w:val="nil"/>
              <w:right w:val="nil"/>
            </w:tcBorders>
            <w:noWrap/>
            <w:vAlign w:val="bottom"/>
          </w:tcPr>
          <w:p>
            <w:pPr>
              <w:jc w:val="right"/>
            </w:pPr>
            <w:r>
              <w:t>25 589 104</w:t>
            </w:r>
          </w:p>
        </w:tc>
        <w:tc>
          <w:tcPr>
            <w:tcW w:w="1300" w:type="dxa"/>
            <w:tcBorders>
              <w:top w:val="single" w:sz="4" w:space="0" w:color="auto"/>
              <w:left w:val="nil"/>
              <w:bottom w:val="nil"/>
              <w:right w:val="nil"/>
            </w:tcBorders>
            <w:noWrap/>
            <w:vAlign w:val="bottom"/>
          </w:tcPr>
          <w:p>
            <w:pPr>
              <w:jc w:val="right"/>
            </w:pPr>
            <w:r>
              <w:t>2 850 204</w:t>
            </w:r>
          </w:p>
        </w:tc>
        <w:tc>
          <w:tcPr>
            <w:tcW w:w="1216" w:type="dxa"/>
            <w:tcBorders>
              <w:top w:val="single" w:sz="4" w:space="0" w:color="auto"/>
              <w:left w:val="nil"/>
              <w:bottom w:val="nil"/>
              <w:right w:val="nil"/>
            </w:tcBorders>
            <w:noWrap/>
            <w:vAlign w:val="bottom"/>
          </w:tcPr>
          <w:p>
            <w:pPr>
              <w:ind w:firstLine="67"/>
              <w:jc w:val="right"/>
            </w:pPr>
            <w:r>
              <w:t>791 283</w:t>
            </w:r>
          </w:p>
        </w:tc>
      </w:tr>
    </w:tbl>
    <w:p>
      <w:pPr>
        <w:tabs>
          <w:tab w:val="left" w:pos="6237"/>
        </w:tabs>
        <w:jc w:val="both"/>
      </w:pPr>
    </w:p>
    <w:p>
      <w:pPr>
        <w:tabs>
          <w:tab w:val="left" w:pos="6237"/>
        </w:tabs>
        <w:jc w:val="center"/>
      </w:pPr>
      <w:r>
        <w:t>_________________</w:t>
      </w:r>
    </w:p>
    <w:p>
      <w:pPr>
        <w:tabs>
          <w:tab w:val="left" w:pos="6237"/>
        </w:tabs>
        <w:jc w:val="both"/>
      </w:pPr>
    </w:p>
    <w:p>
      <w:pPr>
        <w:ind w:firstLine="5102"/>
      </w:pPr>
      <w:r>
        <w:br w:type="page"/>
        <w:t>Lietuvos Respublikos</w:t>
      </w:r>
    </w:p>
    <w:p>
      <w:pPr>
        <w:ind w:firstLine="5102"/>
      </w:pPr>
      <w:r>
        <w:t>2010 m. gruodžio 9 d.</w:t>
      </w:r>
    </w:p>
    <w:p>
      <w:pPr>
        <w:ind w:firstLine="5102"/>
      </w:pPr>
      <w:r>
        <w:t>įstatymo Nr. XI-1210</w:t>
      </w:r>
    </w:p>
    <w:p>
      <w:pPr>
        <w:ind w:firstLine="5102"/>
      </w:pPr>
      <w:r>
        <w:t>2</w:t>
      </w:r>
      <w:r>
        <w:t xml:space="preserve"> priedėlis</w:t>
      </w:r>
    </w:p>
    <w:p>
      <w:pPr>
        <w:jc w:val="center"/>
      </w:pPr>
    </w:p>
    <w:p>
      <w:pPr>
        <w:jc w:val="center"/>
        <w:rPr>
          <w:b/>
          <w:bCs/>
          <w:caps/>
        </w:rPr>
      </w:pPr>
      <w:r>
        <w:rPr>
          <w:b/>
          <w:bCs/>
          <w:caps/>
        </w:rPr>
        <w:t>2011 METŲ biudžetinių įstaigų pajamų ĮMOKOS Į VALSTYBĖS BIUDŽETĄ, valstybės biudžeto pajamų iš mokesčių dalis ir kitos lėšos, įstatymais ir kitais teisės aktais SKIRIAMOS PROGRAMOMS FINANSUOTI, PAGAL ASIGNAVIMŲ VALDYTOJUS</w:t>
      </w:r>
    </w:p>
    <w:p>
      <w:pPr>
        <w:jc w:val="center"/>
      </w:pPr>
    </w:p>
    <w:tbl>
      <w:tblPr>
        <w:tblW w:w="9070" w:type="dxa"/>
        <w:tblCellMar>
          <w:left w:w="28" w:type="dxa"/>
          <w:right w:w="28" w:type="dxa"/>
        </w:tblCellMar>
        <w:tblLook w:val="0000" w:firstRow="0" w:lastRow="0" w:firstColumn="0" w:lastColumn="0" w:noHBand="0" w:noVBand="0"/>
      </w:tblPr>
      <w:tblGrid>
        <w:gridCol w:w="4615"/>
        <w:gridCol w:w="1318"/>
        <w:gridCol w:w="1684"/>
        <w:gridCol w:w="1453"/>
      </w:tblGrid>
      <w:tr>
        <w:trPr>
          <w:trHeight w:val="315"/>
          <w:tblHeader/>
        </w:trPr>
        <w:tc>
          <w:tcPr>
            <w:tcW w:w="4502" w:type="dxa"/>
            <w:tcBorders>
              <w:bottom w:val="single" w:sz="4" w:space="0" w:color="auto"/>
            </w:tcBorders>
            <w:vAlign w:val="bottom"/>
          </w:tcPr>
          <w:p/>
        </w:tc>
        <w:tc>
          <w:tcPr>
            <w:tcW w:w="1285" w:type="dxa"/>
            <w:tcBorders>
              <w:bottom w:val="single" w:sz="4" w:space="0" w:color="auto"/>
            </w:tcBorders>
            <w:vAlign w:val="bottom"/>
          </w:tcPr>
          <w:p>
            <w:pPr>
              <w:jc w:val="right"/>
            </w:pPr>
          </w:p>
        </w:tc>
        <w:tc>
          <w:tcPr>
            <w:tcW w:w="3059" w:type="dxa"/>
            <w:gridSpan w:val="2"/>
            <w:tcBorders>
              <w:bottom w:val="single" w:sz="4" w:space="0" w:color="auto"/>
            </w:tcBorders>
            <w:vAlign w:val="bottom"/>
          </w:tcPr>
          <w:p>
            <w:pPr>
              <w:jc w:val="right"/>
            </w:pPr>
            <w:r>
              <w:t>tūkst. Lt</w:t>
            </w:r>
          </w:p>
        </w:tc>
      </w:tr>
      <w:tr>
        <w:trPr>
          <w:trHeight w:val="315"/>
          <w:tblHeader/>
        </w:trPr>
        <w:tc>
          <w:tcPr>
            <w:tcW w:w="4502" w:type="dxa"/>
            <w:vMerge w:val="restart"/>
            <w:tcBorders>
              <w:top w:val="single" w:sz="4" w:space="0" w:color="auto"/>
              <w:left w:val="single" w:sz="4" w:space="0" w:color="auto"/>
              <w:bottom w:val="single" w:sz="4" w:space="0" w:color="auto"/>
              <w:right w:val="single" w:sz="4" w:space="0" w:color="auto"/>
            </w:tcBorders>
            <w:vAlign w:val="center"/>
          </w:tcPr>
          <w:p>
            <w:pPr>
              <w:jc w:val="center"/>
            </w:pPr>
            <w:r>
              <w:t>Valstybės institucijos ir įstaigos</w:t>
            </w:r>
          </w:p>
        </w:tc>
        <w:tc>
          <w:tcPr>
            <w:tcW w:w="1285" w:type="dxa"/>
            <w:vMerge w:val="restart"/>
            <w:tcBorders>
              <w:top w:val="single" w:sz="4" w:space="0" w:color="auto"/>
              <w:left w:val="single" w:sz="4" w:space="0" w:color="auto"/>
              <w:right w:val="single" w:sz="4" w:space="0" w:color="auto"/>
            </w:tcBorders>
            <w:vAlign w:val="center"/>
          </w:tcPr>
          <w:p>
            <w:pPr>
              <w:jc w:val="center"/>
            </w:pPr>
            <w:r>
              <w:t>Iš viso</w:t>
            </w:r>
          </w:p>
        </w:tc>
        <w:tc>
          <w:tcPr>
            <w:tcW w:w="3059" w:type="dxa"/>
            <w:gridSpan w:val="2"/>
            <w:tcBorders>
              <w:top w:val="single" w:sz="4" w:space="0" w:color="auto"/>
              <w:left w:val="single" w:sz="4" w:space="0" w:color="auto"/>
              <w:bottom w:val="single" w:sz="4" w:space="0" w:color="auto"/>
              <w:right w:val="single" w:sz="4" w:space="0" w:color="auto"/>
            </w:tcBorders>
            <w:vAlign w:val="center"/>
          </w:tcPr>
          <w:p>
            <w:pPr>
              <w:jc w:val="center"/>
            </w:pPr>
            <w:r>
              <w:t>iš jų:</w:t>
            </w:r>
          </w:p>
        </w:tc>
      </w:tr>
      <w:tr>
        <w:trPr>
          <w:trHeight w:val="1287"/>
          <w:tblHeader/>
        </w:trPr>
        <w:tc>
          <w:tcPr>
            <w:tcW w:w="4502" w:type="dxa"/>
            <w:vMerge/>
            <w:tcBorders>
              <w:top w:val="single" w:sz="4" w:space="0" w:color="auto"/>
              <w:left w:val="single" w:sz="4" w:space="0" w:color="auto"/>
              <w:bottom w:val="single" w:sz="4" w:space="0" w:color="auto"/>
              <w:right w:val="single" w:sz="4" w:space="0" w:color="auto"/>
            </w:tcBorders>
            <w:vAlign w:val="center"/>
          </w:tcPr>
          <w:p>
            <w:pPr>
              <w:jc w:val="center"/>
            </w:pPr>
          </w:p>
        </w:tc>
        <w:tc>
          <w:tcPr>
            <w:tcW w:w="1285" w:type="dxa"/>
            <w:vMerge/>
            <w:tcBorders>
              <w:left w:val="single" w:sz="4" w:space="0" w:color="auto"/>
              <w:bottom w:val="single" w:sz="4" w:space="0" w:color="auto"/>
              <w:right w:val="single" w:sz="4" w:space="0" w:color="auto"/>
            </w:tcBorders>
            <w:vAlign w:val="center"/>
          </w:tcPr>
          <w:p>
            <w:pPr>
              <w:jc w:val="center"/>
            </w:pPr>
          </w:p>
        </w:tc>
        <w:tc>
          <w:tcPr>
            <w:tcW w:w="1642" w:type="dxa"/>
            <w:tcBorders>
              <w:top w:val="single" w:sz="4" w:space="0" w:color="auto"/>
              <w:left w:val="single" w:sz="4" w:space="0" w:color="auto"/>
              <w:bottom w:val="single" w:sz="4" w:space="0" w:color="auto"/>
              <w:right w:val="single" w:sz="4" w:space="0" w:color="auto"/>
            </w:tcBorders>
            <w:vAlign w:val="center"/>
          </w:tcPr>
          <w:p>
            <w:pPr>
              <w:jc w:val="center"/>
            </w:pPr>
            <w:r>
              <w:t>valstybės biudžeto pajamų iš mokesčių dalis ir kitos lėšos</w:t>
            </w:r>
          </w:p>
        </w:tc>
        <w:tc>
          <w:tcPr>
            <w:tcW w:w="1417" w:type="dxa"/>
            <w:tcBorders>
              <w:top w:val="single" w:sz="4" w:space="0" w:color="auto"/>
              <w:left w:val="single" w:sz="4" w:space="0" w:color="auto"/>
              <w:bottom w:val="single" w:sz="4" w:space="0" w:color="auto"/>
              <w:right w:val="single" w:sz="4" w:space="0" w:color="auto"/>
            </w:tcBorders>
            <w:vAlign w:val="center"/>
          </w:tcPr>
          <w:p>
            <w:pPr>
              <w:jc w:val="center"/>
            </w:pPr>
            <w:r>
              <w:t>biudžetinių įstaigų pajamų įmokos</w:t>
            </w:r>
          </w:p>
        </w:tc>
      </w:tr>
      <w:tr>
        <w:trPr>
          <w:trHeight w:val="315"/>
        </w:trPr>
        <w:tc>
          <w:tcPr>
            <w:tcW w:w="4502" w:type="dxa"/>
            <w:tcBorders>
              <w:top w:val="single" w:sz="4" w:space="0" w:color="auto"/>
              <w:left w:val="nil"/>
              <w:bottom w:val="nil"/>
              <w:right w:val="nil"/>
            </w:tcBorders>
            <w:vAlign w:val="bottom"/>
          </w:tcPr>
          <w:p>
            <w:r>
              <w:t>Lietuvos Respublikos Prezidento kanceliarija</w:t>
            </w:r>
          </w:p>
        </w:tc>
        <w:tc>
          <w:tcPr>
            <w:tcW w:w="1285" w:type="dxa"/>
            <w:tcBorders>
              <w:top w:val="single" w:sz="4" w:space="0" w:color="auto"/>
              <w:left w:val="nil"/>
              <w:bottom w:val="nil"/>
              <w:right w:val="nil"/>
            </w:tcBorders>
            <w:noWrap/>
            <w:vAlign w:val="bottom"/>
          </w:tcPr>
          <w:p>
            <w:pPr>
              <w:ind w:firstLine="67"/>
              <w:jc w:val="right"/>
            </w:pPr>
            <w:r>
              <w:t>10</w:t>
            </w:r>
          </w:p>
        </w:tc>
        <w:tc>
          <w:tcPr>
            <w:tcW w:w="1642" w:type="dxa"/>
            <w:tcBorders>
              <w:top w:val="single" w:sz="4" w:space="0" w:color="auto"/>
              <w:left w:val="nil"/>
              <w:bottom w:val="nil"/>
              <w:right w:val="nil"/>
            </w:tcBorders>
            <w:noWrap/>
            <w:vAlign w:val="bottom"/>
          </w:tcPr>
          <w:p>
            <w:pPr>
              <w:jc w:val="right"/>
            </w:pPr>
          </w:p>
        </w:tc>
        <w:tc>
          <w:tcPr>
            <w:tcW w:w="1417" w:type="dxa"/>
            <w:tcBorders>
              <w:top w:val="single" w:sz="4" w:space="0" w:color="auto"/>
              <w:left w:val="nil"/>
              <w:bottom w:val="nil"/>
              <w:right w:val="nil"/>
            </w:tcBorders>
            <w:noWrap/>
            <w:vAlign w:val="bottom"/>
          </w:tcPr>
          <w:p>
            <w:pPr>
              <w:ind w:firstLine="67"/>
              <w:jc w:val="right"/>
            </w:pPr>
            <w:r>
              <w:t>10</w:t>
            </w:r>
          </w:p>
        </w:tc>
      </w:tr>
      <w:tr>
        <w:trPr>
          <w:trHeight w:val="315"/>
        </w:trPr>
        <w:tc>
          <w:tcPr>
            <w:tcW w:w="4502" w:type="dxa"/>
            <w:tcBorders>
              <w:top w:val="nil"/>
              <w:left w:val="nil"/>
              <w:bottom w:val="nil"/>
              <w:right w:val="nil"/>
            </w:tcBorders>
            <w:vAlign w:val="bottom"/>
          </w:tcPr>
          <w:p>
            <w:r>
              <w:t>Lietuvos Respublikos Seimo kanceliarija</w:t>
            </w:r>
          </w:p>
        </w:tc>
        <w:tc>
          <w:tcPr>
            <w:tcW w:w="1285" w:type="dxa"/>
            <w:tcBorders>
              <w:top w:val="nil"/>
              <w:left w:val="nil"/>
              <w:bottom w:val="nil"/>
              <w:right w:val="nil"/>
            </w:tcBorders>
            <w:noWrap/>
            <w:vAlign w:val="bottom"/>
          </w:tcPr>
          <w:p>
            <w:pPr>
              <w:ind w:firstLine="67"/>
              <w:jc w:val="right"/>
            </w:pPr>
            <w:r>
              <w:t>1 641</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ind w:firstLine="67"/>
              <w:jc w:val="right"/>
            </w:pPr>
            <w:r>
              <w:t>1 641</w:t>
            </w:r>
          </w:p>
        </w:tc>
      </w:tr>
      <w:tr>
        <w:trPr>
          <w:trHeight w:val="315"/>
        </w:trPr>
        <w:tc>
          <w:tcPr>
            <w:tcW w:w="4502" w:type="dxa"/>
            <w:tcBorders>
              <w:top w:val="nil"/>
              <w:left w:val="nil"/>
              <w:bottom w:val="nil"/>
              <w:right w:val="nil"/>
            </w:tcBorders>
            <w:vAlign w:val="bottom"/>
          </w:tcPr>
          <w:p>
            <w:r>
              <w:t>Lietuvos Respublikos valstybės kontrolė</w:t>
            </w:r>
          </w:p>
        </w:tc>
        <w:tc>
          <w:tcPr>
            <w:tcW w:w="1285" w:type="dxa"/>
            <w:tcBorders>
              <w:top w:val="nil"/>
              <w:left w:val="nil"/>
              <w:bottom w:val="nil"/>
              <w:right w:val="nil"/>
            </w:tcBorders>
            <w:noWrap/>
            <w:vAlign w:val="bottom"/>
          </w:tcPr>
          <w:p>
            <w:pPr>
              <w:ind w:firstLine="67"/>
              <w:jc w:val="right"/>
            </w:pPr>
            <w:r>
              <w:t>26</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ind w:firstLine="67"/>
              <w:jc w:val="right"/>
            </w:pPr>
            <w:r>
              <w:t>26</w:t>
            </w:r>
          </w:p>
        </w:tc>
      </w:tr>
      <w:tr>
        <w:trPr>
          <w:trHeight w:val="315"/>
        </w:trPr>
        <w:tc>
          <w:tcPr>
            <w:tcW w:w="4502" w:type="dxa"/>
            <w:tcBorders>
              <w:top w:val="nil"/>
              <w:left w:val="nil"/>
              <w:bottom w:val="nil"/>
              <w:right w:val="nil"/>
            </w:tcBorders>
            <w:vAlign w:val="bottom"/>
          </w:tcPr>
          <w:p>
            <w:r>
              <w:t>Aplinkos ministerija</w:t>
            </w:r>
          </w:p>
        </w:tc>
        <w:tc>
          <w:tcPr>
            <w:tcW w:w="1285" w:type="dxa"/>
            <w:tcBorders>
              <w:top w:val="nil"/>
              <w:left w:val="nil"/>
              <w:bottom w:val="nil"/>
              <w:right w:val="nil"/>
            </w:tcBorders>
            <w:noWrap/>
            <w:vAlign w:val="bottom"/>
          </w:tcPr>
          <w:p>
            <w:pPr>
              <w:ind w:firstLine="67"/>
              <w:jc w:val="right"/>
            </w:pPr>
            <w:r>
              <w:t>545 767</w:t>
            </w:r>
            <w:r>
              <w:rPr>
                <w:vertAlign w:val="superscript"/>
              </w:rPr>
              <w:t>*</w:t>
            </w:r>
          </w:p>
        </w:tc>
        <w:tc>
          <w:tcPr>
            <w:tcW w:w="1642" w:type="dxa"/>
            <w:tcBorders>
              <w:top w:val="nil"/>
              <w:left w:val="nil"/>
              <w:bottom w:val="nil"/>
              <w:right w:val="nil"/>
            </w:tcBorders>
            <w:noWrap/>
            <w:vAlign w:val="bottom"/>
          </w:tcPr>
          <w:p>
            <w:pPr>
              <w:ind w:firstLine="67"/>
              <w:jc w:val="right"/>
            </w:pPr>
            <w:r>
              <w:t>540 500</w:t>
            </w:r>
            <w:r>
              <w:rPr>
                <w:vertAlign w:val="superscript"/>
              </w:rPr>
              <w:t>*</w:t>
            </w:r>
          </w:p>
        </w:tc>
        <w:tc>
          <w:tcPr>
            <w:tcW w:w="1417" w:type="dxa"/>
            <w:tcBorders>
              <w:top w:val="nil"/>
              <w:left w:val="nil"/>
              <w:bottom w:val="nil"/>
              <w:right w:val="nil"/>
            </w:tcBorders>
            <w:noWrap/>
            <w:vAlign w:val="bottom"/>
          </w:tcPr>
          <w:p>
            <w:pPr>
              <w:ind w:firstLine="67"/>
              <w:jc w:val="right"/>
            </w:pPr>
            <w:r>
              <w:t>5 267</w:t>
            </w:r>
          </w:p>
        </w:tc>
      </w:tr>
      <w:tr>
        <w:trPr>
          <w:trHeight w:val="315"/>
        </w:trPr>
        <w:tc>
          <w:tcPr>
            <w:tcW w:w="4502" w:type="dxa"/>
            <w:tcBorders>
              <w:top w:val="nil"/>
              <w:left w:val="nil"/>
              <w:bottom w:val="nil"/>
              <w:right w:val="nil"/>
            </w:tcBorders>
            <w:vAlign w:val="bottom"/>
          </w:tcPr>
          <w:p>
            <w:r>
              <w:t>Finansų ministerija</w:t>
            </w:r>
          </w:p>
        </w:tc>
        <w:tc>
          <w:tcPr>
            <w:tcW w:w="1285" w:type="dxa"/>
            <w:tcBorders>
              <w:top w:val="nil"/>
              <w:left w:val="nil"/>
              <w:bottom w:val="nil"/>
              <w:right w:val="nil"/>
            </w:tcBorders>
            <w:noWrap/>
            <w:vAlign w:val="bottom"/>
          </w:tcPr>
          <w:p>
            <w:pPr>
              <w:ind w:firstLine="67"/>
              <w:jc w:val="right"/>
            </w:pPr>
            <w:r>
              <w:t>19 443</w:t>
            </w:r>
          </w:p>
        </w:tc>
        <w:tc>
          <w:tcPr>
            <w:tcW w:w="1642" w:type="dxa"/>
            <w:tcBorders>
              <w:top w:val="nil"/>
              <w:left w:val="nil"/>
              <w:bottom w:val="nil"/>
              <w:right w:val="nil"/>
            </w:tcBorders>
            <w:noWrap/>
            <w:vAlign w:val="bottom"/>
          </w:tcPr>
          <w:p>
            <w:pPr>
              <w:ind w:firstLine="67"/>
              <w:jc w:val="right"/>
            </w:pPr>
            <w:r>
              <w:t>9 270</w:t>
            </w:r>
          </w:p>
        </w:tc>
        <w:tc>
          <w:tcPr>
            <w:tcW w:w="1417" w:type="dxa"/>
            <w:tcBorders>
              <w:top w:val="nil"/>
              <w:left w:val="nil"/>
              <w:bottom w:val="nil"/>
              <w:right w:val="nil"/>
            </w:tcBorders>
            <w:noWrap/>
            <w:vAlign w:val="bottom"/>
          </w:tcPr>
          <w:p>
            <w:pPr>
              <w:ind w:firstLine="67"/>
              <w:jc w:val="right"/>
            </w:pPr>
            <w:r>
              <w:t>10 173</w:t>
            </w:r>
          </w:p>
        </w:tc>
      </w:tr>
      <w:tr>
        <w:trPr>
          <w:trHeight w:val="315"/>
        </w:trPr>
        <w:tc>
          <w:tcPr>
            <w:tcW w:w="4502" w:type="dxa"/>
            <w:tcBorders>
              <w:top w:val="nil"/>
              <w:left w:val="nil"/>
              <w:bottom w:val="nil"/>
              <w:right w:val="nil"/>
            </w:tcBorders>
            <w:vAlign w:val="bottom"/>
          </w:tcPr>
          <w:p>
            <w:r>
              <w:t>Krašto apsaugos ministerija</w:t>
            </w:r>
          </w:p>
        </w:tc>
        <w:tc>
          <w:tcPr>
            <w:tcW w:w="1285" w:type="dxa"/>
            <w:tcBorders>
              <w:top w:val="nil"/>
              <w:left w:val="nil"/>
              <w:bottom w:val="nil"/>
              <w:right w:val="nil"/>
            </w:tcBorders>
            <w:noWrap/>
            <w:vAlign w:val="bottom"/>
          </w:tcPr>
          <w:p>
            <w:pPr>
              <w:ind w:firstLine="67"/>
              <w:jc w:val="right"/>
            </w:pPr>
            <w:r>
              <w:t>1 036</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ind w:firstLine="67"/>
              <w:jc w:val="right"/>
            </w:pPr>
            <w:r>
              <w:t>1 036</w:t>
            </w:r>
          </w:p>
        </w:tc>
      </w:tr>
      <w:tr>
        <w:trPr>
          <w:trHeight w:val="315"/>
        </w:trPr>
        <w:tc>
          <w:tcPr>
            <w:tcW w:w="4502" w:type="dxa"/>
            <w:tcBorders>
              <w:top w:val="nil"/>
              <w:left w:val="nil"/>
              <w:bottom w:val="nil"/>
              <w:right w:val="nil"/>
            </w:tcBorders>
            <w:vAlign w:val="bottom"/>
          </w:tcPr>
          <w:p>
            <w:r>
              <w:t>Kultūros ministerija</w:t>
            </w:r>
          </w:p>
        </w:tc>
        <w:tc>
          <w:tcPr>
            <w:tcW w:w="1285" w:type="dxa"/>
            <w:tcBorders>
              <w:top w:val="nil"/>
              <w:left w:val="nil"/>
              <w:bottom w:val="nil"/>
              <w:right w:val="nil"/>
            </w:tcBorders>
            <w:noWrap/>
            <w:vAlign w:val="bottom"/>
          </w:tcPr>
          <w:p>
            <w:pPr>
              <w:ind w:firstLine="67"/>
              <w:jc w:val="right"/>
            </w:pPr>
            <w:r>
              <w:t>40 241</w:t>
            </w:r>
          </w:p>
        </w:tc>
        <w:tc>
          <w:tcPr>
            <w:tcW w:w="1642" w:type="dxa"/>
            <w:tcBorders>
              <w:top w:val="nil"/>
              <w:left w:val="nil"/>
              <w:bottom w:val="nil"/>
              <w:right w:val="nil"/>
            </w:tcBorders>
            <w:noWrap/>
            <w:vAlign w:val="bottom"/>
          </w:tcPr>
          <w:p>
            <w:pPr>
              <w:jc w:val="right"/>
            </w:pPr>
            <w:r>
              <w:t>18 430</w:t>
            </w:r>
          </w:p>
        </w:tc>
        <w:tc>
          <w:tcPr>
            <w:tcW w:w="1417" w:type="dxa"/>
            <w:tcBorders>
              <w:top w:val="nil"/>
              <w:left w:val="nil"/>
              <w:bottom w:val="nil"/>
              <w:right w:val="nil"/>
            </w:tcBorders>
            <w:noWrap/>
            <w:vAlign w:val="bottom"/>
          </w:tcPr>
          <w:p>
            <w:pPr>
              <w:ind w:firstLine="67"/>
              <w:jc w:val="right"/>
            </w:pPr>
            <w:r>
              <w:t>21 811</w:t>
            </w:r>
          </w:p>
        </w:tc>
      </w:tr>
      <w:tr>
        <w:trPr>
          <w:trHeight w:val="315"/>
        </w:trPr>
        <w:tc>
          <w:tcPr>
            <w:tcW w:w="4502" w:type="dxa"/>
            <w:tcBorders>
              <w:top w:val="nil"/>
              <w:left w:val="nil"/>
              <w:bottom w:val="nil"/>
              <w:right w:val="nil"/>
            </w:tcBorders>
            <w:vAlign w:val="bottom"/>
          </w:tcPr>
          <w:p>
            <w:r>
              <w:t>Socialinės apsaugos ir darbo ministerija</w:t>
            </w:r>
          </w:p>
        </w:tc>
        <w:tc>
          <w:tcPr>
            <w:tcW w:w="1285" w:type="dxa"/>
            <w:tcBorders>
              <w:top w:val="nil"/>
              <w:left w:val="nil"/>
              <w:bottom w:val="nil"/>
              <w:right w:val="nil"/>
            </w:tcBorders>
            <w:noWrap/>
            <w:vAlign w:val="bottom"/>
          </w:tcPr>
          <w:p>
            <w:pPr>
              <w:ind w:firstLine="67"/>
              <w:jc w:val="right"/>
            </w:pPr>
            <w:r>
              <w:t>38 001</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ind w:firstLine="67"/>
              <w:jc w:val="right"/>
            </w:pPr>
            <w:r>
              <w:t>38 001</w:t>
            </w:r>
          </w:p>
        </w:tc>
      </w:tr>
      <w:tr>
        <w:trPr>
          <w:trHeight w:val="315"/>
        </w:trPr>
        <w:tc>
          <w:tcPr>
            <w:tcW w:w="4502" w:type="dxa"/>
            <w:tcBorders>
              <w:top w:val="nil"/>
              <w:left w:val="nil"/>
              <w:bottom w:val="nil"/>
              <w:right w:val="nil"/>
            </w:tcBorders>
            <w:vAlign w:val="bottom"/>
          </w:tcPr>
          <w:p>
            <w:r>
              <w:t>Susisiekimo ministerija</w:t>
            </w:r>
          </w:p>
        </w:tc>
        <w:tc>
          <w:tcPr>
            <w:tcW w:w="1285" w:type="dxa"/>
            <w:tcBorders>
              <w:top w:val="nil"/>
              <w:left w:val="nil"/>
              <w:bottom w:val="nil"/>
              <w:right w:val="nil"/>
            </w:tcBorders>
            <w:noWrap/>
            <w:vAlign w:val="bottom"/>
          </w:tcPr>
          <w:p>
            <w:pPr>
              <w:jc w:val="right"/>
            </w:pPr>
            <w:r>
              <w:t>1 200 622</w:t>
            </w:r>
            <w:r>
              <w:rPr>
                <w:vertAlign w:val="superscript"/>
              </w:rPr>
              <w:t>**</w:t>
            </w:r>
          </w:p>
        </w:tc>
        <w:tc>
          <w:tcPr>
            <w:tcW w:w="1642" w:type="dxa"/>
            <w:tcBorders>
              <w:top w:val="nil"/>
              <w:left w:val="nil"/>
              <w:bottom w:val="nil"/>
              <w:right w:val="nil"/>
            </w:tcBorders>
            <w:noWrap/>
            <w:vAlign w:val="bottom"/>
          </w:tcPr>
          <w:p>
            <w:pPr>
              <w:jc w:val="right"/>
            </w:pPr>
            <w:r>
              <w:t>1 194 000</w:t>
            </w:r>
            <w:r>
              <w:rPr>
                <w:vertAlign w:val="superscript"/>
              </w:rPr>
              <w:t>**</w:t>
            </w:r>
          </w:p>
        </w:tc>
        <w:tc>
          <w:tcPr>
            <w:tcW w:w="1417" w:type="dxa"/>
            <w:tcBorders>
              <w:top w:val="nil"/>
              <w:left w:val="nil"/>
              <w:bottom w:val="nil"/>
              <w:right w:val="nil"/>
            </w:tcBorders>
            <w:noWrap/>
            <w:vAlign w:val="bottom"/>
          </w:tcPr>
          <w:p>
            <w:pPr>
              <w:ind w:firstLine="67"/>
              <w:jc w:val="right"/>
            </w:pPr>
            <w:r>
              <w:t>6 622</w:t>
            </w:r>
          </w:p>
        </w:tc>
      </w:tr>
      <w:tr>
        <w:trPr>
          <w:trHeight w:val="315"/>
        </w:trPr>
        <w:tc>
          <w:tcPr>
            <w:tcW w:w="4502" w:type="dxa"/>
            <w:tcBorders>
              <w:top w:val="nil"/>
              <w:left w:val="nil"/>
              <w:bottom w:val="nil"/>
              <w:right w:val="nil"/>
            </w:tcBorders>
            <w:vAlign w:val="bottom"/>
          </w:tcPr>
          <w:p>
            <w:r>
              <w:t>Sveikatos apsaugos ministerija</w:t>
            </w:r>
          </w:p>
        </w:tc>
        <w:tc>
          <w:tcPr>
            <w:tcW w:w="1285" w:type="dxa"/>
            <w:tcBorders>
              <w:top w:val="nil"/>
              <w:left w:val="nil"/>
              <w:bottom w:val="nil"/>
              <w:right w:val="nil"/>
            </w:tcBorders>
            <w:noWrap/>
            <w:vAlign w:val="bottom"/>
          </w:tcPr>
          <w:p>
            <w:pPr>
              <w:ind w:firstLine="67"/>
              <w:jc w:val="right"/>
            </w:pPr>
            <w:r>
              <w:t>12 474</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ind w:firstLine="67"/>
              <w:jc w:val="right"/>
            </w:pPr>
            <w:r>
              <w:t>12 474</w:t>
            </w:r>
          </w:p>
        </w:tc>
      </w:tr>
      <w:tr>
        <w:trPr>
          <w:trHeight w:val="315"/>
        </w:trPr>
        <w:tc>
          <w:tcPr>
            <w:tcW w:w="4502" w:type="dxa"/>
            <w:tcBorders>
              <w:top w:val="nil"/>
              <w:left w:val="nil"/>
              <w:bottom w:val="nil"/>
              <w:right w:val="nil"/>
            </w:tcBorders>
            <w:vAlign w:val="bottom"/>
          </w:tcPr>
          <w:p>
            <w:r>
              <w:t>Švietimo ir mokslo ministerija</w:t>
            </w:r>
          </w:p>
        </w:tc>
        <w:tc>
          <w:tcPr>
            <w:tcW w:w="1285" w:type="dxa"/>
            <w:tcBorders>
              <w:top w:val="nil"/>
              <w:left w:val="nil"/>
              <w:bottom w:val="nil"/>
              <w:right w:val="nil"/>
            </w:tcBorders>
            <w:noWrap/>
            <w:vAlign w:val="bottom"/>
          </w:tcPr>
          <w:p>
            <w:pPr>
              <w:ind w:firstLine="67"/>
              <w:jc w:val="right"/>
            </w:pPr>
            <w:r>
              <w:t>73 726</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ind w:firstLine="67"/>
              <w:jc w:val="right"/>
            </w:pPr>
            <w:r>
              <w:t>73 726</w:t>
            </w:r>
          </w:p>
        </w:tc>
      </w:tr>
      <w:tr>
        <w:trPr>
          <w:trHeight w:val="315"/>
        </w:trPr>
        <w:tc>
          <w:tcPr>
            <w:tcW w:w="4502" w:type="dxa"/>
            <w:tcBorders>
              <w:top w:val="nil"/>
              <w:left w:val="nil"/>
              <w:bottom w:val="nil"/>
              <w:right w:val="nil"/>
            </w:tcBorders>
            <w:vAlign w:val="bottom"/>
          </w:tcPr>
          <w:p>
            <w:r>
              <w:t>Teisingumo ministerija</w:t>
            </w:r>
          </w:p>
        </w:tc>
        <w:tc>
          <w:tcPr>
            <w:tcW w:w="1285" w:type="dxa"/>
            <w:tcBorders>
              <w:top w:val="nil"/>
              <w:left w:val="nil"/>
              <w:bottom w:val="nil"/>
              <w:right w:val="nil"/>
            </w:tcBorders>
            <w:noWrap/>
            <w:vAlign w:val="bottom"/>
          </w:tcPr>
          <w:p>
            <w:pPr>
              <w:ind w:firstLine="67"/>
              <w:jc w:val="right"/>
            </w:pPr>
            <w:r>
              <w:t>14 694</w:t>
            </w:r>
          </w:p>
        </w:tc>
        <w:tc>
          <w:tcPr>
            <w:tcW w:w="1642" w:type="dxa"/>
            <w:tcBorders>
              <w:top w:val="nil"/>
              <w:left w:val="nil"/>
              <w:bottom w:val="nil"/>
              <w:right w:val="nil"/>
            </w:tcBorders>
            <w:noWrap/>
            <w:vAlign w:val="bottom"/>
          </w:tcPr>
          <w:p>
            <w:pPr>
              <w:jc w:val="right"/>
            </w:pPr>
            <w:r>
              <w:t>800</w:t>
            </w:r>
          </w:p>
        </w:tc>
        <w:tc>
          <w:tcPr>
            <w:tcW w:w="1417" w:type="dxa"/>
            <w:tcBorders>
              <w:top w:val="nil"/>
              <w:left w:val="nil"/>
              <w:bottom w:val="nil"/>
              <w:right w:val="nil"/>
            </w:tcBorders>
            <w:noWrap/>
            <w:vAlign w:val="bottom"/>
          </w:tcPr>
          <w:p>
            <w:pPr>
              <w:ind w:firstLine="67"/>
              <w:jc w:val="right"/>
            </w:pPr>
            <w:r>
              <w:t>13 894</w:t>
            </w:r>
          </w:p>
        </w:tc>
      </w:tr>
      <w:tr>
        <w:trPr>
          <w:trHeight w:val="315"/>
        </w:trPr>
        <w:tc>
          <w:tcPr>
            <w:tcW w:w="4502" w:type="dxa"/>
            <w:tcBorders>
              <w:top w:val="nil"/>
              <w:left w:val="nil"/>
              <w:bottom w:val="nil"/>
              <w:right w:val="nil"/>
            </w:tcBorders>
            <w:vAlign w:val="bottom"/>
          </w:tcPr>
          <w:p>
            <w:r>
              <w:t>Ūkio ministerija</w:t>
            </w:r>
          </w:p>
        </w:tc>
        <w:tc>
          <w:tcPr>
            <w:tcW w:w="1285" w:type="dxa"/>
            <w:tcBorders>
              <w:top w:val="nil"/>
              <w:left w:val="nil"/>
              <w:bottom w:val="nil"/>
              <w:right w:val="nil"/>
            </w:tcBorders>
            <w:noWrap/>
            <w:vAlign w:val="bottom"/>
          </w:tcPr>
          <w:p>
            <w:pPr>
              <w:ind w:firstLine="67"/>
              <w:jc w:val="right"/>
            </w:pPr>
            <w:r>
              <w:t>16 206</w:t>
            </w:r>
          </w:p>
        </w:tc>
        <w:tc>
          <w:tcPr>
            <w:tcW w:w="1642" w:type="dxa"/>
            <w:tcBorders>
              <w:top w:val="nil"/>
              <w:left w:val="nil"/>
              <w:bottom w:val="nil"/>
              <w:right w:val="nil"/>
            </w:tcBorders>
            <w:noWrap/>
            <w:vAlign w:val="bottom"/>
          </w:tcPr>
          <w:p>
            <w:pPr>
              <w:ind w:firstLine="67"/>
              <w:jc w:val="right"/>
            </w:pPr>
            <w:r>
              <w:t>16 061</w:t>
            </w:r>
          </w:p>
        </w:tc>
        <w:tc>
          <w:tcPr>
            <w:tcW w:w="1417" w:type="dxa"/>
            <w:tcBorders>
              <w:top w:val="nil"/>
              <w:left w:val="nil"/>
              <w:bottom w:val="nil"/>
              <w:right w:val="nil"/>
            </w:tcBorders>
            <w:noWrap/>
            <w:vAlign w:val="bottom"/>
          </w:tcPr>
          <w:p>
            <w:pPr>
              <w:ind w:firstLine="67"/>
              <w:jc w:val="right"/>
            </w:pPr>
            <w:r>
              <w:t>145</w:t>
            </w:r>
          </w:p>
        </w:tc>
      </w:tr>
      <w:tr>
        <w:trPr>
          <w:trHeight w:val="315"/>
        </w:trPr>
        <w:tc>
          <w:tcPr>
            <w:tcW w:w="4502" w:type="dxa"/>
            <w:tcBorders>
              <w:top w:val="nil"/>
              <w:left w:val="nil"/>
              <w:bottom w:val="nil"/>
              <w:right w:val="nil"/>
            </w:tcBorders>
            <w:vAlign w:val="bottom"/>
          </w:tcPr>
          <w:p>
            <w:r>
              <w:t>Užsienio reikalų ministerija</w:t>
            </w:r>
          </w:p>
        </w:tc>
        <w:tc>
          <w:tcPr>
            <w:tcW w:w="1285" w:type="dxa"/>
            <w:tcBorders>
              <w:top w:val="nil"/>
              <w:left w:val="nil"/>
              <w:bottom w:val="nil"/>
              <w:right w:val="nil"/>
            </w:tcBorders>
            <w:noWrap/>
            <w:vAlign w:val="bottom"/>
          </w:tcPr>
          <w:p>
            <w:pPr>
              <w:ind w:firstLine="67"/>
              <w:jc w:val="right"/>
            </w:pPr>
            <w:r>
              <w:t>2 000</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ind w:firstLine="67"/>
              <w:jc w:val="right"/>
            </w:pPr>
            <w:r>
              <w:t>2 000</w:t>
            </w:r>
          </w:p>
        </w:tc>
      </w:tr>
      <w:tr>
        <w:trPr>
          <w:trHeight w:val="315"/>
        </w:trPr>
        <w:tc>
          <w:tcPr>
            <w:tcW w:w="4502" w:type="dxa"/>
            <w:tcBorders>
              <w:top w:val="nil"/>
              <w:left w:val="nil"/>
              <w:bottom w:val="nil"/>
              <w:right w:val="nil"/>
            </w:tcBorders>
            <w:vAlign w:val="bottom"/>
          </w:tcPr>
          <w:p>
            <w:r>
              <w:t>Vidaus reikalų ministerija</w:t>
            </w:r>
          </w:p>
        </w:tc>
        <w:tc>
          <w:tcPr>
            <w:tcW w:w="1285" w:type="dxa"/>
            <w:tcBorders>
              <w:top w:val="nil"/>
              <w:left w:val="nil"/>
              <w:bottom w:val="nil"/>
              <w:right w:val="nil"/>
            </w:tcBorders>
            <w:noWrap/>
            <w:vAlign w:val="bottom"/>
          </w:tcPr>
          <w:p>
            <w:pPr>
              <w:ind w:firstLine="67"/>
              <w:jc w:val="right"/>
            </w:pPr>
            <w:r>
              <w:t>25 636</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ind w:firstLine="67"/>
              <w:jc w:val="right"/>
            </w:pPr>
            <w:r>
              <w:t>25 636</w:t>
            </w:r>
          </w:p>
        </w:tc>
      </w:tr>
      <w:tr>
        <w:trPr>
          <w:trHeight w:val="315"/>
        </w:trPr>
        <w:tc>
          <w:tcPr>
            <w:tcW w:w="4502" w:type="dxa"/>
            <w:tcBorders>
              <w:top w:val="nil"/>
              <w:left w:val="nil"/>
              <w:bottom w:val="nil"/>
              <w:right w:val="nil"/>
            </w:tcBorders>
            <w:vAlign w:val="bottom"/>
          </w:tcPr>
          <w:p>
            <w:r>
              <w:t>Žemės ūkio ministerija</w:t>
            </w:r>
          </w:p>
        </w:tc>
        <w:tc>
          <w:tcPr>
            <w:tcW w:w="1285" w:type="dxa"/>
            <w:tcBorders>
              <w:top w:val="nil"/>
              <w:left w:val="nil"/>
              <w:bottom w:val="nil"/>
              <w:right w:val="nil"/>
            </w:tcBorders>
            <w:noWrap/>
            <w:vAlign w:val="bottom"/>
          </w:tcPr>
          <w:p>
            <w:pPr>
              <w:ind w:firstLine="67"/>
              <w:jc w:val="right"/>
            </w:pPr>
            <w:r>
              <w:t>12 887</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ind w:firstLine="67"/>
              <w:jc w:val="right"/>
            </w:pPr>
            <w:r>
              <w:t>12 887</w:t>
            </w:r>
          </w:p>
        </w:tc>
      </w:tr>
      <w:tr>
        <w:trPr>
          <w:trHeight w:val="630"/>
        </w:trPr>
        <w:tc>
          <w:tcPr>
            <w:tcW w:w="4502" w:type="dxa"/>
            <w:tcBorders>
              <w:top w:val="nil"/>
              <w:left w:val="nil"/>
              <w:bottom w:val="nil"/>
              <w:right w:val="nil"/>
            </w:tcBorders>
          </w:tcPr>
          <w:p>
            <w:r>
              <w:t>Valstybinė energetikos inspekcija prie Energetikos ministerijos</w:t>
            </w:r>
          </w:p>
        </w:tc>
        <w:tc>
          <w:tcPr>
            <w:tcW w:w="1285" w:type="dxa"/>
            <w:tcBorders>
              <w:top w:val="nil"/>
              <w:left w:val="nil"/>
              <w:bottom w:val="nil"/>
              <w:right w:val="nil"/>
            </w:tcBorders>
            <w:noWrap/>
          </w:tcPr>
          <w:p>
            <w:pPr>
              <w:ind w:firstLine="67"/>
              <w:jc w:val="right"/>
            </w:pPr>
            <w:r>
              <w:t>1 000</w:t>
            </w:r>
          </w:p>
        </w:tc>
        <w:tc>
          <w:tcPr>
            <w:tcW w:w="1642" w:type="dxa"/>
            <w:tcBorders>
              <w:top w:val="nil"/>
              <w:left w:val="nil"/>
              <w:bottom w:val="nil"/>
              <w:right w:val="nil"/>
            </w:tcBorders>
            <w:noWrap/>
          </w:tcPr>
          <w:p>
            <w:pPr>
              <w:jc w:val="right"/>
            </w:pPr>
          </w:p>
        </w:tc>
        <w:tc>
          <w:tcPr>
            <w:tcW w:w="1417" w:type="dxa"/>
            <w:tcBorders>
              <w:top w:val="nil"/>
              <w:left w:val="nil"/>
              <w:bottom w:val="nil"/>
              <w:right w:val="nil"/>
            </w:tcBorders>
            <w:noWrap/>
          </w:tcPr>
          <w:p>
            <w:pPr>
              <w:ind w:firstLine="67"/>
              <w:jc w:val="right"/>
            </w:pPr>
            <w:r>
              <w:t>1 000</w:t>
            </w:r>
          </w:p>
        </w:tc>
      </w:tr>
      <w:tr>
        <w:trPr>
          <w:trHeight w:val="630"/>
        </w:trPr>
        <w:tc>
          <w:tcPr>
            <w:tcW w:w="4502" w:type="dxa"/>
            <w:tcBorders>
              <w:top w:val="nil"/>
              <w:left w:val="nil"/>
              <w:bottom w:val="nil"/>
              <w:right w:val="nil"/>
            </w:tcBorders>
          </w:tcPr>
          <w:p>
            <w:r>
              <w:t>Muitinės departamentas prie Lietuvos Respublikos finansų ministerijos</w:t>
            </w:r>
          </w:p>
        </w:tc>
        <w:tc>
          <w:tcPr>
            <w:tcW w:w="1285" w:type="dxa"/>
            <w:tcBorders>
              <w:top w:val="nil"/>
              <w:left w:val="nil"/>
              <w:bottom w:val="nil"/>
              <w:right w:val="nil"/>
            </w:tcBorders>
            <w:noWrap/>
          </w:tcPr>
          <w:p>
            <w:pPr>
              <w:ind w:firstLine="67"/>
              <w:jc w:val="right"/>
            </w:pPr>
            <w:r>
              <w:t>357</w:t>
            </w:r>
          </w:p>
        </w:tc>
        <w:tc>
          <w:tcPr>
            <w:tcW w:w="1642" w:type="dxa"/>
            <w:tcBorders>
              <w:top w:val="nil"/>
              <w:left w:val="nil"/>
              <w:bottom w:val="nil"/>
              <w:right w:val="nil"/>
            </w:tcBorders>
            <w:noWrap/>
          </w:tcPr>
          <w:p>
            <w:pPr>
              <w:jc w:val="right"/>
            </w:pPr>
          </w:p>
        </w:tc>
        <w:tc>
          <w:tcPr>
            <w:tcW w:w="1417" w:type="dxa"/>
            <w:tcBorders>
              <w:top w:val="nil"/>
              <w:left w:val="nil"/>
              <w:bottom w:val="nil"/>
              <w:right w:val="nil"/>
            </w:tcBorders>
            <w:noWrap/>
          </w:tcPr>
          <w:p>
            <w:pPr>
              <w:ind w:firstLine="67"/>
              <w:jc w:val="right"/>
            </w:pPr>
            <w:r>
              <w:t>357</w:t>
            </w:r>
          </w:p>
        </w:tc>
      </w:tr>
      <w:tr>
        <w:trPr>
          <w:trHeight w:val="315"/>
        </w:trPr>
        <w:tc>
          <w:tcPr>
            <w:tcW w:w="4502" w:type="dxa"/>
            <w:tcBorders>
              <w:top w:val="nil"/>
              <w:left w:val="nil"/>
              <w:bottom w:val="nil"/>
              <w:right w:val="nil"/>
            </w:tcBorders>
          </w:tcPr>
          <w:p>
            <w:r>
              <w:t>Lietuvos statistikos departamentas</w:t>
            </w:r>
          </w:p>
        </w:tc>
        <w:tc>
          <w:tcPr>
            <w:tcW w:w="1285" w:type="dxa"/>
            <w:tcBorders>
              <w:top w:val="nil"/>
              <w:left w:val="nil"/>
              <w:bottom w:val="nil"/>
              <w:right w:val="nil"/>
            </w:tcBorders>
            <w:noWrap/>
          </w:tcPr>
          <w:p>
            <w:pPr>
              <w:ind w:firstLine="67"/>
              <w:jc w:val="right"/>
            </w:pPr>
            <w:r>
              <w:t>300</w:t>
            </w:r>
          </w:p>
        </w:tc>
        <w:tc>
          <w:tcPr>
            <w:tcW w:w="1642" w:type="dxa"/>
            <w:tcBorders>
              <w:top w:val="nil"/>
              <w:left w:val="nil"/>
              <w:bottom w:val="nil"/>
              <w:right w:val="nil"/>
            </w:tcBorders>
            <w:noWrap/>
          </w:tcPr>
          <w:p>
            <w:pPr>
              <w:jc w:val="right"/>
            </w:pPr>
          </w:p>
        </w:tc>
        <w:tc>
          <w:tcPr>
            <w:tcW w:w="1417" w:type="dxa"/>
            <w:tcBorders>
              <w:top w:val="nil"/>
              <w:left w:val="nil"/>
              <w:bottom w:val="nil"/>
              <w:right w:val="nil"/>
            </w:tcBorders>
            <w:noWrap/>
          </w:tcPr>
          <w:p>
            <w:pPr>
              <w:ind w:firstLine="67"/>
              <w:jc w:val="right"/>
            </w:pPr>
            <w:r>
              <w:t>300</w:t>
            </w:r>
          </w:p>
        </w:tc>
      </w:tr>
      <w:tr>
        <w:trPr>
          <w:trHeight w:val="630"/>
        </w:trPr>
        <w:tc>
          <w:tcPr>
            <w:tcW w:w="4502" w:type="dxa"/>
            <w:tcBorders>
              <w:top w:val="nil"/>
              <w:left w:val="nil"/>
              <w:bottom w:val="nil"/>
              <w:right w:val="nil"/>
            </w:tcBorders>
          </w:tcPr>
          <w:p>
            <w:r>
              <w:t>Lietuvos Respublikos draudimo priežiūros komisija</w:t>
            </w:r>
          </w:p>
        </w:tc>
        <w:tc>
          <w:tcPr>
            <w:tcW w:w="1285" w:type="dxa"/>
            <w:tcBorders>
              <w:top w:val="nil"/>
              <w:left w:val="nil"/>
              <w:bottom w:val="nil"/>
              <w:right w:val="nil"/>
            </w:tcBorders>
            <w:noWrap/>
          </w:tcPr>
          <w:p>
            <w:pPr>
              <w:ind w:firstLine="67"/>
              <w:jc w:val="right"/>
            </w:pPr>
            <w:r>
              <w:t>4 422</w:t>
            </w:r>
          </w:p>
        </w:tc>
        <w:tc>
          <w:tcPr>
            <w:tcW w:w="1642" w:type="dxa"/>
            <w:tcBorders>
              <w:top w:val="nil"/>
              <w:left w:val="nil"/>
              <w:bottom w:val="nil"/>
              <w:right w:val="nil"/>
            </w:tcBorders>
            <w:noWrap/>
          </w:tcPr>
          <w:p>
            <w:pPr>
              <w:jc w:val="right"/>
            </w:pPr>
          </w:p>
        </w:tc>
        <w:tc>
          <w:tcPr>
            <w:tcW w:w="1417" w:type="dxa"/>
            <w:tcBorders>
              <w:top w:val="nil"/>
              <w:left w:val="nil"/>
              <w:bottom w:val="nil"/>
              <w:right w:val="nil"/>
            </w:tcBorders>
            <w:noWrap/>
          </w:tcPr>
          <w:p>
            <w:pPr>
              <w:ind w:firstLine="67"/>
              <w:jc w:val="right"/>
            </w:pPr>
            <w:r>
              <w:t>4 422</w:t>
            </w:r>
          </w:p>
        </w:tc>
      </w:tr>
      <w:tr>
        <w:trPr>
          <w:trHeight w:val="315"/>
        </w:trPr>
        <w:tc>
          <w:tcPr>
            <w:tcW w:w="4502" w:type="dxa"/>
            <w:tcBorders>
              <w:top w:val="nil"/>
              <w:left w:val="nil"/>
              <w:bottom w:val="nil"/>
              <w:right w:val="nil"/>
            </w:tcBorders>
          </w:tcPr>
          <w:p>
            <w:r>
              <w:t>Lietuvos nacionalinė Martyno Mažvydo biblioteka</w:t>
            </w:r>
          </w:p>
        </w:tc>
        <w:tc>
          <w:tcPr>
            <w:tcW w:w="1285" w:type="dxa"/>
            <w:tcBorders>
              <w:top w:val="nil"/>
              <w:left w:val="nil"/>
              <w:bottom w:val="nil"/>
              <w:right w:val="nil"/>
            </w:tcBorders>
            <w:noWrap/>
          </w:tcPr>
          <w:p>
            <w:pPr>
              <w:ind w:firstLine="67"/>
              <w:jc w:val="right"/>
            </w:pPr>
            <w:r>
              <w:t>545</w:t>
            </w:r>
          </w:p>
        </w:tc>
        <w:tc>
          <w:tcPr>
            <w:tcW w:w="1642" w:type="dxa"/>
            <w:tcBorders>
              <w:top w:val="nil"/>
              <w:left w:val="nil"/>
              <w:bottom w:val="nil"/>
              <w:right w:val="nil"/>
            </w:tcBorders>
            <w:noWrap/>
          </w:tcPr>
          <w:p>
            <w:pPr>
              <w:jc w:val="right"/>
            </w:pPr>
          </w:p>
        </w:tc>
        <w:tc>
          <w:tcPr>
            <w:tcW w:w="1417" w:type="dxa"/>
            <w:tcBorders>
              <w:top w:val="nil"/>
              <w:left w:val="nil"/>
              <w:bottom w:val="nil"/>
              <w:right w:val="nil"/>
            </w:tcBorders>
            <w:noWrap/>
          </w:tcPr>
          <w:p>
            <w:pPr>
              <w:ind w:firstLine="67"/>
              <w:jc w:val="right"/>
            </w:pPr>
            <w:r>
              <w:t>545</w:t>
            </w:r>
          </w:p>
        </w:tc>
      </w:tr>
      <w:tr>
        <w:trPr>
          <w:trHeight w:val="315"/>
        </w:trPr>
        <w:tc>
          <w:tcPr>
            <w:tcW w:w="4502" w:type="dxa"/>
            <w:tcBorders>
              <w:top w:val="nil"/>
              <w:left w:val="nil"/>
              <w:bottom w:val="nil"/>
              <w:right w:val="nil"/>
            </w:tcBorders>
            <w:vAlign w:val="bottom"/>
          </w:tcPr>
          <w:p>
            <w:r>
              <w:t>Lietuvos aklųjų biblioteka</w:t>
            </w:r>
          </w:p>
        </w:tc>
        <w:tc>
          <w:tcPr>
            <w:tcW w:w="1285" w:type="dxa"/>
            <w:tcBorders>
              <w:top w:val="nil"/>
              <w:left w:val="nil"/>
              <w:bottom w:val="nil"/>
              <w:right w:val="nil"/>
            </w:tcBorders>
            <w:noWrap/>
            <w:vAlign w:val="bottom"/>
          </w:tcPr>
          <w:p>
            <w:pPr>
              <w:ind w:firstLine="67"/>
              <w:jc w:val="right"/>
            </w:pPr>
            <w:r>
              <w:t>10</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ind w:firstLine="67"/>
              <w:jc w:val="right"/>
            </w:pPr>
            <w:r>
              <w:t>10</w:t>
            </w:r>
          </w:p>
        </w:tc>
      </w:tr>
      <w:tr>
        <w:trPr>
          <w:trHeight w:val="315"/>
        </w:trPr>
        <w:tc>
          <w:tcPr>
            <w:tcW w:w="4502" w:type="dxa"/>
            <w:tcBorders>
              <w:top w:val="nil"/>
              <w:left w:val="nil"/>
              <w:bottom w:val="nil"/>
              <w:right w:val="nil"/>
            </w:tcBorders>
            <w:vAlign w:val="bottom"/>
          </w:tcPr>
          <w:p>
            <w:r>
              <w:t>Lietuvos nacionalinis muziejus</w:t>
            </w:r>
          </w:p>
        </w:tc>
        <w:tc>
          <w:tcPr>
            <w:tcW w:w="1285" w:type="dxa"/>
            <w:tcBorders>
              <w:top w:val="nil"/>
              <w:left w:val="nil"/>
              <w:bottom w:val="nil"/>
              <w:right w:val="nil"/>
            </w:tcBorders>
            <w:noWrap/>
            <w:vAlign w:val="bottom"/>
          </w:tcPr>
          <w:p>
            <w:pPr>
              <w:ind w:firstLine="67"/>
              <w:jc w:val="right"/>
            </w:pPr>
            <w:r>
              <w:t>401</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ind w:firstLine="67"/>
              <w:jc w:val="right"/>
            </w:pPr>
            <w:r>
              <w:t>401</w:t>
            </w:r>
          </w:p>
        </w:tc>
      </w:tr>
      <w:tr>
        <w:trPr>
          <w:trHeight w:val="315"/>
        </w:trPr>
        <w:tc>
          <w:tcPr>
            <w:tcW w:w="4502" w:type="dxa"/>
            <w:tcBorders>
              <w:top w:val="nil"/>
              <w:left w:val="nil"/>
              <w:bottom w:val="nil"/>
              <w:right w:val="nil"/>
            </w:tcBorders>
            <w:vAlign w:val="bottom"/>
          </w:tcPr>
          <w:p>
            <w:r>
              <w:t>Lietuvos dailės muziejus</w:t>
            </w:r>
          </w:p>
        </w:tc>
        <w:tc>
          <w:tcPr>
            <w:tcW w:w="1285" w:type="dxa"/>
            <w:tcBorders>
              <w:top w:val="nil"/>
              <w:left w:val="nil"/>
              <w:bottom w:val="nil"/>
              <w:right w:val="nil"/>
            </w:tcBorders>
            <w:noWrap/>
            <w:vAlign w:val="bottom"/>
          </w:tcPr>
          <w:p>
            <w:pPr>
              <w:ind w:firstLine="67"/>
              <w:jc w:val="right"/>
            </w:pPr>
            <w:r>
              <w:t>624</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ind w:firstLine="67"/>
              <w:jc w:val="right"/>
            </w:pPr>
            <w:r>
              <w:t>624</w:t>
            </w:r>
          </w:p>
        </w:tc>
      </w:tr>
      <w:tr>
        <w:trPr>
          <w:trHeight w:val="315"/>
        </w:trPr>
        <w:tc>
          <w:tcPr>
            <w:tcW w:w="4502" w:type="dxa"/>
            <w:tcBorders>
              <w:top w:val="nil"/>
              <w:left w:val="nil"/>
              <w:bottom w:val="nil"/>
              <w:right w:val="nil"/>
            </w:tcBorders>
            <w:vAlign w:val="bottom"/>
          </w:tcPr>
          <w:p>
            <w:r>
              <w:t>Nacionalinis M. K. Čiurlionio dailės muziejus</w:t>
            </w:r>
          </w:p>
        </w:tc>
        <w:tc>
          <w:tcPr>
            <w:tcW w:w="1285" w:type="dxa"/>
            <w:tcBorders>
              <w:top w:val="nil"/>
              <w:left w:val="nil"/>
              <w:bottom w:val="nil"/>
              <w:right w:val="nil"/>
            </w:tcBorders>
            <w:noWrap/>
            <w:vAlign w:val="bottom"/>
          </w:tcPr>
          <w:p>
            <w:pPr>
              <w:ind w:firstLine="67"/>
              <w:jc w:val="right"/>
            </w:pPr>
            <w:r>
              <w:t>300</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ind w:firstLine="67"/>
              <w:jc w:val="right"/>
            </w:pPr>
            <w:r>
              <w:t>300</w:t>
            </w:r>
          </w:p>
        </w:tc>
      </w:tr>
      <w:tr>
        <w:trPr>
          <w:trHeight w:val="315"/>
        </w:trPr>
        <w:tc>
          <w:tcPr>
            <w:tcW w:w="4502" w:type="dxa"/>
            <w:tcBorders>
              <w:top w:val="nil"/>
              <w:left w:val="nil"/>
              <w:bottom w:val="nil"/>
              <w:right w:val="nil"/>
            </w:tcBorders>
            <w:vAlign w:val="bottom"/>
          </w:tcPr>
          <w:p>
            <w:r>
              <w:t>Lietuvos nacionalinis operos ir baleto teatras</w:t>
            </w:r>
          </w:p>
        </w:tc>
        <w:tc>
          <w:tcPr>
            <w:tcW w:w="1285" w:type="dxa"/>
            <w:tcBorders>
              <w:top w:val="nil"/>
              <w:left w:val="nil"/>
              <w:bottom w:val="nil"/>
              <w:right w:val="nil"/>
            </w:tcBorders>
            <w:noWrap/>
            <w:vAlign w:val="bottom"/>
          </w:tcPr>
          <w:p>
            <w:pPr>
              <w:ind w:firstLine="67"/>
              <w:jc w:val="right"/>
            </w:pPr>
            <w:r>
              <w:t>4 400</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ind w:firstLine="67"/>
              <w:jc w:val="right"/>
            </w:pPr>
            <w:r>
              <w:t>4 400</w:t>
            </w:r>
          </w:p>
        </w:tc>
      </w:tr>
      <w:tr>
        <w:trPr>
          <w:trHeight w:val="315"/>
        </w:trPr>
        <w:tc>
          <w:tcPr>
            <w:tcW w:w="4502" w:type="dxa"/>
            <w:tcBorders>
              <w:top w:val="nil"/>
              <w:left w:val="nil"/>
              <w:bottom w:val="nil"/>
              <w:right w:val="nil"/>
            </w:tcBorders>
            <w:vAlign w:val="bottom"/>
          </w:tcPr>
          <w:p>
            <w:r>
              <w:t>Lietuvos nacionalinis dramos teatras</w:t>
            </w:r>
          </w:p>
        </w:tc>
        <w:tc>
          <w:tcPr>
            <w:tcW w:w="1285" w:type="dxa"/>
            <w:tcBorders>
              <w:top w:val="nil"/>
              <w:left w:val="nil"/>
              <w:bottom w:val="nil"/>
              <w:right w:val="nil"/>
            </w:tcBorders>
            <w:noWrap/>
            <w:vAlign w:val="bottom"/>
          </w:tcPr>
          <w:p>
            <w:pPr>
              <w:ind w:firstLine="67"/>
              <w:jc w:val="right"/>
            </w:pPr>
            <w:r>
              <w:t>1 150</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ind w:firstLine="67"/>
              <w:jc w:val="right"/>
            </w:pPr>
            <w:r>
              <w:t>1 150</w:t>
            </w:r>
          </w:p>
        </w:tc>
      </w:tr>
      <w:tr>
        <w:trPr>
          <w:trHeight w:val="630"/>
        </w:trPr>
        <w:tc>
          <w:tcPr>
            <w:tcW w:w="4502" w:type="dxa"/>
            <w:tcBorders>
              <w:top w:val="nil"/>
              <w:left w:val="nil"/>
              <w:bottom w:val="nil"/>
              <w:right w:val="nil"/>
            </w:tcBorders>
          </w:tcPr>
          <w:p>
            <w:r>
              <w:t>Koncertinė įstaiga Lietuvos nacionalinė filharmonija</w:t>
            </w:r>
          </w:p>
        </w:tc>
        <w:tc>
          <w:tcPr>
            <w:tcW w:w="1285" w:type="dxa"/>
            <w:tcBorders>
              <w:top w:val="nil"/>
              <w:left w:val="nil"/>
              <w:bottom w:val="nil"/>
              <w:right w:val="nil"/>
            </w:tcBorders>
            <w:noWrap/>
          </w:tcPr>
          <w:p>
            <w:pPr>
              <w:ind w:firstLine="67"/>
              <w:jc w:val="right"/>
            </w:pPr>
            <w:r>
              <w:t>1 743</w:t>
            </w:r>
          </w:p>
        </w:tc>
        <w:tc>
          <w:tcPr>
            <w:tcW w:w="1642" w:type="dxa"/>
            <w:tcBorders>
              <w:top w:val="nil"/>
              <w:left w:val="nil"/>
              <w:bottom w:val="nil"/>
              <w:right w:val="nil"/>
            </w:tcBorders>
            <w:noWrap/>
          </w:tcPr>
          <w:p>
            <w:pPr>
              <w:jc w:val="right"/>
            </w:pPr>
          </w:p>
        </w:tc>
        <w:tc>
          <w:tcPr>
            <w:tcW w:w="1417" w:type="dxa"/>
            <w:tcBorders>
              <w:top w:val="nil"/>
              <w:left w:val="nil"/>
              <w:bottom w:val="nil"/>
              <w:right w:val="nil"/>
            </w:tcBorders>
            <w:noWrap/>
          </w:tcPr>
          <w:p>
            <w:pPr>
              <w:ind w:firstLine="67"/>
              <w:jc w:val="right"/>
            </w:pPr>
            <w:r>
              <w:t>1 743</w:t>
            </w:r>
          </w:p>
        </w:tc>
      </w:tr>
      <w:tr>
        <w:trPr>
          <w:trHeight w:val="630"/>
        </w:trPr>
        <w:tc>
          <w:tcPr>
            <w:tcW w:w="4502" w:type="dxa"/>
            <w:tcBorders>
              <w:top w:val="nil"/>
              <w:left w:val="nil"/>
              <w:bottom w:val="nil"/>
              <w:right w:val="nil"/>
            </w:tcBorders>
          </w:tcPr>
          <w:p>
            <w:r>
              <w:t>Nacionalinis muziejus Lietuvos Didžiosios Kunigaikštystės valdovų rūmai</w:t>
            </w:r>
          </w:p>
        </w:tc>
        <w:tc>
          <w:tcPr>
            <w:tcW w:w="1285" w:type="dxa"/>
            <w:tcBorders>
              <w:top w:val="nil"/>
              <w:left w:val="nil"/>
              <w:bottom w:val="nil"/>
              <w:right w:val="nil"/>
            </w:tcBorders>
            <w:noWrap/>
          </w:tcPr>
          <w:p>
            <w:pPr>
              <w:ind w:firstLine="67"/>
              <w:jc w:val="right"/>
            </w:pPr>
            <w:r>
              <w:t>100</w:t>
            </w:r>
          </w:p>
        </w:tc>
        <w:tc>
          <w:tcPr>
            <w:tcW w:w="1642" w:type="dxa"/>
            <w:tcBorders>
              <w:top w:val="nil"/>
              <w:left w:val="nil"/>
              <w:bottom w:val="nil"/>
              <w:right w:val="nil"/>
            </w:tcBorders>
            <w:noWrap/>
          </w:tcPr>
          <w:p>
            <w:pPr>
              <w:jc w:val="right"/>
            </w:pPr>
          </w:p>
        </w:tc>
        <w:tc>
          <w:tcPr>
            <w:tcW w:w="1417" w:type="dxa"/>
            <w:tcBorders>
              <w:top w:val="nil"/>
              <w:left w:val="nil"/>
              <w:bottom w:val="nil"/>
              <w:right w:val="nil"/>
            </w:tcBorders>
            <w:noWrap/>
          </w:tcPr>
          <w:p>
            <w:pPr>
              <w:ind w:firstLine="67"/>
              <w:jc w:val="right"/>
            </w:pPr>
            <w:r>
              <w:t>100</w:t>
            </w:r>
          </w:p>
        </w:tc>
      </w:tr>
      <w:tr>
        <w:trPr>
          <w:trHeight w:val="315"/>
        </w:trPr>
        <w:tc>
          <w:tcPr>
            <w:tcW w:w="4502" w:type="dxa"/>
            <w:tcBorders>
              <w:top w:val="nil"/>
              <w:left w:val="nil"/>
              <w:bottom w:val="nil"/>
              <w:right w:val="nil"/>
            </w:tcBorders>
          </w:tcPr>
          <w:p>
            <w:r>
              <w:t>Lietuvos vyriausiojo archyvaro tarnyba</w:t>
            </w:r>
          </w:p>
        </w:tc>
        <w:tc>
          <w:tcPr>
            <w:tcW w:w="1285" w:type="dxa"/>
            <w:tcBorders>
              <w:top w:val="nil"/>
              <w:left w:val="nil"/>
              <w:bottom w:val="nil"/>
              <w:right w:val="nil"/>
            </w:tcBorders>
            <w:noWrap/>
          </w:tcPr>
          <w:p>
            <w:pPr>
              <w:ind w:firstLine="67"/>
              <w:jc w:val="right"/>
            </w:pPr>
            <w:r>
              <w:t>877</w:t>
            </w:r>
          </w:p>
        </w:tc>
        <w:tc>
          <w:tcPr>
            <w:tcW w:w="1642" w:type="dxa"/>
            <w:tcBorders>
              <w:top w:val="nil"/>
              <w:left w:val="nil"/>
              <w:bottom w:val="nil"/>
              <w:right w:val="nil"/>
            </w:tcBorders>
            <w:noWrap/>
          </w:tcPr>
          <w:p>
            <w:pPr>
              <w:jc w:val="right"/>
            </w:pPr>
          </w:p>
        </w:tc>
        <w:tc>
          <w:tcPr>
            <w:tcW w:w="1417" w:type="dxa"/>
            <w:tcBorders>
              <w:top w:val="nil"/>
              <w:left w:val="nil"/>
              <w:bottom w:val="nil"/>
              <w:right w:val="nil"/>
            </w:tcBorders>
            <w:noWrap/>
          </w:tcPr>
          <w:p>
            <w:pPr>
              <w:ind w:firstLine="67"/>
              <w:jc w:val="right"/>
            </w:pPr>
            <w:r>
              <w:t>877</w:t>
            </w:r>
          </w:p>
        </w:tc>
      </w:tr>
      <w:tr>
        <w:trPr>
          <w:trHeight w:val="630"/>
        </w:trPr>
        <w:tc>
          <w:tcPr>
            <w:tcW w:w="4502" w:type="dxa"/>
            <w:tcBorders>
              <w:top w:val="nil"/>
              <w:left w:val="nil"/>
              <w:bottom w:val="nil"/>
              <w:right w:val="nil"/>
            </w:tcBorders>
          </w:tcPr>
          <w:p>
            <w:r>
              <w:t>Valstybinė visuomenės sveikatos priežiūros tarnyba prie Sveikatos apsaugos ministerijos</w:t>
            </w:r>
          </w:p>
        </w:tc>
        <w:tc>
          <w:tcPr>
            <w:tcW w:w="1285" w:type="dxa"/>
            <w:tcBorders>
              <w:top w:val="nil"/>
              <w:left w:val="nil"/>
              <w:bottom w:val="nil"/>
              <w:right w:val="nil"/>
            </w:tcBorders>
            <w:noWrap/>
          </w:tcPr>
          <w:p>
            <w:pPr>
              <w:ind w:firstLine="67"/>
              <w:jc w:val="right"/>
            </w:pPr>
            <w:r>
              <w:t>965</w:t>
            </w:r>
          </w:p>
        </w:tc>
        <w:tc>
          <w:tcPr>
            <w:tcW w:w="1642" w:type="dxa"/>
            <w:tcBorders>
              <w:top w:val="nil"/>
              <w:left w:val="nil"/>
              <w:bottom w:val="nil"/>
              <w:right w:val="nil"/>
            </w:tcBorders>
            <w:noWrap/>
          </w:tcPr>
          <w:p>
            <w:pPr>
              <w:jc w:val="right"/>
            </w:pPr>
          </w:p>
        </w:tc>
        <w:tc>
          <w:tcPr>
            <w:tcW w:w="1417" w:type="dxa"/>
            <w:tcBorders>
              <w:top w:val="nil"/>
              <w:left w:val="nil"/>
              <w:bottom w:val="nil"/>
              <w:right w:val="nil"/>
            </w:tcBorders>
            <w:noWrap/>
          </w:tcPr>
          <w:p>
            <w:pPr>
              <w:ind w:firstLine="67"/>
              <w:jc w:val="right"/>
            </w:pPr>
            <w:r>
              <w:t>965</w:t>
            </w:r>
          </w:p>
        </w:tc>
      </w:tr>
      <w:tr>
        <w:trPr>
          <w:trHeight w:val="630"/>
        </w:trPr>
        <w:tc>
          <w:tcPr>
            <w:tcW w:w="4502" w:type="dxa"/>
            <w:tcBorders>
              <w:top w:val="nil"/>
              <w:left w:val="nil"/>
              <w:bottom w:val="nil"/>
              <w:right w:val="nil"/>
            </w:tcBorders>
          </w:tcPr>
          <w:p>
            <w:r>
              <w:t>Vadovybės apsaugos departamentas prie Vidaus reikalų ministerijos</w:t>
            </w:r>
          </w:p>
        </w:tc>
        <w:tc>
          <w:tcPr>
            <w:tcW w:w="1285" w:type="dxa"/>
            <w:tcBorders>
              <w:top w:val="nil"/>
              <w:left w:val="nil"/>
              <w:bottom w:val="nil"/>
              <w:right w:val="nil"/>
            </w:tcBorders>
            <w:noWrap/>
          </w:tcPr>
          <w:p>
            <w:pPr>
              <w:ind w:firstLine="67"/>
              <w:jc w:val="right"/>
            </w:pPr>
            <w:r>
              <w:t>6</w:t>
            </w:r>
          </w:p>
        </w:tc>
        <w:tc>
          <w:tcPr>
            <w:tcW w:w="1642" w:type="dxa"/>
            <w:tcBorders>
              <w:top w:val="nil"/>
              <w:left w:val="nil"/>
              <w:bottom w:val="nil"/>
              <w:right w:val="nil"/>
            </w:tcBorders>
            <w:noWrap/>
          </w:tcPr>
          <w:p>
            <w:pPr>
              <w:jc w:val="right"/>
            </w:pPr>
          </w:p>
        </w:tc>
        <w:tc>
          <w:tcPr>
            <w:tcW w:w="1417" w:type="dxa"/>
            <w:tcBorders>
              <w:top w:val="nil"/>
              <w:left w:val="nil"/>
              <w:bottom w:val="nil"/>
              <w:right w:val="nil"/>
            </w:tcBorders>
            <w:noWrap/>
          </w:tcPr>
          <w:p>
            <w:pPr>
              <w:ind w:firstLine="67"/>
              <w:jc w:val="right"/>
            </w:pPr>
            <w:r>
              <w:t>6</w:t>
            </w:r>
          </w:p>
        </w:tc>
      </w:tr>
      <w:tr>
        <w:trPr>
          <w:trHeight w:val="630"/>
        </w:trPr>
        <w:tc>
          <w:tcPr>
            <w:tcW w:w="4502" w:type="dxa"/>
            <w:tcBorders>
              <w:top w:val="nil"/>
              <w:left w:val="nil"/>
              <w:bottom w:val="nil"/>
              <w:right w:val="nil"/>
            </w:tcBorders>
          </w:tcPr>
          <w:p>
            <w:r>
              <w:t>Valstybės sienos apsaugos tarnyba prie Vidaus reikalų ministerijos</w:t>
            </w:r>
          </w:p>
        </w:tc>
        <w:tc>
          <w:tcPr>
            <w:tcW w:w="1285" w:type="dxa"/>
            <w:tcBorders>
              <w:top w:val="nil"/>
              <w:left w:val="nil"/>
              <w:bottom w:val="nil"/>
              <w:right w:val="nil"/>
            </w:tcBorders>
            <w:noWrap/>
          </w:tcPr>
          <w:p>
            <w:pPr>
              <w:ind w:firstLine="67"/>
              <w:jc w:val="right"/>
            </w:pPr>
            <w:r>
              <w:t>15 654</w:t>
            </w:r>
          </w:p>
        </w:tc>
        <w:tc>
          <w:tcPr>
            <w:tcW w:w="1642" w:type="dxa"/>
            <w:tcBorders>
              <w:top w:val="nil"/>
              <w:left w:val="nil"/>
              <w:bottom w:val="nil"/>
              <w:right w:val="nil"/>
            </w:tcBorders>
            <w:noWrap/>
          </w:tcPr>
          <w:p>
            <w:pPr>
              <w:jc w:val="right"/>
            </w:pPr>
          </w:p>
        </w:tc>
        <w:tc>
          <w:tcPr>
            <w:tcW w:w="1417" w:type="dxa"/>
            <w:tcBorders>
              <w:top w:val="nil"/>
              <w:left w:val="nil"/>
              <w:bottom w:val="nil"/>
              <w:right w:val="nil"/>
            </w:tcBorders>
            <w:noWrap/>
          </w:tcPr>
          <w:p>
            <w:pPr>
              <w:ind w:firstLine="67"/>
              <w:jc w:val="right"/>
            </w:pPr>
            <w:r>
              <w:t>15 654</w:t>
            </w:r>
          </w:p>
        </w:tc>
      </w:tr>
      <w:tr>
        <w:trPr>
          <w:trHeight w:val="630"/>
        </w:trPr>
        <w:tc>
          <w:tcPr>
            <w:tcW w:w="4502" w:type="dxa"/>
            <w:tcBorders>
              <w:top w:val="nil"/>
              <w:left w:val="nil"/>
              <w:bottom w:val="nil"/>
              <w:right w:val="nil"/>
            </w:tcBorders>
          </w:tcPr>
          <w:p>
            <w:r>
              <w:t>Finansinių nusikaltimų tyrimo tarnyba prie Vidaus reikalų ministerijos</w:t>
            </w:r>
          </w:p>
        </w:tc>
        <w:tc>
          <w:tcPr>
            <w:tcW w:w="1285" w:type="dxa"/>
            <w:tcBorders>
              <w:top w:val="nil"/>
              <w:left w:val="nil"/>
              <w:bottom w:val="nil"/>
              <w:right w:val="nil"/>
            </w:tcBorders>
            <w:noWrap/>
          </w:tcPr>
          <w:p>
            <w:pPr>
              <w:ind w:firstLine="67"/>
              <w:jc w:val="right"/>
            </w:pPr>
            <w:r>
              <w:t>12</w:t>
            </w:r>
          </w:p>
        </w:tc>
        <w:tc>
          <w:tcPr>
            <w:tcW w:w="1642" w:type="dxa"/>
            <w:tcBorders>
              <w:top w:val="nil"/>
              <w:left w:val="nil"/>
              <w:bottom w:val="nil"/>
              <w:right w:val="nil"/>
            </w:tcBorders>
            <w:noWrap/>
          </w:tcPr>
          <w:p>
            <w:pPr>
              <w:jc w:val="right"/>
            </w:pPr>
          </w:p>
        </w:tc>
        <w:tc>
          <w:tcPr>
            <w:tcW w:w="1417" w:type="dxa"/>
            <w:tcBorders>
              <w:top w:val="nil"/>
              <w:left w:val="nil"/>
              <w:bottom w:val="nil"/>
              <w:right w:val="nil"/>
            </w:tcBorders>
            <w:noWrap/>
          </w:tcPr>
          <w:p>
            <w:pPr>
              <w:ind w:firstLine="67"/>
              <w:jc w:val="right"/>
            </w:pPr>
            <w:r>
              <w:t>12</w:t>
            </w:r>
          </w:p>
        </w:tc>
      </w:tr>
      <w:tr>
        <w:trPr>
          <w:trHeight w:val="630"/>
        </w:trPr>
        <w:tc>
          <w:tcPr>
            <w:tcW w:w="4502" w:type="dxa"/>
            <w:tcBorders>
              <w:top w:val="nil"/>
              <w:left w:val="nil"/>
              <w:bottom w:val="nil"/>
              <w:right w:val="nil"/>
            </w:tcBorders>
          </w:tcPr>
          <w:p>
            <w:r>
              <w:t>Lietuvos Respublikos ginklų fondas prie Lietuvos Respublikos vidaus reikalų ministerijos</w:t>
            </w:r>
          </w:p>
        </w:tc>
        <w:tc>
          <w:tcPr>
            <w:tcW w:w="1285" w:type="dxa"/>
            <w:tcBorders>
              <w:top w:val="nil"/>
              <w:left w:val="nil"/>
              <w:bottom w:val="nil"/>
              <w:right w:val="nil"/>
            </w:tcBorders>
            <w:noWrap/>
          </w:tcPr>
          <w:p>
            <w:pPr>
              <w:ind w:firstLine="67"/>
              <w:jc w:val="right"/>
            </w:pPr>
            <w:r>
              <w:t>2 900</w:t>
            </w:r>
          </w:p>
        </w:tc>
        <w:tc>
          <w:tcPr>
            <w:tcW w:w="1642" w:type="dxa"/>
            <w:tcBorders>
              <w:top w:val="nil"/>
              <w:left w:val="nil"/>
              <w:bottom w:val="nil"/>
              <w:right w:val="nil"/>
            </w:tcBorders>
            <w:noWrap/>
          </w:tcPr>
          <w:p>
            <w:pPr>
              <w:jc w:val="right"/>
            </w:pPr>
          </w:p>
        </w:tc>
        <w:tc>
          <w:tcPr>
            <w:tcW w:w="1417" w:type="dxa"/>
            <w:tcBorders>
              <w:top w:val="nil"/>
              <w:left w:val="nil"/>
              <w:bottom w:val="nil"/>
              <w:right w:val="nil"/>
            </w:tcBorders>
            <w:noWrap/>
          </w:tcPr>
          <w:p>
            <w:pPr>
              <w:ind w:firstLine="67"/>
              <w:jc w:val="right"/>
            </w:pPr>
            <w:r>
              <w:t>2 900</w:t>
            </w:r>
          </w:p>
        </w:tc>
      </w:tr>
      <w:tr>
        <w:trPr>
          <w:trHeight w:val="630"/>
        </w:trPr>
        <w:tc>
          <w:tcPr>
            <w:tcW w:w="4502" w:type="dxa"/>
            <w:tcBorders>
              <w:top w:val="nil"/>
              <w:left w:val="nil"/>
              <w:bottom w:val="nil"/>
              <w:right w:val="nil"/>
            </w:tcBorders>
          </w:tcPr>
          <w:p>
            <w:r>
              <w:t>Kūno kultūros ir sporto departamentas prie Lietuvos Respublikos Vyriausybės</w:t>
            </w:r>
          </w:p>
        </w:tc>
        <w:tc>
          <w:tcPr>
            <w:tcW w:w="1285" w:type="dxa"/>
            <w:tcBorders>
              <w:top w:val="nil"/>
              <w:left w:val="nil"/>
              <w:bottom w:val="nil"/>
              <w:right w:val="nil"/>
            </w:tcBorders>
            <w:noWrap/>
          </w:tcPr>
          <w:p>
            <w:pPr>
              <w:ind w:firstLine="67"/>
              <w:jc w:val="right"/>
            </w:pPr>
            <w:r>
              <w:t>20 184</w:t>
            </w:r>
          </w:p>
        </w:tc>
        <w:tc>
          <w:tcPr>
            <w:tcW w:w="1642" w:type="dxa"/>
            <w:tcBorders>
              <w:top w:val="nil"/>
              <w:left w:val="nil"/>
              <w:bottom w:val="nil"/>
              <w:right w:val="nil"/>
            </w:tcBorders>
            <w:noWrap/>
          </w:tcPr>
          <w:p>
            <w:pPr>
              <w:jc w:val="right"/>
            </w:pPr>
            <w:r>
              <w:t>18 430</w:t>
            </w:r>
          </w:p>
        </w:tc>
        <w:tc>
          <w:tcPr>
            <w:tcW w:w="1417" w:type="dxa"/>
            <w:tcBorders>
              <w:top w:val="nil"/>
              <w:left w:val="nil"/>
              <w:bottom w:val="nil"/>
              <w:right w:val="nil"/>
            </w:tcBorders>
            <w:noWrap/>
          </w:tcPr>
          <w:p>
            <w:pPr>
              <w:ind w:firstLine="67"/>
              <w:jc w:val="right"/>
            </w:pPr>
            <w:r>
              <w:t>1 754</w:t>
            </w:r>
          </w:p>
        </w:tc>
      </w:tr>
      <w:tr>
        <w:trPr>
          <w:trHeight w:val="315"/>
        </w:trPr>
        <w:tc>
          <w:tcPr>
            <w:tcW w:w="4502" w:type="dxa"/>
            <w:tcBorders>
              <w:top w:val="nil"/>
              <w:left w:val="nil"/>
              <w:bottom w:val="nil"/>
              <w:right w:val="nil"/>
            </w:tcBorders>
          </w:tcPr>
          <w:p>
            <w:r>
              <w:t>Policijos departamentas prie Vidaus reikalų ministerijos</w:t>
            </w:r>
          </w:p>
        </w:tc>
        <w:tc>
          <w:tcPr>
            <w:tcW w:w="1285" w:type="dxa"/>
            <w:tcBorders>
              <w:top w:val="nil"/>
              <w:left w:val="nil"/>
              <w:bottom w:val="nil"/>
              <w:right w:val="nil"/>
            </w:tcBorders>
            <w:noWrap/>
          </w:tcPr>
          <w:p>
            <w:pPr>
              <w:jc w:val="right"/>
            </w:pPr>
            <w:r>
              <w:t>26 400</w:t>
            </w:r>
          </w:p>
        </w:tc>
        <w:tc>
          <w:tcPr>
            <w:tcW w:w="1642" w:type="dxa"/>
            <w:tcBorders>
              <w:top w:val="nil"/>
              <w:left w:val="nil"/>
              <w:bottom w:val="nil"/>
              <w:right w:val="nil"/>
            </w:tcBorders>
            <w:noWrap/>
          </w:tcPr>
          <w:p>
            <w:pPr>
              <w:jc w:val="right"/>
            </w:pPr>
          </w:p>
        </w:tc>
        <w:tc>
          <w:tcPr>
            <w:tcW w:w="1417" w:type="dxa"/>
            <w:tcBorders>
              <w:top w:val="nil"/>
              <w:left w:val="nil"/>
              <w:bottom w:val="nil"/>
              <w:right w:val="nil"/>
            </w:tcBorders>
            <w:noWrap/>
          </w:tcPr>
          <w:p>
            <w:pPr>
              <w:jc w:val="right"/>
            </w:pPr>
            <w:r>
              <w:t>26 400</w:t>
            </w:r>
          </w:p>
        </w:tc>
      </w:tr>
      <w:tr>
        <w:trPr>
          <w:trHeight w:val="315"/>
        </w:trPr>
        <w:tc>
          <w:tcPr>
            <w:tcW w:w="4502" w:type="dxa"/>
            <w:tcBorders>
              <w:top w:val="nil"/>
              <w:left w:val="nil"/>
              <w:bottom w:val="nil"/>
              <w:right w:val="nil"/>
            </w:tcBorders>
          </w:tcPr>
          <w:p>
            <w:r>
              <w:t>Valstybinė maisto ir veterinarijos tarnyba</w:t>
            </w:r>
          </w:p>
        </w:tc>
        <w:tc>
          <w:tcPr>
            <w:tcW w:w="1285" w:type="dxa"/>
            <w:tcBorders>
              <w:top w:val="nil"/>
              <w:left w:val="nil"/>
              <w:bottom w:val="nil"/>
              <w:right w:val="nil"/>
            </w:tcBorders>
            <w:noWrap/>
          </w:tcPr>
          <w:p>
            <w:pPr>
              <w:ind w:firstLine="67"/>
              <w:jc w:val="right"/>
            </w:pPr>
            <w:r>
              <w:t>3 300</w:t>
            </w:r>
          </w:p>
        </w:tc>
        <w:tc>
          <w:tcPr>
            <w:tcW w:w="1642" w:type="dxa"/>
            <w:tcBorders>
              <w:top w:val="nil"/>
              <w:left w:val="nil"/>
              <w:bottom w:val="nil"/>
              <w:right w:val="nil"/>
            </w:tcBorders>
            <w:noWrap/>
          </w:tcPr>
          <w:p>
            <w:pPr>
              <w:jc w:val="right"/>
            </w:pPr>
          </w:p>
        </w:tc>
        <w:tc>
          <w:tcPr>
            <w:tcW w:w="1417" w:type="dxa"/>
            <w:tcBorders>
              <w:top w:val="nil"/>
              <w:left w:val="nil"/>
              <w:bottom w:val="nil"/>
              <w:right w:val="nil"/>
            </w:tcBorders>
            <w:noWrap/>
          </w:tcPr>
          <w:p>
            <w:pPr>
              <w:ind w:firstLine="67"/>
              <w:jc w:val="right"/>
            </w:pPr>
            <w:r>
              <w:t>3 300</w:t>
            </w:r>
          </w:p>
        </w:tc>
      </w:tr>
      <w:tr>
        <w:trPr>
          <w:trHeight w:val="315"/>
        </w:trPr>
        <w:tc>
          <w:tcPr>
            <w:tcW w:w="4502" w:type="dxa"/>
            <w:tcBorders>
              <w:top w:val="nil"/>
              <w:left w:val="nil"/>
              <w:bottom w:val="nil"/>
              <w:right w:val="nil"/>
            </w:tcBorders>
          </w:tcPr>
          <w:p>
            <w:r>
              <w:t>Lietuvos Respublikos Konstitucinis Teismas</w:t>
            </w:r>
          </w:p>
        </w:tc>
        <w:tc>
          <w:tcPr>
            <w:tcW w:w="1285" w:type="dxa"/>
            <w:tcBorders>
              <w:top w:val="nil"/>
              <w:left w:val="nil"/>
              <w:bottom w:val="nil"/>
              <w:right w:val="nil"/>
            </w:tcBorders>
            <w:noWrap/>
          </w:tcPr>
          <w:p>
            <w:pPr>
              <w:ind w:firstLine="67"/>
              <w:jc w:val="right"/>
            </w:pPr>
            <w:r>
              <w:t>6</w:t>
            </w:r>
          </w:p>
        </w:tc>
        <w:tc>
          <w:tcPr>
            <w:tcW w:w="1642" w:type="dxa"/>
            <w:tcBorders>
              <w:top w:val="nil"/>
              <w:left w:val="nil"/>
              <w:bottom w:val="nil"/>
              <w:right w:val="nil"/>
            </w:tcBorders>
            <w:noWrap/>
          </w:tcPr>
          <w:p>
            <w:pPr>
              <w:jc w:val="right"/>
            </w:pPr>
          </w:p>
        </w:tc>
        <w:tc>
          <w:tcPr>
            <w:tcW w:w="1417" w:type="dxa"/>
            <w:tcBorders>
              <w:top w:val="nil"/>
              <w:left w:val="nil"/>
              <w:bottom w:val="nil"/>
              <w:right w:val="nil"/>
            </w:tcBorders>
            <w:noWrap/>
          </w:tcPr>
          <w:p>
            <w:pPr>
              <w:ind w:firstLine="67"/>
              <w:jc w:val="right"/>
            </w:pPr>
            <w:r>
              <w:t>6</w:t>
            </w:r>
          </w:p>
        </w:tc>
      </w:tr>
      <w:tr>
        <w:trPr>
          <w:trHeight w:val="315"/>
        </w:trPr>
        <w:tc>
          <w:tcPr>
            <w:tcW w:w="4502" w:type="dxa"/>
            <w:tcBorders>
              <w:top w:val="nil"/>
              <w:left w:val="nil"/>
              <w:bottom w:val="nil"/>
              <w:right w:val="nil"/>
            </w:tcBorders>
          </w:tcPr>
          <w:p>
            <w:r>
              <w:t>Lietuvos Respublikos generalinė prokuratūra</w:t>
            </w:r>
          </w:p>
        </w:tc>
        <w:tc>
          <w:tcPr>
            <w:tcW w:w="1285" w:type="dxa"/>
            <w:tcBorders>
              <w:top w:val="nil"/>
              <w:left w:val="nil"/>
              <w:bottom w:val="nil"/>
              <w:right w:val="nil"/>
            </w:tcBorders>
            <w:noWrap/>
          </w:tcPr>
          <w:p>
            <w:pPr>
              <w:ind w:firstLine="67"/>
              <w:jc w:val="right"/>
            </w:pPr>
            <w:r>
              <w:t>64</w:t>
            </w:r>
          </w:p>
        </w:tc>
        <w:tc>
          <w:tcPr>
            <w:tcW w:w="1642" w:type="dxa"/>
            <w:tcBorders>
              <w:top w:val="nil"/>
              <w:left w:val="nil"/>
              <w:bottom w:val="nil"/>
              <w:right w:val="nil"/>
            </w:tcBorders>
            <w:noWrap/>
          </w:tcPr>
          <w:p>
            <w:pPr>
              <w:jc w:val="right"/>
            </w:pPr>
          </w:p>
        </w:tc>
        <w:tc>
          <w:tcPr>
            <w:tcW w:w="1417" w:type="dxa"/>
            <w:tcBorders>
              <w:top w:val="nil"/>
              <w:left w:val="nil"/>
              <w:bottom w:val="nil"/>
              <w:right w:val="nil"/>
            </w:tcBorders>
            <w:noWrap/>
          </w:tcPr>
          <w:p>
            <w:pPr>
              <w:ind w:firstLine="67"/>
              <w:jc w:val="right"/>
            </w:pPr>
            <w:r>
              <w:t>64</w:t>
            </w:r>
          </w:p>
        </w:tc>
      </w:tr>
      <w:tr>
        <w:trPr>
          <w:trHeight w:val="315"/>
        </w:trPr>
        <w:tc>
          <w:tcPr>
            <w:tcW w:w="4502" w:type="dxa"/>
            <w:tcBorders>
              <w:top w:val="nil"/>
              <w:left w:val="nil"/>
              <w:bottom w:val="nil"/>
              <w:right w:val="nil"/>
            </w:tcBorders>
          </w:tcPr>
          <w:p>
            <w:r>
              <w:t>Teismai</w:t>
            </w:r>
          </w:p>
        </w:tc>
        <w:tc>
          <w:tcPr>
            <w:tcW w:w="1285" w:type="dxa"/>
            <w:tcBorders>
              <w:top w:val="nil"/>
              <w:left w:val="nil"/>
              <w:bottom w:val="nil"/>
              <w:right w:val="nil"/>
            </w:tcBorders>
            <w:noWrap/>
          </w:tcPr>
          <w:p>
            <w:pPr>
              <w:ind w:firstLine="67"/>
              <w:jc w:val="right"/>
            </w:pPr>
            <w:r>
              <w:t>283</w:t>
            </w:r>
          </w:p>
        </w:tc>
        <w:tc>
          <w:tcPr>
            <w:tcW w:w="1642" w:type="dxa"/>
            <w:tcBorders>
              <w:top w:val="nil"/>
              <w:left w:val="nil"/>
              <w:bottom w:val="nil"/>
              <w:right w:val="nil"/>
            </w:tcBorders>
            <w:noWrap/>
          </w:tcPr>
          <w:p>
            <w:pPr>
              <w:jc w:val="right"/>
            </w:pPr>
          </w:p>
        </w:tc>
        <w:tc>
          <w:tcPr>
            <w:tcW w:w="1417" w:type="dxa"/>
            <w:tcBorders>
              <w:top w:val="nil"/>
              <w:left w:val="nil"/>
              <w:bottom w:val="nil"/>
              <w:right w:val="nil"/>
            </w:tcBorders>
            <w:noWrap/>
          </w:tcPr>
          <w:p>
            <w:pPr>
              <w:ind w:firstLine="67"/>
              <w:jc w:val="right"/>
            </w:pPr>
            <w:r>
              <w:t>283</w:t>
            </w:r>
          </w:p>
        </w:tc>
      </w:tr>
      <w:tr>
        <w:trPr>
          <w:trHeight w:val="315"/>
        </w:trPr>
        <w:tc>
          <w:tcPr>
            <w:tcW w:w="4502" w:type="dxa"/>
            <w:tcBorders>
              <w:top w:val="nil"/>
              <w:left w:val="nil"/>
              <w:bottom w:val="nil"/>
              <w:right w:val="nil"/>
            </w:tcBorders>
            <w:vAlign w:val="bottom"/>
          </w:tcPr>
          <w:p>
            <w:pPr>
              <w:ind w:firstLine="454"/>
            </w:pPr>
            <w:r>
              <w:t>iš jų:</w:t>
            </w:r>
          </w:p>
        </w:tc>
        <w:tc>
          <w:tcPr>
            <w:tcW w:w="1285" w:type="dxa"/>
            <w:tcBorders>
              <w:top w:val="nil"/>
              <w:left w:val="nil"/>
              <w:bottom w:val="nil"/>
              <w:right w:val="nil"/>
            </w:tcBorders>
            <w:noWrap/>
          </w:tcPr>
          <w:p>
            <w:pPr>
              <w:jc w:val="right"/>
            </w:pPr>
          </w:p>
        </w:tc>
        <w:tc>
          <w:tcPr>
            <w:tcW w:w="1642" w:type="dxa"/>
            <w:tcBorders>
              <w:top w:val="nil"/>
              <w:left w:val="nil"/>
              <w:bottom w:val="nil"/>
              <w:right w:val="nil"/>
            </w:tcBorders>
            <w:noWrap/>
          </w:tcPr>
          <w:p>
            <w:pPr>
              <w:jc w:val="right"/>
            </w:pPr>
          </w:p>
        </w:tc>
        <w:tc>
          <w:tcPr>
            <w:tcW w:w="1417" w:type="dxa"/>
            <w:tcBorders>
              <w:top w:val="nil"/>
              <w:left w:val="nil"/>
              <w:bottom w:val="nil"/>
              <w:right w:val="nil"/>
            </w:tcBorders>
            <w:noWrap/>
          </w:tcPr>
          <w:p>
            <w:pPr>
              <w:jc w:val="right"/>
            </w:pPr>
          </w:p>
        </w:tc>
      </w:tr>
      <w:tr>
        <w:trPr>
          <w:trHeight w:val="315"/>
        </w:trPr>
        <w:tc>
          <w:tcPr>
            <w:tcW w:w="4502" w:type="dxa"/>
            <w:tcBorders>
              <w:top w:val="nil"/>
              <w:left w:val="nil"/>
              <w:bottom w:val="nil"/>
              <w:right w:val="nil"/>
            </w:tcBorders>
            <w:vAlign w:val="bottom"/>
          </w:tcPr>
          <w:p>
            <w:pPr>
              <w:ind w:firstLine="454"/>
            </w:pPr>
            <w:r>
              <w:t>Lietuvos Aukščiausiasis Teismas</w:t>
            </w:r>
          </w:p>
        </w:tc>
        <w:tc>
          <w:tcPr>
            <w:tcW w:w="1285" w:type="dxa"/>
            <w:tcBorders>
              <w:top w:val="nil"/>
              <w:left w:val="nil"/>
              <w:bottom w:val="nil"/>
              <w:right w:val="nil"/>
            </w:tcBorders>
            <w:noWrap/>
          </w:tcPr>
          <w:p>
            <w:pPr>
              <w:jc w:val="right"/>
            </w:pPr>
            <w:r>
              <w:t>65</w:t>
            </w:r>
          </w:p>
        </w:tc>
        <w:tc>
          <w:tcPr>
            <w:tcW w:w="1642" w:type="dxa"/>
            <w:tcBorders>
              <w:top w:val="nil"/>
              <w:left w:val="nil"/>
              <w:bottom w:val="nil"/>
              <w:right w:val="nil"/>
            </w:tcBorders>
            <w:noWrap/>
          </w:tcPr>
          <w:p>
            <w:pPr>
              <w:jc w:val="right"/>
            </w:pPr>
          </w:p>
        </w:tc>
        <w:tc>
          <w:tcPr>
            <w:tcW w:w="1417" w:type="dxa"/>
            <w:tcBorders>
              <w:top w:val="nil"/>
              <w:left w:val="nil"/>
              <w:bottom w:val="nil"/>
              <w:right w:val="nil"/>
            </w:tcBorders>
            <w:noWrap/>
          </w:tcPr>
          <w:p>
            <w:pPr>
              <w:jc w:val="right"/>
            </w:pPr>
            <w:r>
              <w:t>65</w:t>
            </w:r>
          </w:p>
        </w:tc>
      </w:tr>
      <w:tr>
        <w:trPr>
          <w:trHeight w:val="315"/>
        </w:trPr>
        <w:tc>
          <w:tcPr>
            <w:tcW w:w="4502" w:type="dxa"/>
            <w:tcBorders>
              <w:top w:val="nil"/>
              <w:left w:val="nil"/>
              <w:bottom w:val="nil"/>
              <w:right w:val="nil"/>
            </w:tcBorders>
            <w:vAlign w:val="bottom"/>
          </w:tcPr>
          <w:p>
            <w:pPr>
              <w:ind w:firstLine="454"/>
            </w:pPr>
            <w:r>
              <w:t>Lietuvos vyriausiasis administracinis teismas</w:t>
            </w:r>
          </w:p>
        </w:tc>
        <w:tc>
          <w:tcPr>
            <w:tcW w:w="1285" w:type="dxa"/>
            <w:tcBorders>
              <w:top w:val="nil"/>
              <w:left w:val="nil"/>
              <w:bottom w:val="nil"/>
              <w:right w:val="nil"/>
            </w:tcBorders>
            <w:noWrap/>
          </w:tcPr>
          <w:p>
            <w:pPr>
              <w:jc w:val="right"/>
            </w:pPr>
            <w:r>
              <w:t>20</w:t>
            </w:r>
          </w:p>
        </w:tc>
        <w:tc>
          <w:tcPr>
            <w:tcW w:w="1642" w:type="dxa"/>
            <w:tcBorders>
              <w:top w:val="nil"/>
              <w:left w:val="nil"/>
              <w:bottom w:val="nil"/>
              <w:right w:val="nil"/>
            </w:tcBorders>
            <w:noWrap/>
          </w:tcPr>
          <w:p>
            <w:pPr>
              <w:jc w:val="right"/>
            </w:pPr>
          </w:p>
        </w:tc>
        <w:tc>
          <w:tcPr>
            <w:tcW w:w="1417" w:type="dxa"/>
            <w:tcBorders>
              <w:top w:val="nil"/>
              <w:left w:val="nil"/>
              <w:bottom w:val="nil"/>
              <w:right w:val="nil"/>
            </w:tcBorders>
            <w:noWrap/>
          </w:tcPr>
          <w:p>
            <w:pPr>
              <w:jc w:val="right"/>
            </w:pPr>
            <w:r>
              <w:t>20</w:t>
            </w:r>
          </w:p>
        </w:tc>
      </w:tr>
      <w:tr>
        <w:trPr>
          <w:trHeight w:val="315"/>
        </w:trPr>
        <w:tc>
          <w:tcPr>
            <w:tcW w:w="4502" w:type="dxa"/>
            <w:tcBorders>
              <w:top w:val="nil"/>
              <w:left w:val="nil"/>
              <w:bottom w:val="nil"/>
              <w:right w:val="nil"/>
            </w:tcBorders>
            <w:vAlign w:val="bottom"/>
          </w:tcPr>
          <w:p>
            <w:pPr>
              <w:ind w:firstLine="454"/>
            </w:pPr>
            <w:r>
              <w:t>Lietuvos apeliacinis teismas</w:t>
            </w:r>
          </w:p>
        </w:tc>
        <w:tc>
          <w:tcPr>
            <w:tcW w:w="1285" w:type="dxa"/>
            <w:tcBorders>
              <w:top w:val="nil"/>
              <w:left w:val="nil"/>
              <w:bottom w:val="nil"/>
              <w:right w:val="nil"/>
            </w:tcBorders>
            <w:noWrap/>
            <w:vAlign w:val="bottom"/>
          </w:tcPr>
          <w:p>
            <w:pPr>
              <w:jc w:val="right"/>
            </w:pPr>
            <w:r>
              <w:t>19</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jc w:val="right"/>
            </w:pPr>
            <w:r>
              <w:t>19</w:t>
            </w:r>
          </w:p>
        </w:tc>
      </w:tr>
      <w:tr>
        <w:trPr>
          <w:trHeight w:val="315"/>
        </w:trPr>
        <w:tc>
          <w:tcPr>
            <w:tcW w:w="4502" w:type="dxa"/>
            <w:tcBorders>
              <w:top w:val="nil"/>
              <w:left w:val="nil"/>
              <w:bottom w:val="nil"/>
              <w:right w:val="nil"/>
            </w:tcBorders>
            <w:vAlign w:val="bottom"/>
          </w:tcPr>
          <w:p>
            <w:pPr>
              <w:ind w:firstLine="454"/>
            </w:pPr>
            <w:r>
              <w:t>Vilniaus apygardos teismas</w:t>
            </w:r>
          </w:p>
        </w:tc>
        <w:tc>
          <w:tcPr>
            <w:tcW w:w="1285" w:type="dxa"/>
            <w:tcBorders>
              <w:top w:val="nil"/>
              <w:left w:val="nil"/>
              <w:bottom w:val="nil"/>
              <w:right w:val="nil"/>
            </w:tcBorders>
            <w:noWrap/>
            <w:vAlign w:val="bottom"/>
          </w:tcPr>
          <w:p>
            <w:pPr>
              <w:jc w:val="right"/>
            </w:pPr>
            <w:r>
              <w:t>14</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jc w:val="right"/>
            </w:pPr>
            <w:r>
              <w:t>14</w:t>
            </w:r>
          </w:p>
        </w:tc>
      </w:tr>
      <w:tr>
        <w:trPr>
          <w:trHeight w:val="315"/>
        </w:trPr>
        <w:tc>
          <w:tcPr>
            <w:tcW w:w="4502" w:type="dxa"/>
            <w:tcBorders>
              <w:top w:val="nil"/>
              <w:left w:val="nil"/>
              <w:bottom w:val="nil"/>
              <w:right w:val="nil"/>
            </w:tcBorders>
            <w:vAlign w:val="bottom"/>
          </w:tcPr>
          <w:p>
            <w:pPr>
              <w:ind w:firstLine="454"/>
            </w:pPr>
            <w:r>
              <w:t>Kauno apygardos teismas</w:t>
            </w:r>
          </w:p>
        </w:tc>
        <w:tc>
          <w:tcPr>
            <w:tcW w:w="1285" w:type="dxa"/>
            <w:tcBorders>
              <w:top w:val="nil"/>
              <w:left w:val="nil"/>
              <w:bottom w:val="nil"/>
              <w:right w:val="nil"/>
            </w:tcBorders>
            <w:noWrap/>
            <w:vAlign w:val="bottom"/>
          </w:tcPr>
          <w:p>
            <w:pPr>
              <w:jc w:val="right"/>
            </w:pPr>
            <w:r>
              <w:t>18</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jc w:val="right"/>
            </w:pPr>
            <w:r>
              <w:t>18</w:t>
            </w:r>
          </w:p>
        </w:tc>
      </w:tr>
      <w:tr>
        <w:trPr>
          <w:trHeight w:val="315"/>
        </w:trPr>
        <w:tc>
          <w:tcPr>
            <w:tcW w:w="4502" w:type="dxa"/>
            <w:tcBorders>
              <w:top w:val="nil"/>
              <w:left w:val="nil"/>
              <w:bottom w:val="nil"/>
              <w:right w:val="nil"/>
            </w:tcBorders>
            <w:vAlign w:val="bottom"/>
          </w:tcPr>
          <w:p>
            <w:pPr>
              <w:ind w:firstLine="454"/>
            </w:pPr>
            <w:r>
              <w:t>Klaipėdos apygardos teismas</w:t>
            </w:r>
          </w:p>
        </w:tc>
        <w:tc>
          <w:tcPr>
            <w:tcW w:w="1285" w:type="dxa"/>
            <w:tcBorders>
              <w:top w:val="nil"/>
              <w:left w:val="nil"/>
              <w:bottom w:val="nil"/>
              <w:right w:val="nil"/>
            </w:tcBorders>
            <w:noWrap/>
            <w:vAlign w:val="bottom"/>
          </w:tcPr>
          <w:p>
            <w:pPr>
              <w:jc w:val="right"/>
            </w:pPr>
            <w:r>
              <w:t>29</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jc w:val="right"/>
            </w:pPr>
            <w:r>
              <w:t>29</w:t>
            </w:r>
          </w:p>
        </w:tc>
      </w:tr>
      <w:tr>
        <w:trPr>
          <w:trHeight w:val="315"/>
        </w:trPr>
        <w:tc>
          <w:tcPr>
            <w:tcW w:w="4502" w:type="dxa"/>
            <w:tcBorders>
              <w:top w:val="nil"/>
              <w:left w:val="nil"/>
              <w:bottom w:val="nil"/>
              <w:right w:val="nil"/>
            </w:tcBorders>
            <w:vAlign w:val="bottom"/>
          </w:tcPr>
          <w:p>
            <w:pPr>
              <w:ind w:firstLine="454"/>
            </w:pPr>
            <w:r>
              <w:t>Šiaulių apygardos teismas</w:t>
            </w:r>
          </w:p>
        </w:tc>
        <w:tc>
          <w:tcPr>
            <w:tcW w:w="1285" w:type="dxa"/>
            <w:tcBorders>
              <w:top w:val="nil"/>
              <w:left w:val="nil"/>
              <w:bottom w:val="nil"/>
              <w:right w:val="nil"/>
            </w:tcBorders>
            <w:noWrap/>
            <w:vAlign w:val="bottom"/>
          </w:tcPr>
          <w:p>
            <w:pPr>
              <w:jc w:val="right"/>
            </w:pPr>
            <w:r>
              <w:t>3</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jc w:val="right"/>
            </w:pPr>
            <w:r>
              <w:t>3</w:t>
            </w:r>
          </w:p>
        </w:tc>
      </w:tr>
      <w:tr>
        <w:trPr>
          <w:trHeight w:val="315"/>
        </w:trPr>
        <w:tc>
          <w:tcPr>
            <w:tcW w:w="4502" w:type="dxa"/>
            <w:tcBorders>
              <w:top w:val="nil"/>
              <w:left w:val="nil"/>
              <w:bottom w:val="nil"/>
              <w:right w:val="nil"/>
            </w:tcBorders>
            <w:vAlign w:val="bottom"/>
          </w:tcPr>
          <w:p>
            <w:pPr>
              <w:ind w:firstLine="454"/>
            </w:pPr>
            <w:r>
              <w:t>Panevėžio apygardos teismas</w:t>
            </w:r>
          </w:p>
        </w:tc>
        <w:tc>
          <w:tcPr>
            <w:tcW w:w="1285" w:type="dxa"/>
            <w:tcBorders>
              <w:top w:val="nil"/>
              <w:left w:val="nil"/>
              <w:bottom w:val="nil"/>
              <w:right w:val="nil"/>
            </w:tcBorders>
            <w:noWrap/>
            <w:vAlign w:val="bottom"/>
          </w:tcPr>
          <w:p>
            <w:pPr>
              <w:jc w:val="right"/>
            </w:pPr>
            <w:r>
              <w:t>5</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jc w:val="right"/>
            </w:pPr>
            <w:r>
              <w:t>5</w:t>
            </w:r>
          </w:p>
        </w:tc>
      </w:tr>
      <w:tr>
        <w:trPr>
          <w:trHeight w:val="315"/>
        </w:trPr>
        <w:tc>
          <w:tcPr>
            <w:tcW w:w="4502" w:type="dxa"/>
            <w:tcBorders>
              <w:top w:val="nil"/>
              <w:left w:val="nil"/>
              <w:bottom w:val="nil"/>
              <w:right w:val="nil"/>
            </w:tcBorders>
            <w:vAlign w:val="bottom"/>
          </w:tcPr>
          <w:p>
            <w:pPr>
              <w:ind w:firstLine="454"/>
            </w:pPr>
            <w:r>
              <w:t>Vilniaus miesto 1 apylinkės teismas</w:t>
            </w:r>
          </w:p>
        </w:tc>
        <w:tc>
          <w:tcPr>
            <w:tcW w:w="1285" w:type="dxa"/>
            <w:tcBorders>
              <w:top w:val="nil"/>
              <w:left w:val="nil"/>
              <w:bottom w:val="nil"/>
              <w:right w:val="nil"/>
            </w:tcBorders>
            <w:noWrap/>
            <w:vAlign w:val="bottom"/>
          </w:tcPr>
          <w:p>
            <w:pPr>
              <w:jc w:val="right"/>
            </w:pPr>
            <w:r>
              <w:t>10</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jc w:val="right"/>
            </w:pPr>
            <w:r>
              <w:t>10</w:t>
            </w:r>
          </w:p>
        </w:tc>
      </w:tr>
      <w:tr>
        <w:trPr>
          <w:trHeight w:val="315"/>
        </w:trPr>
        <w:tc>
          <w:tcPr>
            <w:tcW w:w="4502" w:type="dxa"/>
            <w:tcBorders>
              <w:top w:val="nil"/>
              <w:left w:val="nil"/>
              <w:bottom w:val="nil"/>
              <w:right w:val="nil"/>
            </w:tcBorders>
            <w:vAlign w:val="bottom"/>
          </w:tcPr>
          <w:p>
            <w:pPr>
              <w:ind w:firstLine="454"/>
            </w:pPr>
            <w:r>
              <w:t>Vilniaus miesto 2 apylinkės teismas</w:t>
            </w:r>
          </w:p>
        </w:tc>
        <w:tc>
          <w:tcPr>
            <w:tcW w:w="1285" w:type="dxa"/>
            <w:tcBorders>
              <w:top w:val="nil"/>
              <w:left w:val="nil"/>
              <w:bottom w:val="nil"/>
              <w:right w:val="nil"/>
            </w:tcBorders>
            <w:noWrap/>
            <w:vAlign w:val="bottom"/>
          </w:tcPr>
          <w:p>
            <w:pPr>
              <w:jc w:val="right"/>
            </w:pPr>
            <w:r>
              <w:t>7</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jc w:val="right"/>
            </w:pPr>
            <w:r>
              <w:t>7</w:t>
            </w:r>
          </w:p>
        </w:tc>
      </w:tr>
      <w:tr>
        <w:trPr>
          <w:trHeight w:val="315"/>
        </w:trPr>
        <w:tc>
          <w:tcPr>
            <w:tcW w:w="4502" w:type="dxa"/>
            <w:tcBorders>
              <w:top w:val="nil"/>
              <w:left w:val="nil"/>
              <w:bottom w:val="nil"/>
              <w:right w:val="nil"/>
            </w:tcBorders>
            <w:vAlign w:val="bottom"/>
          </w:tcPr>
          <w:p>
            <w:pPr>
              <w:ind w:firstLine="454"/>
            </w:pPr>
            <w:r>
              <w:t>Vilniaus miesto 3 apylinkės teismas</w:t>
            </w:r>
          </w:p>
        </w:tc>
        <w:tc>
          <w:tcPr>
            <w:tcW w:w="1285" w:type="dxa"/>
            <w:tcBorders>
              <w:top w:val="nil"/>
              <w:left w:val="nil"/>
              <w:bottom w:val="nil"/>
              <w:right w:val="nil"/>
            </w:tcBorders>
            <w:noWrap/>
            <w:vAlign w:val="bottom"/>
          </w:tcPr>
          <w:p>
            <w:pPr>
              <w:jc w:val="right"/>
            </w:pPr>
            <w:r>
              <w:t>4</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jc w:val="right"/>
            </w:pPr>
            <w:r>
              <w:t>4</w:t>
            </w:r>
          </w:p>
        </w:tc>
      </w:tr>
      <w:tr>
        <w:trPr>
          <w:trHeight w:val="315"/>
        </w:trPr>
        <w:tc>
          <w:tcPr>
            <w:tcW w:w="4502" w:type="dxa"/>
            <w:tcBorders>
              <w:top w:val="nil"/>
              <w:left w:val="nil"/>
              <w:bottom w:val="nil"/>
              <w:right w:val="nil"/>
            </w:tcBorders>
            <w:vAlign w:val="bottom"/>
          </w:tcPr>
          <w:p>
            <w:pPr>
              <w:ind w:firstLine="454"/>
            </w:pPr>
            <w:r>
              <w:t>Vilniaus miesto 4 apylinkės teismas</w:t>
            </w:r>
          </w:p>
        </w:tc>
        <w:tc>
          <w:tcPr>
            <w:tcW w:w="1285" w:type="dxa"/>
            <w:tcBorders>
              <w:top w:val="nil"/>
              <w:left w:val="nil"/>
              <w:bottom w:val="nil"/>
              <w:right w:val="nil"/>
            </w:tcBorders>
            <w:noWrap/>
            <w:vAlign w:val="bottom"/>
          </w:tcPr>
          <w:p>
            <w:pPr>
              <w:jc w:val="right"/>
            </w:pPr>
            <w:r>
              <w:t>3</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jc w:val="right"/>
            </w:pPr>
            <w:r>
              <w:t>3</w:t>
            </w:r>
          </w:p>
        </w:tc>
      </w:tr>
      <w:tr>
        <w:trPr>
          <w:trHeight w:val="315"/>
        </w:trPr>
        <w:tc>
          <w:tcPr>
            <w:tcW w:w="4502" w:type="dxa"/>
            <w:tcBorders>
              <w:top w:val="nil"/>
              <w:left w:val="nil"/>
              <w:bottom w:val="nil"/>
              <w:right w:val="nil"/>
            </w:tcBorders>
            <w:vAlign w:val="bottom"/>
          </w:tcPr>
          <w:p>
            <w:pPr>
              <w:ind w:firstLine="454"/>
            </w:pPr>
            <w:r>
              <w:t>Kauno miesto apylinkės teismas</w:t>
            </w:r>
          </w:p>
        </w:tc>
        <w:tc>
          <w:tcPr>
            <w:tcW w:w="1285" w:type="dxa"/>
            <w:tcBorders>
              <w:top w:val="nil"/>
              <w:left w:val="nil"/>
              <w:bottom w:val="nil"/>
              <w:right w:val="nil"/>
            </w:tcBorders>
            <w:noWrap/>
            <w:vAlign w:val="bottom"/>
          </w:tcPr>
          <w:p>
            <w:pPr>
              <w:jc w:val="right"/>
            </w:pPr>
            <w:r>
              <w:t>20</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jc w:val="right"/>
            </w:pPr>
            <w:r>
              <w:t>20</w:t>
            </w:r>
          </w:p>
        </w:tc>
      </w:tr>
      <w:tr>
        <w:trPr>
          <w:trHeight w:val="315"/>
        </w:trPr>
        <w:tc>
          <w:tcPr>
            <w:tcW w:w="4502" w:type="dxa"/>
            <w:tcBorders>
              <w:top w:val="nil"/>
              <w:left w:val="nil"/>
              <w:bottom w:val="nil"/>
              <w:right w:val="nil"/>
            </w:tcBorders>
            <w:vAlign w:val="bottom"/>
          </w:tcPr>
          <w:p>
            <w:pPr>
              <w:ind w:firstLine="454"/>
            </w:pPr>
            <w:r>
              <w:t>Klaipėdos miesto apylinkės teismas</w:t>
            </w:r>
          </w:p>
        </w:tc>
        <w:tc>
          <w:tcPr>
            <w:tcW w:w="1285" w:type="dxa"/>
            <w:tcBorders>
              <w:top w:val="nil"/>
              <w:left w:val="nil"/>
              <w:bottom w:val="nil"/>
              <w:right w:val="nil"/>
            </w:tcBorders>
            <w:noWrap/>
            <w:vAlign w:val="bottom"/>
          </w:tcPr>
          <w:p>
            <w:pPr>
              <w:jc w:val="right"/>
            </w:pPr>
            <w:r>
              <w:t>10</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jc w:val="right"/>
            </w:pPr>
            <w:r>
              <w:t>10</w:t>
            </w:r>
          </w:p>
        </w:tc>
      </w:tr>
      <w:tr>
        <w:trPr>
          <w:trHeight w:val="315"/>
        </w:trPr>
        <w:tc>
          <w:tcPr>
            <w:tcW w:w="4502" w:type="dxa"/>
            <w:tcBorders>
              <w:top w:val="nil"/>
              <w:left w:val="nil"/>
              <w:bottom w:val="nil"/>
              <w:right w:val="nil"/>
            </w:tcBorders>
            <w:vAlign w:val="bottom"/>
          </w:tcPr>
          <w:p>
            <w:pPr>
              <w:ind w:firstLine="454"/>
            </w:pPr>
            <w:r>
              <w:t>Šiaulių miesto apylinkės teismas</w:t>
            </w:r>
          </w:p>
        </w:tc>
        <w:tc>
          <w:tcPr>
            <w:tcW w:w="1285" w:type="dxa"/>
            <w:tcBorders>
              <w:top w:val="nil"/>
              <w:left w:val="nil"/>
              <w:bottom w:val="nil"/>
              <w:right w:val="nil"/>
            </w:tcBorders>
            <w:noWrap/>
            <w:vAlign w:val="bottom"/>
          </w:tcPr>
          <w:p>
            <w:pPr>
              <w:jc w:val="right"/>
            </w:pPr>
            <w:r>
              <w:t>3</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jc w:val="right"/>
            </w:pPr>
            <w:r>
              <w:t>3</w:t>
            </w:r>
          </w:p>
        </w:tc>
      </w:tr>
      <w:tr>
        <w:trPr>
          <w:trHeight w:val="315"/>
        </w:trPr>
        <w:tc>
          <w:tcPr>
            <w:tcW w:w="4502" w:type="dxa"/>
            <w:tcBorders>
              <w:top w:val="nil"/>
              <w:left w:val="nil"/>
              <w:bottom w:val="nil"/>
              <w:right w:val="nil"/>
            </w:tcBorders>
            <w:vAlign w:val="bottom"/>
          </w:tcPr>
          <w:p>
            <w:pPr>
              <w:ind w:firstLine="454"/>
            </w:pPr>
            <w:r>
              <w:t>Panevėžio miesto apylinkės teismas</w:t>
            </w:r>
          </w:p>
        </w:tc>
        <w:tc>
          <w:tcPr>
            <w:tcW w:w="1285" w:type="dxa"/>
            <w:tcBorders>
              <w:top w:val="nil"/>
              <w:left w:val="nil"/>
              <w:bottom w:val="nil"/>
              <w:right w:val="nil"/>
            </w:tcBorders>
            <w:noWrap/>
            <w:vAlign w:val="bottom"/>
          </w:tcPr>
          <w:p>
            <w:pPr>
              <w:jc w:val="right"/>
            </w:pPr>
            <w:r>
              <w:t>4</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jc w:val="right"/>
            </w:pPr>
            <w:r>
              <w:t>4</w:t>
            </w:r>
          </w:p>
        </w:tc>
      </w:tr>
      <w:tr>
        <w:trPr>
          <w:trHeight w:val="315"/>
        </w:trPr>
        <w:tc>
          <w:tcPr>
            <w:tcW w:w="4502" w:type="dxa"/>
            <w:tcBorders>
              <w:top w:val="nil"/>
              <w:left w:val="nil"/>
              <w:bottom w:val="nil"/>
              <w:right w:val="nil"/>
            </w:tcBorders>
            <w:vAlign w:val="bottom"/>
          </w:tcPr>
          <w:p>
            <w:pPr>
              <w:ind w:firstLine="454"/>
            </w:pPr>
            <w:r>
              <w:t>Druskininkų miesto apylinkės teismas</w:t>
            </w:r>
          </w:p>
        </w:tc>
        <w:tc>
          <w:tcPr>
            <w:tcW w:w="1285" w:type="dxa"/>
            <w:tcBorders>
              <w:top w:val="nil"/>
              <w:left w:val="nil"/>
              <w:bottom w:val="nil"/>
              <w:right w:val="nil"/>
            </w:tcBorders>
            <w:noWrap/>
            <w:vAlign w:val="bottom"/>
          </w:tcPr>
          <w:p>
            <w:pPr>
              <w:jc w:val="right"/>
            </w:pPr>
            <w:r>
              <w:t>1</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jc w:val="right"/>
            </w:pPr>
            <w:r>
              <w:t>1</w:t>
            </w:r>
          </w:p>
        </w:tc>
      </w:tr>
      <w:tr>
        <w:trPr>
          <w:trHeight w:val="315"/>
        </w:trPr>
        <w:tc>
          <w:tcPr>
            <w:tcW w:w="4502" w:type="dxa"/>
            <w:tcBorders>
              <w:top w:val="nil"/>
              <w:left w:val="nil"/>
              <w:bottom w:val="nil"/>
              <w:right w:val="nil"/>
            </w:tcBorders>
            <w:vAlign w:val="bottom"/>
          </w:tcPr>
          <w:p>
            <w:pPr>
              <w:ind w:firstLine="454"/>
            </w:pPr>
            <w:r>
              <w:t>Palangos miesto apylinkės teismas</w:t>
            </w:r>
          </w:p>
        </w:tc>
        <w:tc>
          <w:tcPr>
            <w:tcW w:w="1285" w:type="dxa"/>
            <w:tcBorders>
              <w:top w:val="nil"/>
              <w:left w:val="nil"/>
              <w:bottom w:val="nil"/>
              <w:right w:val="nil"/>
            </w:tcBorders>
            <w:noWrap/>
            <w:vAlign w:val="bottom"/>
          </w:tcPr>
          <w:p>
            <w:pPr>
              <w:jc w:val="right"/>
            </w:pPr>
            <w:r>
              <w:t>1</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jc w:val="right"/>
            </w:pPr>
            <w:r>
              <w:t>1</w:t>
            </w:r>
          </w:p>
        </w:tc>
      </w:tr>
      <w:tr>
        <w:trPr>
          <w:trHeight w:val="315"/>
        </w:trPr>
        <w:tc>
          <w:tcPr>
            <w:tcW w:w="4502" w:type="dxa"/>
            <w:tcBorders>
              <w:top w:val="nil"/>
              <w:left w:val="nil"/>
              <w:bottom w:val="nil"/>
              <w:right w:val="nil"/>
            </w:tcBorders>
            <w:vAlign w:val="bottom"/>
          </w:tcPr>
          <w:p>
            <w:pPr>
              <w:ind w:firstLine="454"/>
            </w:pPr>
            <w:r>
              <w:t>Alytaus rajono apylinkės teismas</w:t>
            </w:r>
          </w:p>
        </w:tc>
        <w:tc>
          <w:tcPr>
            <w:tcW w:w="1285" w:type="dxa"/>
            <w:tcBorders>
              <w:top w:val="nil"/>
              <w:left w:val="nil"/>
              <w:bottom w:val="nil"/>
              <w:right w:val="nil"/>
            </w:tcBorders>
            <w:noWrap/>
            <w:vAlign w:val="bottom"/>
          </w:tcPr>
          <w:p>
            <w:pPr>
              <w:jc w:val="right"/>
            </w:pPr>
            <w:r>
              <w:t>4</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jc w:val="right"/>
            </w:pPr>
            <w:r>
              <w:t>4</w:t>
            </w:r>
          </w:p>
        </w:tc>
      </w:tr>
      <w:tr>
        <w:trPr>
          <w:trHeight w:val="315"/>
        </w:trPr>
        <w:tc>
          <w:tcPr>
            <w:tcW w:w="4502" w:type="dxa"/>
            <w:tcBorders>
              <w:top w:val="nil"/>
              <w:left w:val="nil"/>
              <w:bottom w:val="nil"/>
              <w:right w:val="nil"/>
            </w:tcBorders>
            <w:vAlign w:val="bottom"/>
          </w:tcPr>
          <w:p>
            <w:pPr>
              <w:ind w:firstLine="454"/>
            </w:pPr>
            <w:r>
              <w:t>Biržų rajono apylinkės teismas</w:t>
            </w:r>
          </w:p>
        </w:tc>
        <w:tc>
          <w:tcPr>
            <w:tcW w:w="1285" w:type="dxa"/>
            <w:tcBorders>
              <w:top w:val="nil"/>
              <w:left w:val="nil"/>
              <w:bottom w:val="nil"/>
              <w:right w:val="nil"/>
            </w:tcBorders>
            <w:noWrap/>
            <w:vAlign w:val="bottom"/>
          </w:tcPr>
          <w:p>
            <w:pPr>
              <w:jc w:val="right"/>
            </w:pPr>
            <w:r>
              <w:t>1</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jc w:val="right"/>
            </w:pPr>
            <w:r>
              <w:t>1</w:t>
            </w:r>
          </w:p>
        </w:tc>
      </w:tr>
      <w:tr>
        <w:trPr>
          <w:trHeight w:val="315"/>
        </w:trPr>
        <w:tc>
          <w:tcPr>
            <w:tcW w:w="4502" w:type="dxa"/>
            <w:tcBorders>
              <w:top w:val="nil"/>
              <w:left w:val="nil"/>
              <w:bottom w:val="nil"/>
              <w:right w:val="nil"/>
            </w:tcBorders>
            <w:vAlign w:val="bottom"/>
          </w:tcPr>
          <w:p>
            <w:pPr>
              <w:ind w:firstLine="454"/>
            </w:pPr>
            <w:r>
              <w:t>Joniškio rajono apylinkės teismas</w:t>
            </w:r>
          </w:p>
        </w:tc>
        <w:tc>
          <w:tcPr>
            <w:tcW w:w="1285" w:type="dxa"/>
            <w:tcBorders>
              <w:top w:val="nil"/>
              <w:left w:val="nil"/>
              <w:bottom w:val="nil"/>
              <w:right w:val="nil"/>
            </w:tcBorders>
            <w:noWrap/>
            <w:vAlign w:val="bottom"/>
          </w:tcPr>
          <w:p>
            <w:pPr>
              <w:jc w:val="right"/>
            </w:pPr>
            <w:r>
              <w:t>1</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jc w:val="right"/>
            </w:pPr>
            <w:r>
              <w:t>1</w:t>
            </w:r>
          </w:p>
        </w:tc>
      </w:tr>
      <w:tr>
        <w:trPr>
          <w:trHeight w:val="315"/>
        </w:trPr>
        <w:tc>
          <w:tcPr>
            <w:tcW w:w="4502" w:type="dxa"/>
            <w:tcBorders>
              <w:top w:val="nil"/>
              <w:left w:val="nil"/>
              <w:bottom w:val="nil"/>
              <w:right w:val="nil"/>
            </w:tcBorders>
            <w:vAlign w:val="bottom"/>
          </w:tcPr>
          <w:p>
            <w:pPr>
              <w:ind w:firstLine="454"/>
            </w:pPr>
            <w:r>
              <w:t>Kaišiadorių rajono apylinkės teismas</w:t>
            </w:r>
          </w:p>
        </w:tc>
        <w:tc>
          <w:tcPr>
            <w:tcW w:w="1285" w:type="dxa"/>
            <w:tcBorders>
              <w:top w:val="nil"/>
              <w:left w:val="nil"/>
              <w:bottom w:val="nil"/>
              <w:right w:val="nil"/>
            </w:tcBorders>
            <w:noWrap/>
            <w:vAlign w:val="bottom"/>
          </w:tcPr>
          <w:p>
            <w:pPr>
              <w:jc w:val="right"/>
            </w:pPr>
            <w:r>
              <w:t>3</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jc w:val="right"/>
            </w:pPr>
            <w:r>
              <w:t>3</w:t>
            </w:r>
          </w:p>
        </w:tc>
      </w:tr>
      <w:tr>
        <w:trPr>
          <w:trHeight w:val="315"/>
        </w:trPr>
        <w:tc>
          <w:tcPr>
            <w:tcW w:w="4502" w:type="dxa"/>
            <w:tcBorders>
              <w:top w:val="nil"/>
              <w:left w:val="nil"/>
              <w:bottom w:val="nil"/>
              <w:right w:val="nil"/>
            </w:tcBorders>
            <w:vAlign w:val="bottom"/>
          </w:tcPr>
          <w:p>
            <w:pPr>
              <w:ind w:firstLine="454"/>
            </w:pPr>
            <w:r>
              <w:t>Lazdijų rajono apylinkės teismas</w:t>
            </w:r>
          </w:p>
        </w:tc>
        <w:tc>
          <w:tcPr>
            <w:tcW w:w="1285" w:type="dxa"/>
            <w:tcBorders>
              <w:top w:val="nil"/>
              <w:left w:val="nil"/>
              <w:bottom w:val="nil"/>
              <w:right w:val="nil"/>
            </w:tcBorders>
            <w:noWrap/>
            <w:vAlign w:val="bottom"/>
          </w:tcPr>
          <w:p>
            <w:pPr>
              <w:jc w:val="right"/>
            </w:pPr>
            <w:r>
              <w:t>1</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jc w:val="right"/>
            </w:pPr>
            <w:r>
              <w:t>1</w:t>
            </w:r>
          </w:p>
        </w:tc>
      </w:tr>
      <w:tr>
        <w:trPr>
          <w:trHeight w:val="315"/>
        </w:trPr>
        <w:tc>
          <w:tcPr>
            <w:tcW w:w="4502" w:type="dxa"/>
            <w:tcBorders>
              <w:top w:val="nil"/>
              <w:left w:val="nil"/>
              <w:bottom w:val="nil"/>
              <w:right w:val="nil"/>
            </w:tcBorders>
            <w:vAlign w:val="bottom"/>
          </w:tcPr>
          <w:p>
            <w:pPr>
              <w:ind w:firstLine="454"/>
            </w:pPr>
            <w:r>
              <w:t>Marijampolės rajono apylinkės teismas</w:t>
            </w:r>
          </w:p>
        </w:tc>
        <w:tc>
          <w:tcPr>
            <w:tcW w:w="1285" w:type="dxa"/>
            <w:tcBorders>
              <w:top w:val="nil"/>
              <w:left w:val="nil"/>
              <w:bottom w:val="nil"/>
              <w:right w:val="nil"/>
            </w:tcBorders>
            <w:noWrap/>
            <w:vAlign w:val="bottom"/>
          </w:tcPr>
          <w:p>
            <w:pPr>
              <w:jc w:val="right"/>
            </w:pPr>
            <w:r>
              <w:t>2</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jc w:val="right"/>
            </w:pPr>
            <w:r>
              <w:t>2</w:t>
            </w:r>
          </w:p>
        </w:tc>
      </w:tr>
      <w:tr>
        <w:trPr>
          <w:trHeight w:val="315"/>
        </w:trPr>
        <w:tc>
          <w:tcPr>
            <w:tcW w:w="4502" w:type="dxa"/>
            <w:tcBorders>
              <w:top w:val="nil"/>
              <w:left w:val="nil"/>
              <w:bottom w:val="nil"/>
              <w:right w:val="nil"/>
            </w:tcBorders>
            <w:vAlign w:val="bottom"/>
          </w:tcPr>
          <w:p>
            <w:pPr>
              <w:ind w:firstLine="454"/>
            </w:pPr>
            <w:r>
              <w:t>Radviliškio rajono apylinkės teismas</w:t>
            </w:r>
          </w:p>
        </w:tc>
        <w:tc>
          <w:tcPr>
            <w:tcW w:w="1285" w:type="dxa"/>
            <w:tcBorders>
              <w:top w:val="nil"/>
              <w:left w:val="nil"/>
              <w:bottom w:val="nil"/>
              <w:right w:val="nil"/>
            </w:tcBorders>
            <w:noWrap/>
            <w:vAlign w:val="bottom"/>
          </w:tcPr>
          <w:p>
            <w:pPr>
              <w:jc w:val="right"/>
            </w:pPr>
            <w:r>
              <w:t>1</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jc w:val="right"/>
            </w:pPr>
            <w:r>
              <w:t>1</w:t>
            </w:r>
          </w:p>
        </w:tc>
      </w:tr>
      <w:tr>
        <w:trPr>
          <w:trHeight w:val="315"/>
        </w:trPr>
        <w:tc>
          <w:tcPr>
            <w:tcW w:w="4502" w:type="dxa"/>
            <w:tcBorders>
              <w:top w:val="nil"/>
              <w:left w:val="nil"/>
              <w:bottom w:val="nil"/>
              <w:right w:val="nil"/>
            </w:tcBorders>
            <w:vAlign w:val="bottom"/>
          </w:tcPr>
          <w:p>
            <w:pPr>
              <w:ind w:firstLine="454"/>
            </w:pPr>
            <w:r>
              <w:t>Šakių rajono apylinkės teismas</w:t>
            </w:r>
          </w:p>
        </w:tc>
        <w:tc>
          <w:tcPr>
            <w:tcW w:w="1285" w:type="dxa"/>
            <w:tcBorders>
              <w:top w:val="nil"/>
              <w:left w:val="nil"/>
              <w:bottom w:val="nil"/>
              <w:right w:val="nil"/>
            </w:tcBorders>
            <w:noWrap/>
            <w:vAlign w:val="bottom"/>
          </w:tcPr>
          <w:p>
            <w:pPr>
              <w:jc w:val="right"/>
            </w:pPr>
            <w:r>
              <w:t>4</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jc w:val="right"/>
            </w:pPr>
            <w:r>
              <w:t>4</w:t>
            </w:r>
          </w:p>
        </w:tc>
      </w:tr>
      <w:tr>
        <w:trPr>
          <w:trHeight w:val="315"/>
        </w:trPr>
        <w:tc>
          <w:tcPr>
            <w:tcW w:w="4502" w:type="dxa"/>
            <w:tcBorders>
              <w:top w:val="nil"/>
              <w:left w:val="nil"/>
              <w:bottom w:val="nil"/>
              <w:right w:val="nil"/>
            </w:tcBorders>
            <w:vAlign w:val="bottom"/>
          </w:tcPr>
          <w:p>
            <w:pPr>
              <w:ind w:firstLine="454"/>
            </w:pPr>
            <w:r>
              <w:t>Šalčininkų rajono apylinkės teismas</w:t>
            </w:r>
          </w:p>
        </w:tc>
        <w:tc>
          <w:tcPr>
            <w:tcW w:w="1285" w:type="dxa"/>
            <w:tcBorders>
              <w:top w:val="nil"/>
              <w:left w:val="nil"/>
              <w:bottom w:val="nil"/>
              <w:right w:val="nil"/>
            </w:tcBorders>
            <w:noWrap/>
            <w:vAlign w:val="bottom"/>
          </w:tcPr>
          <w:p>
            <w:pPr>
              <w:jc w:val="right"/>
            </w:pPr>
            <w:r>
              <w:t>1</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jc w:val="right"/>
            </w:pPr>
            <w:r>
              <w:t>1</w:t>
            </w:r>
          </w:p>
        </w:tc>
      </w:tr>
      <w:tr>
        <w:trPr>
          <w:trHeight w:val="315"/>
        </w:trPr>
        <w:tc>
          <w:tcPr>
            <w:tcW w:w="4502" w:type="dxa"/>
            <w:tcBorders>
              <w:top w:val="nil"/>
              <w:left w:val="nil"/>
              <w:bottom w:val="nil"/>
              <w:right w:val="nil"/>
            </w:tcBorders>
            <w:vAlign w:val="bottom"/>
          </w:tcPr>
          <w:p>
            <w:pPr>
              <w:ind w:firstLine="454"/>
            </w:pPr>
            <w:r>
              <w:t>Šiaulių rajono apylinkės teismas</w:t>
            </w:r>
          </w:p>
        </w:tc>
        <w:tc>
          <w:tcPr>
            <w:tcW w:w="1285" w:type="dxa"/>
            <w:tcBorders>
              <w:top w:val="nil"/>
              <w:left w:val="nil"/>
              <w:bottom w:val="nil"/>
              <w:right w:val="nil"/>
            </w:tcBorders>
            <w:noWrap/>
            <w:vAlign w:val="bottom"/>
          </w:tcPr>
          <w:p>
            <w:pPr>
              <w:jc w:val="right"/>
            </w:pPr>
            <w:r>
              <w:t>1</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jc w:val="right"/>
            </w:pPr>
            <w:r>
              <w:t>1</w:t>
            </w:r>
          </w:p>
        </w:tc>
      </w:tr>
      <w:tr>
        <w:trPr>
          <w:trHeight w:val="315"/>
        </w:trPr>
        <w:tc>
          <w:tcPr>
            <w:tcW w:w="4502" w:type="dxa"/>
            <w:tcBorders>
              <w:top w:val="nil"/>
              <w:left w:val="nil"/>
              <w:bottom w:val="nil"/>
              <w:right w:val="nil"/>
            </w:tcBorders>
            <w:vAlign w:val="bottom"/>
          </w:tcPr>
          <w:p>
            <w:pPr>
              <w:ind w:firstLine="454"/>
            </w:pPr>
            <w:r>
              <w:t>Tauragės rajono apylinkės teismas</w:t>
            </w:r>
          </w:p>
        </w:tc>
        <w:tc>
          <w:tcPr>
            <w:tcW w:w="1285" w:type="dxa"/>
            <w:tcBorders>
              <w:top w:val="nil"/>
              <w:left w:val="nil"/>
              <w:bottom w:val="nil"/>
              <w:right w:val="nil"/>
            </w:tcBorders>
            <w:noWrap/>
            <w:vAlign w:val="bottom"/>
          </w:tcPr>
          <w:p>
            <w:pPr>
              <w:jc w:val="right"/>
            </w:pPr>
            <w:r>
              <w:t>6</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jc w:val="right"/>
            </w:pPr>
            <w:r>
              <w:t>6</w:t>
            </w:r>
          </w:p>
        </w:tc>
      </w:tr>
      <w:tr>
        <w:trPr>
          <w:trHeight w:val="315"/>
        </w:trPr>
        <w:tc>
          <w:tcPr>
            <w:tcW w:w="4502" w:type="dxa"/>
            <w:tcBorders>
              <w:top w:val="nil"/>
              <w:left w:val="nil"/>
              <w:bottom w:val="nil"/>
              <w:right w:val="nil"/>
            </w:tcBorders>
            <w:vAlign w:val="bottom"/>
          </w:tcPr>
          <w:p>
            <w:pPr>
              <w:ind w:firstLine="454"/>
            </w:pPr>
            <w:r>
              <w:t>Trakų rajono apylinkės teismas</w:t>
            </w:r>
          </w:p>
        </w:tc>
        <w:tc>
          <w:tcPr>
            <w:tcW w:w="1285" w:type="dxa"/>
            <w:tcBorders>
              <w:top w:val="nil"/>
              <w:left w:val="nil"/>
              <w:bottom w:val="nil"/>
              <w:right w:val="nil"/>
            </w:tcBorders>
            <w:noWrap/>
            <w:vAlign w:val="bottom"/>
          </w:tcPr>
          <w:p>
            <w:pPr>
              <w:jc w:val="right"/>
            </w:pPr>
            <w:r>
              <w:t>1</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jc w:val="right"/>
            </w:pPr>
            <w:r>
              <w:t>1</w:t>
            </w:r>
          </w:p>
        </w:tc>
      </w:tr>
      <w:tr>
        <w:trPr>
          <w:trHeight w:val="315"/>
        </w:trPr>
        <w:tc>
          <w:tcPr>
            <w:tcW w:w="4502" w:type="dxa"/>
            <w:tcBorders>
              <w:top w:val="nil"/>
              <w:left w:val="nil"/>
              <w:bottom w:val="nil"/>
              <w:right w:val="nil"/>
            </w:tcBorders>
            <w:vAlign w:val="bottom"/>
          </w:tcPr>
          <w:p>
            <w:pPr>
              <w:ind w:firstLine="454"/>
            </w:pPr>
            <w:r>
              <w:t>Varėnos rajono apylinkės teismas</w:t>
            </w:r>
          </w:p>
        </w:tc>
        <w:tc>
          <w:tcPr>
            <w:tcW w:w="1285" w:type="dxa"/>
            <w:tcBorders>
              <w:top w:val="nil"/>
              <w:left w:val="nil"/>
              <w:bottom w:val="nil"/>
              <w:right w:val="nil"/>
            </w:tcBorders>
            <w:noWrap/>
            <w:vAlign w:val="bottom"/>
          </w:tcPr>
          <w:p>
            <w:pPr>
              <w:jc w:val="right"/>
            </w:pPr>
            <w:r>
              <w:t>1</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jc w:val="right"/>
            </w:pPr>
            <w:r>
              <w:t>1</w:t>
            </w:r>
          </w:p>
        </w:tc>
      </w:tr>
      <w:tr>
        <w:trPr>
          <w:trHeight w:val="315"/>
        </w:trPr>
        <w:tc>
          <w:tcPr>
            <w:tcW w:w="4502" w:type="dxa"/>
            <w:tcBorders>
              <w:top w:val="nil"/>
              <w:left w:val="nil"/>
              <w:bottom w:val="nil"/>
              <w:right w:val="nil"/>
            </w:tcBorders>
            <w:vAlign w:val="bottom"/>
          </w:tcPr>
          <w:p>
            <w:pPr>
              <w:ind w:firstLine="454"/>
            </w:pPr>
            <w:r>
              <w:t>Vilkaviškio rajono apylinkės teismas</w:t>
            </w:r>
          </w:p>
        </w:tc>
        <w:tc>
          <w:tcPr>
            <w:tcW w:w="1285" w:type="dxa"/>
            <w:tcBorders>
              <w:top w:val="nil"/>
              <w:left w:val="nil"/>
              <w:bottom w:val="nil"/>
              <w:right w:val="nil"/>
            </w:tcBorders>
            <w:noWrap/>
            <w:vAlign w:val="bottom"/>
          </w:tcPr>
          <w:p>
            <w:pPr>
              <w:jc w:val="right"/>
            </w:pPr>
            <w:r>
              <w:t>7</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jc w:val="right"/>
            </w:pPr>
            <w:r>
              <w:t>7</w:t>
            </w:r>
          </w:p>
        </w:tc>
      </w:tr>
      <w:tr>
        <w:trPr>
          <w:trHeight w:val="315"/>
        </w:trPr>
        <w:tc>
          <w:tcPr>
            <w:tcW w:w="4502" w:type="dxa"/>
            <w:tcBorders>
              <w:top w:val="nil"/>
              <w:left w:val="nil"/>
              <w:bottom w:val="nil"/>
              <w:right w:val="nil"/>
            </w:tcBorders>
            <w:vAlign w:val="bottom"/>
          </w:tcPr>
          <w:p>
            <w:pPr>
              <w:ind w:firstLine="454"/>
            </w:pPr>
            <w:r>
              <w:t>Vilniaus rajono apylinkės teismas</w:t>
            </w:r>
          </w:p>
        </w:tc>
        <w:tc>
          <w:tcPr>
            <w:tcW w:w="1285" w:type="dxa"/>
            <w:tcBorders>
              <w:top w:val="nil"/>
              <w:left w:val="nil"/>
              <w:bottom w:val="nil"/>
              <w:right w:val="nil"/>
            </w:tcBorders>
            <w:noWrap/>
            <w:vAlign w:val="bottom"/>
          </w:tcPr>
          <w:p>
            <w:pPr>
              <w:jc w:val="right"/>
            </w:pPr>
            <w:r>
              <w:t>4</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jc w:val="right"/>
            </w:pPr>
            <w:r>
              <w:t>4</w:t>
            </w:r>
          </w:p>
        </w:tc>
      </w:tr>
      <w:tr>
        <w:trPr>
          <w:trHeight w:val="315"/>
        </w:trPr>
        <w:tc>
          <w:tcPr>
            <w:tcW w:w="4502" w:type="dxa"/>
            <w:tcBorders>
              <w:top w:val="nil"/>
              <w:left w:val="nil"/>
              <w:bottom w:val="nil"/>
              <w:right w:val="nil"/>
            </w:tcBorders>
            <w:vAlign w:val="bottom"/>
          </w:tcPr>
          <w:p>
            <w:pPr>
              <w:ind w:firstLine="454"/>
            </w:pPr>
            <w:r>
              <w:t>Vilniaus apygardos administracinis teismas</w:t>
            </w:r>
          </w:p>
        </w:tc>
        <w:tc>
          <w:tcPr>
            <w:tcW w:w="1285" w:type="dxa"/>
            <w:tcBorders>
              <w:top w:val="nil"/>
              <w:left w:val="nil"/>
              <w:bottom w:val="nil"/>
              <w:right w:val="nil"/>
            </w:tcBorders>
            <w:noWrap/>
            <w:vAlign w:val="bottom"/>
          </w:tcPr>
          <w:p>
            <w:pPr>
              <w:jc w:val="right"/>
            </w:pPr>
            <w:r>
              <w:t>5</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jc w:val="right"/>
            </w:pPr>
            <w:r>
              <w:t>5</w:t>
            </w:r>
          </w:p>
        </w:tc>
      </w:tr>
      <w:tr>
        <w:trPr>
          <w:trHeight w:val="315"/>
        </w:trPr>
        <w:tc>
          <w:tcPr>
            <w:tcW w:w="4502" w:type="dxa"/>
            <w:tcBorders>
              <w:top w:val="nil"/>
              <w:left w:val="nil"/>
              <w:bottom w:val="nil"/>
              <w:right w:val="nil"/>
            </w:tcBorders>
            <w:vAlign w:val="bottom"/>
          </w:tcPr>
          <w:p>
            <w:pPr>
              <w:ind w:firstLine="454"/>
            </w:pPr>
            <w:r>
              <w:t>Kauno apygardos administracinis teismas</w:t>
            </w:r>
          </w:p>
        </w:tc>
        <w:tc>
          <w:tcPr>
            <w:tcW w:w="1285" w:type="dxa"/>
            <w:tcBorders>
              <w:top w:val="nil"/>
              <w:left w:val="nil"/>
              <w:bottom w:val="nil"/>
              <w:right w:val="nil"/>
            </w:tcBorders>
            <w:noWrap/>
          </w:tcPr>
          <w:p>
            <w:pPr>
              <w:jc w:val="right"/>
            </w:pPr>
            <w:r>
              <w:t>2</w:t>
            </w:r>
          </w:p>
        </w:tc>
        <w:tc>
          <w:tcPr>
            <w:tcW w:w="1642" w:type="dxa"/>
            <w:tcBorders>
              <w:top w:val="nil"/>
              <w:left w:val="nil"/>
              <w:bottom w:val="nil"/>
              <w:right w:val="nil"/>
            </w:tcBorders>
            <w:noWrap/>
          </w:tcPr>
          <w:p>
            <w:pPr>
              <w:jc w:val="right"/>
            </w:pPr>
          </w:p>
        </w:tc>
        <w:tc>
          <w:tcPr>
            <w:tcW w:w="1417" w:type="dxa"/>
            <w:tcBorders>
              <w:top w:val="nil"/>
              <w:left w:val="nil"/>
              <w:bottom w:val="nil"/>
              <w:right w:val="nil"/>
            </w:tcBorders>
            <w:noWrap/>
          </w:tcPr>
          <w:p>
            <w:pPr>
              <w:jc w:val="right"/>
            </w:pPr>
            <w:r>
              <w:t>2</w:t>
            </w:r>
          </w:p>
        </w:tc>
      </w:tr>
      <w:tr>
        <w:trPr>
          <w:trHeight w:val="315"/>
        </w:trPr>
        <w:tc>
          <w:tcPr>
            <w:tcW w:w="4502" w:type="dxa"/>
            <w:tcBorders>
              <w:top w:val="nil"/>
              <w:left w:val="nil"/>
              <w:bottom w:val="nil"/>
              <w:right w:val="nil"/>
            </w:tcBorders>
            <w:vAlign w:val="bottom"/>
          </w:tcPr>
          <w:p>
            <w:pPr>
              <w:ind w:firstLine="454"/>
            </w:pPr>
            <w:r>
              <w:t>Klaipėdos apygardos administracinis teismas</w:t>
            </w:r>
          </w:p>
        </w:tc>
        <w:tc>
          <w:tcPr>
            <w:tcW w:w="1285" w:type="dxa"/>
            <w:tcBorders>
              <w:top w:val="nil"/>
              <w:left w:val="nil"/>
              <w:bottom w:val="nil"/>
              <w:right w:val="nil"/>
            </w:tcBorders>
            <w:noWrap/>
          </w:tcPr>
          <w:p>
            <w:pPr>
              <w:jc w:val="right"/>
            </w:pPr>
            <w:r>
              <w:t>1</w:t>
            </w:r>
          </w:p>
        </w:tc>
        <w:tc>
          <w:tcPr>
            <w:tcW w:w="1642" w:type="dxa"/>
            <w:tcBorders>
              <w:top w:val="nil"/>
              <w:left w:val="nil"/>
              <w:bottom w:val="nil"/>
              <w:right w:val="nil"/>
            </w:tcBorders>
            <w:noWrap/>
          </w:tcPr>
          <w:p>
            <w:pPr>
              <w:jc w:val="right"/>
            </w:pPr>
          </w:p>
        </w:tc>
        <w:tc>
          <w:tcPr>
            <w:tcW w:w="1417" w:type="dxa"/>
            <w:tcBorders>
              <w:top w:val="nil"/>
              <w:left w:val="nil"/>
              <w:bottom w:val="nil"/>
              <w:right w:val="nil"/>
            </w:tcBorders>
            <w:noWrap/>
          </w:tcPr>
          <w:p>
            <w:pPr>
              <w:jc w:val="right"/>
            </w:pPr>
            <w:r>
              <w:t>1</w:t>
            </w:r>
          </w:p>
        </w:tc>
      </w:tr>
      <w:tr>
        <w:trPr>
          <w:trHeight w:val="315"/>
        </w:trPr>
        <w:tc>
          <w:tcPr>
            <w:tcW w:w="4502" w:type="dxa"/>
            <w:tcBorders>
              <w:top w:val="nil"/>
              <w:left w:val="nil"/>
              <w:bottom w:val="nil"/>
              <w:right w:val="nil"/>
            </w:tcBorders>
            <w:vAlign w:val="bottom"/>
          </w:tcPr>
          <w:p>
            <w:pPr>
              <w:ind w:firstLine="454"/>
            </w:pPr>
            <w:r>
              <w:t>Šiaulių apygardos administracinis teismas</w:t>
            </w:r>
          </w:p>
        </w:tc>
        <w:tc>
          <w:tcPr>
            <w:tcW w:w="1285" w:type="dxa"/>
            <w:tcBorders>
              <w:top w:val="nil"/>
              <w:left w:val="nil"/>
              <w:bottom w:val="nil"/>
              <w:right w:val="nil"/>
            </w:tcBorders>
            <w:noWrap/>
          </w:tcPr>
          <w:p>
            <w:pPr>
              <w:jc w:val="right"/>
            </w:pPr>
            <w:r>
              <w:t>1</w:t>
            </w:r>
          </w:p>
        </w:tc>
        <w:tc>
          <w:tcPr>
            <w:tcW w:w="1642" w:type="dxa"/>
            <w:tcBorders>
              <w:top w:val="nil"/>
              <w:left w:val="nil"/>
              <w:bottom w:val="nil"/>
              <w:right w:val="nil"/>
            </w:tcBorders>
            <w:noWrap/>
          </w:tcPr>
          <w:p>
            <w:pPr>
              <w:jc w:val="right"/>
            </w:pPr>
          </w:p>
        </w:tc>
        <w:tc>
          <w:tcPr>
            <w:tcW w:w="1417" w:type="dxa"/>
            <w:tcBorders>
              <w:top w:val="nil"/>
              <w:left w:val="nil"/>
              <w:bottom w:val="nil"/>
              <w:right w:val="nil"/>
            </w:tcBorders>
            <w:noWrap/>
          </w:tcPr>
          <w:p>
            <w:pPr>
              <w:jc w:val="right"/>
            </w:pPr>
            <w:r>
              <w:t>1</w:t>
            </w:r>
          </w:p>
        </w:tc>
      </w:tr>
      <w:tr>
        <w:trPr>
          <w:trHeight w:val="515"/>
        </w:trPr>
        <w:tc>
          <w:tcPr>
            <w:tcW w:w="4502" w:type="dxa"/>
            <w:tcBorders>
              <w:top w:val="nil"/>
              <w:left w:val="nil"/>
              <w:bottom w:val="nil"/>
              <w:right w:val="nil"/>
            </w:tcBorders>
          </w:tcPr>
          <w:p>
            <w:r>
              <w:t>Lietuvos gyventojų genocido ir rezistencijos tyrimo centras</w:t>
            </w:r>
          </w:p>
        </w:tc>
        <w:tc>
          <w:tcPr>
            <w:tcW w:w="1285" w:type="dxa"/>
            <w:tcBorders>
              <w:top w:val="nil"/>
              <w:left w:val="nil"/>
              <w:bottom w:val="nil"/>
              <w:right w:val="nil"/>
            </w:tcBorders>
            <w:noWrap/>
          </w:tcPr>
          <w:p>
            <w:pPr>
              <w:ind w:firstLine="67"/>
              <w:jc w:val="right"/>
            </w:pPr>
            <w:r>
              <w:t>160</w:t>
            </w:r>
          </w:p>
        </w:tc>
        <w:tc>
          <w:tcPr>
            <w:tcW w:w="1642" w:type="dxa"/>
            <w:tcBorders>
              <w:top w:val="nil"/>
              <w:left w:val="nil"/>
              <w:bottom w:val="nil"/>
              <w:right w:val="nil"/>
            </w:tcBorders>
            <w:noWrap/>
          </w:tcPr>
          <w:p>
            <w:pPr>
              <w:jc w:val="right"/>
            </w:pPr>
          </w:p>
        </w:tc>
        <w:tc>
          <w:tcPr>
            <w:tcW w:w="1417" w:type="dxa"/>
            <w:tcBorders>
              <w:top w:val="nil"/>
              <w:left w:val="nil"/>
              <w:bottom w:val="nil"/>
              <w:right w:val="nil"/>
            </w:tcBorders>
            <w:noWrap/>
          </w:tcPr>
          <w:p>
            <w:pPr>
              <w:ind w:firstLine="67"/>
              <w:jc w:val="right"/>
            </w:pPr>
            <w:r>
              <w:t>160</w:t>
            </w:r>
          </w:p>
        </w:tc>
      </w:tr>
      <w:tr>
        <w:trPr>
          <w:trHeight w:val="315"/>
        </w:trPr>
        <w:tc>
          <w:tcPr>
            <w:tcW w:w="4502" w:type="dxa"/>
            <w:tcBorders>
              <w:top w:val="nil"/>
              <w:left w:val="nil"/>
              <w:bottom w:val="nil"/>
              <w:right w:val="nil"/>
            </w:tcBorders>
            <w:vAlign w:val="bottom"/>
          </w:tcPr>
          <w:p>
            <w:r>
              <w:t>Lietuvos technikos biblioteka</w:t>
            </w:r>
          </w:p>
        </w:tc>
        <w:tc>
          <w:tcPr>
            <w:tcW w:w="1285" w:type="dxa"/>
            <w:tcBorders>
              <w:top w:val="nil"/>
              <w:left w:val="nil"/>
              <w:bottom w:val="nil"/>
              <w:right w:val="nil"/>
            </w:tcBorders>
            <w:noWrap/>
          </w:tcPr>
          <w:p>
            <w:pPr>
              <w:ind w:firstLine="67"/>
              <w:jc w:val="right"/>
            </w:pPr>
            <w:r>
              <w:t>80</w:t>
            </w:r>
          </w:p>
        </w:tc>
        <w:tc>
          <w:tcPr>
            <w:tcW w:w="1642" w:type="dxa"/>
            <w:tcBorders>
              <w:top w:val="nil"/>
              <w:left w:val="nil"/>
              <w:bottom w:val="nil"/>
              <w:right w:val="nil"/>
            </w:tcBorders>
            <w:noWrap/>
          </w:tcPr>
          <w:p>
            <w:pPr>
              <w:jc w:val="right"/>
            </w:pPr>
          </w:p>
        </w:tc>
        <w:tc>
          <w:tcPr>
            <w:tcW w:w="1417" w:type="dxa"/>
            <w:tcBorders>
              <w:top w:val="nil"/>
              <w:left w:val="nil"/>
              <w:bottom w:val="nil"/>
              <w:right w:val="nil"/>
            </w:tcBorders>
            <w:noWrap/>
          </w:tcPr>
          <w:p>
            <w:pPr>
              <w:ind w:firstLine="67"/>
              <w:jc w:val="right"/>
            </w:pPr>
            <w:r>
              <w:t>80</w:t>
            </w:r>
          </w:p>
        </w:tc>
      </w:tr>
      <w:tr>
        <w:trPr>
          <w:trHeight w:val="315"/>
        </w:trPr>
        <w:tc>
          <w:tcPr>
            <w:tcW w:w="4502" w:type="dxa"/>
            <w:tcBorders>
              <w:top w:val="nil"/>
              <w:left w:val="nil"/>
              <w:bottom w:val="nil"/>
              <w:right w:val="nil"/>
            </w:tcBorders>
            <w:vAlign w:val="bottom"/>
          </w:tcPr>
          <w:p>
            <w:r>
              <w:t>Lietuvos medicinos biblioteka</w:t>
            </w:r>
          </w:p>
        </w:tc>
        <w:tc>
          <w:tcPr>
            <w:tcW w:w="1285" w:type="dxa"/>
            <w:tcBorders>
              <w:top w:val="nil"/>
              <w:left w:val="nil"/>
              <w:bottom w:val="nil"/>
              <w:right w:val="nil"/>
            </w:tcBorders>
            <w:noWrap/>
          </w:tcPr>
          <w:p>
            <w:pPr>
              <w:ind w:firstLine="67"/>
              <w:jc w:val="right"/>
            </w:pPr>
            <w:r>
              <w:t>20</w:t>
            </w:r>
          </w:p>
        </w:tc>
        <w:tc>
          <w:tcPr>
            <w:tcW w:w="1642" w:type="dxa"/>
            <w:tcBorders>
              <w:top w:val="nil"/>
              <w:left w:val="nil"/>
              <w:bottom w:val="nil"/>
              <w:right w:val="nil"/>
            </w:tcBorders>
            <w:noWrap/>
          </w:tcPr>
          <w:p>
            <w:pPr>
              <w:jc w:val="right"/>
            </w:pPr>
          </w:p>
        </w:tc>
        <w:tc>
          <w:tcPr>
            <w:tcW w:w="1417" w:type="dxa"/>
            <w:tcBorders>
              <w:top w:val="nil"/>
              <w:left w:val="nil"/>
              <w:bottom w:val="nil"/>
              <w:right w:val="nil"/>
            </w:tcBorders>
            <w:noWrap/>
          </w:tcPr>
          <w:p>
            <w:pPr>
              <w:ind w:firstLine="67"/>
              <w:jc w:val="right"/>
            </w:pPr>
            <w:r>
              <w:t>20</w:t>
            </w:r>
          </w:p>
        </w:tc>
      </w:tr>
      <w:tr>
        <w:trPr>
          <w:trHeight w:val="315"/>
        </w:trPr>
        <w:tc>
          <w:tcPr>
            <w:tcW w:w="4502" w:type="dxa"/>
            <w:tcBorders>
              <w:top w:val="nil"/>
              <w:left w:val="nil"/>
              <w:bottom w:val="nil"/>
              <w:right w:val="nil"/>
            </w:tcBorders>
            <w:vAlign w:val="bottom"/>
          </w:tcPr>
          <w:p>
            <w:r>
              <w:t>Lietuvos Respublikos ryšių reguliavimo tarnyba</w:t>
            </w:r>
          </w:p>
        </w:tc>
        <w:tc>
          <w:tcPr>
            <w:tcW w:w="1285" w:type="dxa"/>
            <w:tcBorders>
              <w:top w:val="nil"/>
              <w:left w:val="nil"/>
              <w:bottom w:val="nil"/>
              <w:right w:val="nil"/>
            </w:tcBorders>
            <w:noWrap/>
          </w:tcPr>
          <w:p>
            <w:pPr>
              <w:jc w:val="right"/>
            </w:pPr>
            <w:r>
              <w:t>16 000</w:t>
            </w:r>
          </w:p>
        </w:tc>
        <w:tc>
          <w:tcPr>
            <w:tcW w:w="1642" w:type="dxa"/>
            <w:tcBorders>
              <w:top w:val="nil"/>
              <w:left w:val="nil"/>
              <w:bottom w:val="nil"/>
              <w:right w:val="nil"/>
            </w:tcBorders>
            <w:noWrap/>
          </w:tcPr>
          <w:p>
            <w:pPr>
              <w:jc w:val="right"/>
            </w:pPr>
          </w:p>
        </w:tc>
        <w:tc>
          <w:tcPr>
            <w:tcW w:w="1417" w:type="dxa"/>
            <w:tcBorders>
              <w:top w:val="nil"/>
              <w:left w:val="nil"/>
              <w:bottom w:val="nil"/>
              <w:right w:val="nil"/>
            </w:tcBorders>
            <w:noWrap/>
          </w:tcPr>
          <w:p>
            <w:pPr>
              <w:jc w:val="right"/>
            </w:pPr>
            <w:r>
              <w:t>16 000</w:t>
            </w:r>
          </w:p>
        </w:tc>
      </w:tr>
      <w:tr>
        <w:trPr>
          <w:trHeight w:val="315"/>
        </w:trPr>
        <w:tc>
          <w:tcPr>
            <w:tcW w:w="4502" w:type="dxa"/>
            <w:tcBorders>
              <w:top w:val="nil"/>
              <w:left w:val="nil"/>
              <w:bottom w:val="nil"/>
              <w:right w:val="nil"/>
            </w:tcBorders>
            <w:vAlign w:val="bottom"/>
          </w:tcPr>
          <w:p>
            <w:r>
              <w:t>Vilniaus universitetas</w:t>
            </w:r>
          </w:p>
        </w:tc>
        <w:tc>
          <w:tcPr>
            <w:tcW w:w="1285" w:type="dxa"/>
            <w:tcBorders>
              <w:top w:val="nil"/>
              <w:left w:val="nil"/>
              <w:bottom w:val="nil"/>
              <w:right w:val="nil"/>
            </w:tcBorders>
            <w:noWrap/>
            <w:vAlign w:val="bottom"/>
          </w:tcPr>
          <w:p>
            <w:pPr>
              <w:ind w:firstLine="67"/>
              <w:jc w:val="right"/>
            </w:pPr>
            <w:r>
              <w:t>45 520</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ind w:firstLine="67"/>
              <w:jc w:val="right"/>
            </w:pPr>
            <w:r>
              <w:t>45 520</w:t>
            </w:r>
          </w:p>
        </w:tc>
      </w:tr>
      <w:tr>
        <w:trPr>
          <w:trHeight w:val="315"/>
        </w:trPr>
        <w:tc>
          <w:tcPr>
            <w:tcW w:w="4502" w:type="dxa"/>
            <w:tcBorders>
              <w:top w:val="nil"/>
              <w:left w:val="nil"/>
              <w:bottom w:val="nil"/>
              <w:right w:val="nil"/>
            </w:tcBorders>
            <w:vAlign w:val="bottom"/>
          </w:tcPr>
          <w:p>
            <w:r>
              <w:t>Kauno technologijos universitetas</w:t>
            </w:r>
          </w:p>
        </w:tc>
        <w:tc>
          <w:tcPr>
            <w:tcW w:w="1285" w:type="dxa"/>
            <w:tcBorders>
              <w:top w:val="nil"/>
              <w:left w:val="nil"/>
              <w:bottom w:val="nil"/>
              <w:right w:val="nil"/>
            </w:tcBorders>
            <w:noWrap/>
            <w:vAlign w:val="bottom"/>
          </w:tcPr>
          <w:p>
            <w:pPr>
              <w:ind w:firstLine="67"/>
              <w:jc w:val="right"/>
            </w:pPr>
            <w:r>
              <w:t>42 000</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ind w:firstLine="67"/>
              <w:jc w:val="right"/>
            </w:pPr>
            <w:r>
              <w:t>42 000</w:t>
            </w:r>
          </w:p>
        </w:tc>
      </w:tr>
      <w:tr>
        <w:trPr>
          <w:trHeight w:val="315"/>
        </w:trPr>
        <w:tc>
          <w:tcPr>
            <w:tcW w:w="4502" w:type="dxa"/>
            <w:tcBorders>
              <w:top w:val="nil"/>
              <w:left w:val="nil"/>
              <w:bottom w:val="nil"/>
              <w:right w:val="nil"/>
            </w:tcBorders>
            <w:vAlign w:val="bottom"/>
          </w:tcPr>
          <w:p>
            <w:r>
              <w:t>Vilniaus Gedimino technikos universitetas</w:t>
            </w:r>
          </w:p>
        </w:tc>
        <w:tc>
          <w:tcPr>
            <w:tcW w:w="1285" w:type="dxa"/>
            <w:tcBorders>
              <w:top w:val="nil"/>
              <w:left w:val="nil"/>
              <w:bottom w:val="nil"/>
              <w:right w:val="nil"/>
            </w:tcBorders>
            <w:noWrap/>
            <w:vAlign w:val="bottom"/>
          </w:tcPr>
          <w:p>
            <w:pPr>
              <w:ind w:firstLine="67"/>
              <w:jc w:val="right"/>
            </w:pPr>
            <w:r>
              <w:t>29 000</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ind w:firstLine="67"/>
              <w:jc w:val="right"/>
            </w:pPr>
            <w:r>
              <w:t>29 000</w:t>
            </w:r>
          </w:p>
        </w:tc>
      </w:tr>
      <w:tr>
        <w:trPr>
          <w:trHeight w:val="315"/>
        </w:trPr>
        <w:tc>
          <w:tcPr>
            <w:tcW w:w="4502" w:type="dxa"/>
            <w:tcBorders>
              <w:top w:val="nil"/>
              <w:left w:val="nil"/>
              <w:bottom w:val="nil"/>
              <w:right w:val="nil"/>
            </w:tcBorders>
            <w:vAlign w:val="bottom"/>
          </w:tcPr>
          <w:p>
            <w:r>
              <w:t>Klaipėdos universitetas</w:t>
            </w:r>
          </w:p>
        </w:tc>
        <w:tc>
          <w:tcPr>
            <w:tcW w:w="1285" w:type="dxa"/>
            <w:tcBorders>
              <w:top w:val="nil"/>
              <w:left w:val="nil"/>
              <w:bottom w:val="nil"/>
              <w:right w:val="nil"/>
            </w:tcBorders>
            <w:noWrap/>
            <w:vAlign w:val="bottom"/>
          </w:tcPr>
          <w:p>
            <w:pPr>
              <w:ind w:firstLine="67"/>
              <w:jc w:val="right"/>
            </w:pPr>
            <w:r>
              <w:t>18 000</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ind w:firstLine="67"/>
              <w:jc w:val="right"/>
            </w:pPr>
            <w:r>
              <w:t>18 000</w:t>
            </w:r>
          </w:p>
        </w:tc>
      </w:tr>
      <w:tr>
        <w:trPr>
          <w:trHeight w:val="315"/>
        </w:trPr>
        <w:tc>
          <w:tcPr>
            <w:tcW w:w="4502" w:type="dxa"/>
            <w:tcBorders>
              <w:top w:val="nil"/>
              <w:left w:val="nil"/>
              <w:bottom w:val="nil"/>
              <w:right w:val="nil"/>
            </w:tcBorders>
            <w:vAlign w:val="bottom"/>
          </w:tcPr>
          <w:p>
            <w:r>
              <w:t>Lietuvos sveikatos mokslų universitetas</w:t>
            </w:r>
          </w:p>
        </w:tc>
        <w:tc>
          <w:tcPr>
            <w:tcW w:w="1285" w:type="dxa"/>
            <w:tcBorders>
              <w:top w:val="nil"/>
              <w:left w:val="nil"/>
              <w:bottom w:val="nil"/>
              <w:right w:val="nil"/>
            </w:tcBorders>
            <w:noWrap/>
            <w:vAlign w:val="bottom"/>
          </w:tcPr>
          <w:p>
            <w:pPr>
              <w:ind w:firstLine="67"/>
              <w:jc w:val="right"/>
            </w:pPr>
            <w:r>
              <w:t>39 735</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ind w:firstLine="67"/>
              <w:jc w:val="right"/>
            </w:pPr>
            <w:r>
              <w:t>39 735</w:t>
            </w:r>
          </w:p>
        </w:tc>
      </w:tr>
      <w:tr>
        <w:trPr>
          <w:trHeight w:val="315"/>
        </w:trPr>
        <w:tc>
          <w:tcPr>
            <w:tcW w:w="4502" w:type="dxa"/>
            <w:tcBorders>
              <w:top w:val="nil"/>
              <w:left w:val="nil"/>
              <w:bottom w:val="nil"/>
              <w:right w:val="nil"/>
            </w:tcBorders>
            <w:vAlign w:val="bottom"/>
          </w:tcPr>
          <w:p>
            <w:r>
              <w:t>Vilniaus dailės akademija</w:t>
            </w:r>
          </w:p>
        </w:tc>
        <w:tc>
          <w:tcPr>
            <w:tcW w:w="1285" w:type="dxa"/>
            <w:tcBorders>
              <w:top w:val="nil"/>
              <w:left w:val="nil"/>
              <w:bottom w:val="nil"/>
              <w:right w:val="nil"/>
            </w:tcBorders>
            <w:noWrap/>
            <w:vAlign w:val="bottom"/>
          </w:tcPr>
          <w:p>
            <w:pPr>
              <w:ind w:firstLine="67"/>
              <w:jc w:val="right"/>
            </w:pPr>
            <w:r>
              <w:t>2 700</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ind w:firstLine="67"/>
              <w:jc w:val="right"/>
            </w:pPr>
            <w:r>
              <w:t>2 700</w:t>
            </w:r>
          </w:p>
        </w:tc>
      </w:tr>
      <w:tr>
        <w:trPr>
          <w:trHeight w:val="315"/>
        </w:trPr>
        <w:tc>
          <w:tcPr>
            <w:tcW w:w="4502" w:type="dxa"/>
            <w:tcBorders>
              <w:top w:val="nil"/>
              <w:left w:val="nil"/>
              <w:bottom w:val="nil"/>
              <w:right w:val="nil"/>
            </w:tcBorders>
            <w:vAlign w:val="bottom"/>
          </w:tcPr>
          <w:p>
            <w:r>
              <w:t>Vilniaus pedagoginis universitetas</w:t>
            </w:r>
          </w:p>
        </w:tc>
        <w:tc>
          <w:tcPr>
            <w:tcW w:w="1285" w:type="dxa"/>
            <w:tcBorders>
              <w:top w:val="nil"/>
              <w:left w:val="nil"/>
              <w:bottom w:val="nil"/>
              <w:right w:val="nil"/>
            </w:tcBorders>
            <w:noWrap/>
            <w:vAlign w:val="bottom"/>
          </w:tcPr>
          <w:p>
            <w:pPr>
              <w:ind w:firstLine="67"/>
              <w:jc w:val="right"/>
            </w:pPr>
            <w:r>
              <w:t>23 000</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ind w:firstLine="67"/>
              <w:jc w:val="right"/>
            </w:pPr>
            <w:r>
              <w:t>23 000</w:t>
            </w:r>
          </w:p>
        </w:tc>
      </w:tr>
      <w:tr>
        <w:trPr>
          <w:trHeight w:val="315"/>
        </w:trPr>
        <w:tc>
          <w:tcPr>
            <w:tcW w:w="4502" w:type="dxa"/>
            <w:tcBorders>
              <w:top w:val="nil"/>
              <w:left w:val="nil"/>
              <w:bottom w:val="nil"/>
              <w:right w:val="nil"/>
            </w:tcBorders>
            <w:vAlign w:val="bottom"/>
          </w:tcPr>
          <w:p>
            <w:r>
              <w:t>Lietuvos kūno kultūros akademija</w:t>
            </w:r>
          </w:p>
        </w:tc>
        <w:tc>
          <w:tcPr>
            <w:tcW w:w="1285" w:type="dxa"/>
            <w:tcBorders>
              <w:top w:val="nil"/>
              <w:left w:val="nil"/>
              <w:bottom w:val="nil"/>
              <w:right w:val="nil"/>
            </w:tcBorders>
            <w:noWrap/>
            <w:vAlign w:val="bottom"/>
          </w:tcPr>
          <w:p>
            <w:pPr>
              <w:ind w:firstLine="67"/>
              <w:jc w:val="right"/>
            </w:pPr>
            <w:r>
              <w:t>3 930</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ind w:firstLine="67"/>
              <w:jc w:val="right"/>
            </w:pPr>
            <w:r>
              <w:t>3 930</w:t>
            </w:r>
          </w:p>
        </w:tc>
      </w:tr>
      <w:tr>
        <w:trPr>
          <w:trHeight w:val="315"/>
        </w:trPr>
        <w:tc>
          <w:tcPr>
            <w:tcW w:w="4502" w:type="dxa"/>
            <w:tcBorders>
              <w:top w:val="nil"/>
              <w:left w:val="nil"/>
              <w:bottom w:val="nil"/>
              <w:right w:val="nil"/>
            </w:tcBorders>
            <w:vAlign w:val="bottom"/>
          </w:tcPr>
          <w:p>
            <w:r>
              <w:t>Šiaulių universitetas</w:t>
            </w:r>
          </w:p>
        </w:tc>
        <w:tc>
          <w:tcPr>
            <w:tcW w:w="1285" w:type="dxa"/>
            <w:tcBorders>
              <w:top w:val="nil"/>
              <w:left w:val="nil"/>
              <w:bottom w:val="nil"/>
              <w:right w:val="nil"/>
            </w:tcBorders>
            <w:noWrap/>
            <w:vAlign w:val="bottom"/>
          </w:tcPr>
          <w:p>
            <w:pPr>
              <w:ind w:firstLine="67"/>
              <w:jc w:val="right"/>
            </w:pPr>
            <w:r>
              <w:t>20 383</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ind w:firstLine="67"/>
              <w:jc w:val="right"/>
            </w:pPr>
            <w:r>
              <w:t>20 383</w:t>
            </w:r>
          </w:p>
        </w:tc>
      </w:tr>
      <w:tr>
        <w:trPr>
          <w:trHeight w:val="315"/>
        </w:trPr>
        <w:tc>
          <w:tcPr>
            <w:tcW w:w="4502" w:type="dxa"/>
            <w:tcBorders>
              <w:top w:val="nil"/>
              <w:left w:val="nil"/>
              <w:bottom w:val="nil"/>
              <w:right w:val="nil"/>
            </w:tcBorders>
            <w:vAlign w:val="bottom"/>
          </w:tcPr>
          <w:p>
            <w:r>
              <w:t>Lietuvos muzikos ir teatro akademija</w:t>
            </w:r>
          </w:p>
        </w:tc>
        <w:tc>
          <w:tcPr>
            <w:tcW w:w="1285" w:type="dxa"/>
            <w:tcBorders>
              <w:top w:val="nil"/>
              <w:left w:val="nil"/>
              <w:bottom w:val="nil"/>
              <w:right w:val="nil"/>
            </w:tcBorders>
            <w:noWrap/>
            <w:vAlign w:val="bottom"/>
          </w:tcPr>
          <w:p>
            <w:pPr>
              <w:ind w:firstLine="67"/>
              <w:jc w:val="right"/>
            </w:pPr>
            <w:r>
              <w:t>1 400</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ind w:firstLine="67"/>
              <w:jc w:val="right"/>
            </w:pPr>
            <w:r>
              <w:t>1 400</w:t>
            </w:r>
          </w:p>
        </w:tc>
      </w:tr>
      <w:tr>
        <w:trPr>
          <w:trHeight w:val="315"/>
        </w:trPr>
        <w:tc>
          <w:tcPr>
            <w:tcW w:w="4502" w:type="dxa"/>
            <w:tcBorders>
              <w:top w:val="nil"/>
              <w:left w:val="nil"/>
              <w:bottom w:val="nil"/>
              <w:right w:val="nil"/>
            </w:tcBorders>
            <w:vAlign w:val="bottom"/>
          </w:tcPr>
          <w:p>
            <w:r>
              <w:t>Lietuvos energetikos institutas</w:t>
            </w:r>
          </w:p>
        </w:tc>
        <w:tc>
          <w:tcPr>
            <w:tcW w:w="1285" w:type="dxa"/>
            <w:tcBorders>
              <w:top w:val="nil"/>
              <w:left w:val="nil"/>
              <w:bottom w:val="nil"/>
              <w:right w:val="nil"/>
            </w:tcBorders>
            <w:noWrap/>
            <w:vAlign w:val="bottom"/>
          </w:tcPr>
          <w:p>
            <w:pPr>
              <w:ind w:firstLine="67"/>
              <w:jc w:val="right"/>
            </w:pPr>
            <w:r>
              <w:t>6 230</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ind w:firstLine="67"/>
              <w:jc w:val="right"/>
            </w:pPr>
            <w:r>
              <w:t>6 230</w:t>
            </w:r>
          </w:p>
        </w:tc>
      </w:tr>
      <w:tr>
        <w:trPr>
          <w:trHeight w:val="315"/>
        </w:trPr>
        <w:tc>
          <w:tcPr>
            <w:tcW w:w="4502" w:type="dxa"/>
            <w:tcBorders>
              <w:top w:val="nil"/>
              <w:left w:val="nil"/>
              <w:bottom w:val="nil"/>
              <w:right w:val="nil"/>
            </w:tcBorders>
            <w:vAlign w:val="bottom"/>
          </w:tcPr>
          <w:p>
            <w:r>
              <w:t>Vilniaus universiteto Onkologijos institutas</w:t>
            </w:r>
          </w:p>
        </w:tc>
        <w:tc>
          <w:tcPr>
            <w:tcW w:w="1285" w:type="dxa"/>
            <w:tcBorders>
              <w:top w:val="nil"/>
              <w:left w:val="nil"/>
              <w:bottom w:val="nil"/>
              <w:right w:val="nil"/>
            </w:tcBorders>
            <w:noWrap/>
            <w:vAlign w:val="bottom"/>
          </w:tcPr>
          <w:p>
            <w:pPr>
              <w:ind w:firstLine="67"/>
              <w:jc w:val="right"/>
            </w:pPr>
            <w:r>
              <w:t>900</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ind w:firstLine="67"/>
              <w:jc w:val="right"/>
            </w:pPr>
            <w:r>
              <w:t>900</w:t>
            </w:r>
          </w:p>
        </w:tc>
      </w:tr>
      <w:tr>
        <w:trPr>
          <w:trHeight w:val="315"/>
        </w:trPr>
        <w:tc>
          <w:tcPr>
            <w:tcW w:w="4502" w:type="dxa"/>
            <w:tcBorders>
              <w:top w:val="nil"/>
              <w:left w:val="nil"/>
              <w:bottom w:val="nil"/>
              <w:right w:val="nil"/>
            </w:tcBorders>
            <w:vAlign w:val="bottom"/>
          </w:tcPr>
          <w:p>
            <w:r>
              <w:t>Lietuvos kultūros tyrimų institutas</w:t>
            </w:r>
          </w:p>
        </w:tc>
        <w:tc>
          <w:tcPr>
            <w:tcW w:w="1285" w:type="dxa"/>
            <w:tcBorders>
              <w:top w:val="nil"/>
              <w:left w:val="nil"/>
              <w:bottom w:val="nil"/>
              <w:right w:val="nil"/>
            </w:tcBorders>
            <w:noWrap/>
            <w:vAlign w:val="bottom"/>
          </w:tcPr>
          <w:p>
            <w:pPr>
              <w:ind w:firstLine="67"/>
              <w:jc w:val="right"/>
            </w:pPr>
            <w:r>
              <w:t>40</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ind w:firstLine="67"/>
              <w:jc w:val="right"/>
            </w:pPr>
            <w:r>
              <w:t>40</w:t>
            </w:r>
          </w:p>
        </w:tc>
      </w:tr>
      <w:tr>
        <w:trPr>
          <w:trHeight w:val="315"/>
        </w:trPr>
        <w:tc>
          <w:tcPr>
            <w:tcW w:w="4502" w:type="dxa"/>
            <w:tcBorders>
              <w:top w:val="nil"/>
              <w:left w:val="nil"/>
              <w:bottom w:val="nil"/>
              <w:right w:val="nil"/>
            </w:tcBorders>
            <w:vAlign w:val="bottom"/>
          </w:tcPr>
          <w:p>
            <w:r>
              <w:t>Lietuvos istorijos institutas</w:t>
            </w:r>
          </w:p>
        </w:tc>
        <w:tc>
          <w:tcPr>
            <w:tcW w:w="1285" w:type="dxa"/>
            <w:tcBorders>
              <w:top w:val="nil"/>
              <w:left w:val="nil"/>
              <w:bottom w:val="nil"/>
              <w:right w:val="nil"/>
            </w:tcBorders>
            <w:noWrap/>
            <w:vAlign w:val="bottom"/>
          </w:tcPr>
          <w:p>
            <w:pPr>
              <w:ind w:firstLine="67"/>
              <w:jc w:val="right"/>
            </w:pPr>
            <w:r>
              <w:t>130</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ind w:firstLine="67"/>
              <w:jc w:val="right"/>
            </w:pPr>
            <w:r>
              <w:t>130</w:t>
            </w:r>
          </w:p>
        </w:tc>
      </w:tr>
      <w:tr>
        <w:trPr>
          <w:trHeight w:val="315"/>
        </w:trPr>
        <w:tc>
          <w:tcPr>
            <w:tcW w:w="4502" w:type="dxa"/>
            <w:tcBorders>
              <w:top w:val="nil"/>
              <w:left w:val="nil"/>
              <w:bottom w:val="nil"/>
              <w:right w:val="nil"/>
            </w:tcBorders>
            <w:vAlign w:val="bottom"/>
          </w:tcPr>
          <w:p>
            <w:r>
              <w:t>Lietuvių literatūros ir tautosakos institutas</w:t>
            </w:r>
          </w:p>
        </w:tc>
        <w:tc>
          <w:tcPr>
            <w:tcW w:w="1285" w:type="dxa"/>
            <w:tcBorders>
              <w:top w:val="nil"/>
              <w:left w:val="nil"/>
              <w:bottom w:val="nil"/>
              <w:right w:val="nil"/>
            </w:tcBorders>
            <w:noWrap/>
            <w:vAlign w:val="bottom"/>
          </w:tcPr>
          <w:p>
            <w:pPr>
              <w:ind w:firstLine="67"/>
              <w:jc w:val="right"/>
            </w:pPr>
            <w:r>
              <w:t>90</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ind w:firstLine="67"/>
              <w:jc w:val="right"/>
            </w:pPr>
            <w:r>
              <w:t>90</w:t>
            </w:r>
          </w:p>
        </w:tc>
      </w:tr>
      <w:tr>
        <w:trPr>
          <w:trHeight w:val="315"/>
        </w:trPr>
        <w:tc>
          <w:tcPr>
            <w:tcW w:w="4502" w:type="dxa"/>
            <w:tcBorders>
              <w:top w:val="nil"/>
              <w:left w:val="nil"/>
              <w:bottom w:val="nil"/>
              <w:right w:val="nil"/>
            </w:tcBorders>
            <w:vAlign w:val="bottom"/>
          </w:tcPr>
          <w:p>
            <w:r>
              <w:t>Lietuvių kalbos institutas</w:t>
            </w:r>
          </w:p>
        </w:tc>
        <w:tc>
          <w:tcPr>
            <w:tcW w:w="1285" w:type="dxa"/>
            <w:tcBorders>
              <w:top w:val="nil"/>
              <w:left w:val="nil"/>
              <w:bottom w:val="nil"/>
              <w:right w:val="nil"/>
            </w:tcBorders>
            <w:noWrap/>
            <w:vAlign w:val="bottom"/>
          </w:tcPr>
          <w:p>
            <w:pPr>
              <w:ind w:firstLine="67"/>
              <w:jc w:val="right"/>
            </w:pPr>
            <w:r>
              <w:t>130</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ind w:firstLine="67"/>
              <w:jc w:val="right"/>
            </w:pPr>
            <w:r>
              <w:t>130</w:t>
            </w:r>
          </w:p>
        </w:tc>
      </w:tr>
      <w:tr>
        <w:trPr>
          <w:trHeight w:val="315"/>
        </w:trPr>
        <w:tc>
          <w:tcPr>
            <w:tcW w:w="4502" w:type="dxa"/>
            <w:tcBorders>
              <w:top w:val="nil"/>
              <w:left w:val="nil"/>
              <w:bottom w:val="nil"/>
              <w:right w:val="nil"/>
            </w:tcBorders>
            <w:vAlign w:val="bottom"/>
          </w:tcPr>
          <w:p>
            <w:r>
              <w:t>Lietuvos agrarinės ekonomikos institutas</w:t>
            </w:r>
          </w:p>
        </w:tc>
        <w:tc>
          <w:tcPr>
            <w:tcW w:w="1285" w:type="dxa"/>
            <w:tcBorders>
              <w:top w:val="nil"/>
              <w:left w:val="nil"/>
              <w:bottom w:val="nil"/>
              <w:right w:val="nil"/>
            </w:tcBorders>
            <w:noWrap/>
            <w:vAlign w:val="bottom"/>
          </w:tcPr>
          <w:p>
            <w:pPr>
              <w:ind w:firstLine="67"/>
              <w:jc w:val="right"/>
            </w:pPr>
            <w:r>
              <w:t>100</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ind w:firstLine="67"/>
              <w:jc w:val="right"/>
            </w:pPr>
            <w:r>
              <w:t>100</w:t>
            </w:r>
          </w:p>
        </w:tc>
      </w:tr>
      <w:tr>
        <w:trPr>
          <w:trHeight w:val="315"/>
        </w:trPr>
        <w:tc>
          <w:tcPr>
            <w:tcW w:w="4502" w:type="dxa"/>
            <w:tcBorders>
              <w:top w:val="nil"/>
              <w:left w:val="nil"/>
              <w:bottom w:val="nil"/>
              <w:right w:val="nil"/>
            </w:tcBorders>
            <w:vAlign w:val="bottom"/>
          </w:tcPr>
          <w:p>
            <w:r>
              <w:t>Lietuvos socialinių tyrimų centras</w:t>
            </w:r>
          </w:p>
        </w:tc>
        <w:tc>
          <w:tcPr>
            <w:tcW w:w="1285" w:type="dxa"/>
            <w:tcBorders>
              <w:top w:val="nil"/>
              <w:left w:val="nil"/>
              <w:bottom w:val="nil"/>
              <w:right w:val="nil"/>
            </w:tcBorders>
            <w:noWrap/>
            <w:vAlign w:val="bottom"/>
          </w:tcPr>
          <w:p>
            <w:pPr>
              <w:ind w:firstLine="67"/>
              <w:jc w:val="right"/>
            </w:pPr>
            <w:r>
              <w:t>300</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ind w:firstLine="67"/>
              <w:jc w:val="right"/>
            </w:pPr>
            <w:r>
              <w:t>300</w:t>
            </w:r>
          </w:p>
        </w:tc>
      </w:tr>
      <w:tr>
        <w:trPr>
          <w:trHeight w:val="630"/>
        </w:trPr>
        <w:tc>
          <w:tcPr>
            <w:tcW w:w="4502" w:type="dxa"/>
            <w:tcBorders>
              <w:top w:val="nil"/>
              <w:left w:val="nil"/>
              <w:bottom w:val="nil"/>
              <w:right w:val="nil"/>
            </w:tcBorders>
          </w:tcPr>
          <w:p>
            <w:r>
              <w:t>Valstybinis mokslinių tyrimų institutas Inovatyvios medicinos centras</w:t>
            </w:r>
          </w:p>
        </w:tc>
        <w:tc>
          <w:tcPr>
            <w:tcW w:w="1285" w:type="dxa"/>
            <w:tcBorders>
              <w:top w:val="nil"/>
              <w:left w:val="nil"/>
              <w:bottom w:val="nil"/>
              <w:right w:val="nil"/>
            </w:tcBorders>
            <w:noWrap/>
            <w:vAlign w:val="bottom"/>
          </w:tcPr>
          <w:p>
            <w:pPr>
              <w:ind w:firstLine="67"/>
              <w:jc w:val="right"/>
            </w:pPr>
            <w:r>
              <w:t>2 500</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ind w:firstLine="67"/>
              <w:jc w:val="right"/>
            </w:pPr>
            <w:r>
              <w:t>2 500</w:t>
            </w:r>
          </w:p>
        </w:tc>
      </w:tr>
      <w:tr>
        <w:trPr>
          <w:trHeight w:val="315"/>
        </w:trPr>
        <w:tc>
          <w:tcPr>
            <w:tcW w:w="4502" w:type="dxa"/>
            <w:tcBorders>
              <w:top w:val="nil"/>
              <w:left w:val="nil"/>
              <w:bottom w:val="nil"/>
              <w:right w:val="nil"/>
            </w:tcBorders>
          </w:tcPr>
          <w:p>
            <w:r>
              <w:t>Lietuvos agrarinių ir miškų mokslų centras</w:t>
            </w:r>
          </w:p>
        </w:tc>
        <w:tc>
          <w:tcPr>
            <w:tcW w:w="1285" w:type="dxa"/>
            <w:tcBorders>
              <w:top w:val="nil"/>
              <w:left w:val="nil"/>
              <w:bottom w:val="nil"/>
              <w:right w:val="nil"/>
            </w:tcBorders>
            <w:noWrap/>
          </w:tcPr>
          <w:p>
            <w:pPr>
              <w:ind w:firstLine="67"/>
              <w:jc w:val="right"/>
            </w:pPr>
            <w:r>
              <w:t>7 640</w:t>
            </w:r>
          </w:p>
        </w:tc>
        <w:tc>
          <w:tcPr>
            <w:tcW w:w="1642" w:type="dxa"/>
            <w:tcBorders>
              <w:top w:val="nil"/>
              <w:left w:val="nil"/>
              <w:bottom w:val="nil"/>
              <w:right w:val="nil"/>
            </w:tcBorders>
            <w:noWrap/>
          </w:tcPr>
          <w:p>
            <w:pPr>
              <w:jc w:val="right"/>
            </w:pPr>
          </w:p>
        </w:tc>
        <w:tc>
          <w:tcPr>
            <w:tcW w:w="1417" w:type="dxa"/>
            <w:tcBorders>
              <w:top w:val="nil"/>
              <w:left w:val="nil"/>
              <w:bottom w:val="nil"/>
              <w:right w:val="nil"/>
            </w:tcBorders>
            <w:noWrap/>
          </w:tcPr>
          <w:p>
            <w:pPr>
              <w:ind w:firstLine="67"/>
              <w:jc w:val="right"/>
            </w:pPr>
            <w:r>
              <w:t>7 640</w:t>
            </w:r>
          </w:p>
        </w:tc>
      </w:tr>
      <w:tr>
        <w:trPr>
          <w:trHeight w:val="315"/>
        </w:trPr>
        <w:tc>
          <w:tcPr>
            <w:tcW w:w="4502" w:type="dxa"/>
            <w:tcBorders>
              <w:top w:val="nil"/>
              <w:left w:val="nil"/>
              <w:bottom w:val="nil"/>
              <w:right w:val="nil"/>
            </w:tcBorders>
          </w:tcPr>
          <w:p>
            <w:r>
              <w:t>Gamtos tyrimų centras</w:t>
            </w:r>
          </w:p>
        </w:tc>
        <w:tc>
          <w:tcPr>
            <w:tcW w:w="1285" w:type="dxa"/>
            <w:tcBorders>
              <w:top w:val="nil"/>
              <w:left w:val="nil"/>
              <w:bottom w:val="nil"/>
              <w:right w:val="nil"/>
            </w:tcBorders>
            <w:noWrap/>
          </w:tcPr>
          <w:p>
            <w:pPr>
              <w:ind w:firstLine="67"/>
              <w:jc w:val="right"/>
            </w:pPr>
            <w:r>
              <w:t>2 503</w:t>
            </w:r>
          </w:p>
        </w:tc>
        <w:tc>
          <w:tcPr>
            <w:tcW w:w="1642" w:type="dxa"/>
            <w:tcBorders>
              <w:top w:val="nil"/>
              <w:left w:val="nil"/>
              <w:bottom w:val="nil"/>
              <w:right w:val="nil"/>
            </w:tcBorders>
            <w:noWrap/>
          </w:tcPr>
          <w:p>
            <w:pPr>
              <w:jc w:val="right"/>
            </w:pPr>
          </w:p>
        </w:tc>
        <w:tc>
          <w:tcPr>
            <w:tcW w:w="1417" w:type="dxa"/>
            <w:tcBorders>
              <w:top w:val="nil"/>
              <w:left w:val="nil"/>
              <w:bottom w:val="nil"/>
              <w:right w:val="nil"/>
            </w:tcBorders>
            <w:noWrap/>
          </w:tcPr>
          <w:p>
            <w:pPr>
              <w:ind w:firstLine="67"/>
              <w:jc w:val="right"/>
            </w:pPr>
            <w:r>
              <w:t>2 503</w:t>
            </w:r>
          </w:p>
        </w:tc>
      </w:tr>
      <w:tr>
        <w:trPr>
          <w:trHeight w:val="630"/>
        </w:trPr>
        <w:tc>
          <w:tcPr>
            <w:tcW w:w="4502" w:type="dxa"/>
            <w:tcBorders>
              <w:top w:val="nil"/>
              <w:left w:val="nil"/>
              <w:bottom w:val="nil"/>
              <w:right w:val="nil"/>
            </w:tcBorders>
          </w:tcPr>
          <w:p>
            <w:r>
              <w:t>Valstybinis mokslinių tyrimų institutas Fizinių ir technologijos mokslų centras</w:t>
            </w:r>
          </w:p>
        </w:tc>
        <w:tc>
          <w:tcPr>
            <w:tcW w:w="1285" w:type="dxa"/>
            <w:tcBorders>
              <w:top w:val="nil"/>
              <w:left w:val="nil"/>
              <w:bottom w:val="nil"/>
              <w:right w:val="nil"/>
            </w:tcBorders>
            <w:noWrap/>
            <w:vAlign w:val="bottom"/>
          </w:tcPr>
          <w:p>
            <w:pPr>
              <w:ind w:firstLine="67"/>
              <w:jc w:val="right"/>
            </w:pPr>
            <w:r>
              <w:t>3 375</w:t>
            </w:r>
          </w:p>
        </w:tc>
        <w:tc>
          <w:tcPr>
            <w:tcW w:w="1642" w:type="dxa"/>
            <w:tcBorders>
              <w:top w:val="nil"/>
              <w:left w:val="nil"/>
              <w:bottom w:val="nil"/>
              <w:right w:val="nil"/>
            </w:tcBorders>
            <w:noWrap/>
            <w:vAlign w:val="bottom"/>
          </w:tcPr>
          <w:p>
            <w:pPr>
              <w:jc w:val="right"/>
            </w:pPr>
          </w:p>
        </w:tc>
        <w:tc>
          <w:tcPr>
            <w:tcW w:w="1417" w:type="dxa"/>
            <w:tcBorders>
              <w:top w:val="nil"/>
              <w:left w:val="nil"/>
              <w:bottom w:val="nil"/>
              <w:right w:val="nil"/>
            </w:tcBorders>
            <w:noWrap/>
            <w:vAlign w:val="bottom"/>
          </w:tcPr>
          <w:p>
            <w:pPr>
              <w:ind w:firstLine="67"/>
              <w:jc w:val="right"/>
            </w:pPr>
            <w:r>
              <w:t>3 375</w:t>
            </w:r>
          </w:p>
        </w:tc>
      </w:tr>
      <w:tr>
        <w:trPr>
          <w:trHeight w:val="315"/>
        </w:trPr>
        <w:tc>
          <w:tcPr>
            <w:tcW w:w="4502" w:type="dxa"/>
            <w:tcBorders>
              <w:top w:val="nil"/>
              <w:left w:val="nil"/>
              <w:bottom w:val="nil"/>
              <w:right w:val="nil"/>
            </w:tcBorders>
          </w:tcPr>
          <w:p>
            <w:r>
              <w:t>Lietuvos mokslų akademija</w:t>
            </w:r>
          </w:p>
        </w:tc>
        <w:tc>
          <w:tcPr>
            <w:tcW w:w="1285" w:type="dxa"/>
            <w:tcBorders>
              <w:top w:val="nil"/>
              <w:left w:val="nil"/>
              <w:bottom w:val="nil"/>
              <w:right w:val="nil"/>
            </w:tcBorders>
            <w:noWrap/>
          </w:tcPr>
          <w:p>
            <w:pPr>
              <w:ind w:firstLine="67"/>
              <w:jc w:val="right"/>
            </w:pPr>
            <w:r>
              <w:t>215</w:t>
            </w:r>
          </w:p>
        </w:tc>
        <w:tc>
          <w:tcPr>
            <w:tcW w:w="1642" w:type="dxa"/>
            <w:tcBorders>
              <w:top w:val="nil"/>
              <w:left w:val="nil"/>
              <w:bottom w:val="nil"/>
              <w:right w:val="nil"/>
            </w:tcBorders>
            <w:noWrap/>
          </w:tcPr>
          <w:p>
            <w:pPr>
              <w:jc w:val="right"/>
            </w:pPr>
          </w:p>
        </w:tc>
        <w:tc>
          <w:tcPr>
            <w:tcW w:w="1417" w:type="dxa"/>
            <w:tcBorders>
              <w:top w:val="nil"/>
              <w:left w:val="nil"/>
              <w:bottom w:val="nil"/>
              <w:right w:val="nil"/>
            </w:tcBorders>
            <w:noWrap/>
          </w:tcPr>
          <w:p>
            <w:pPr>
              <w:ind w:firstLine="67"/>
              <w:jc w:val="right"/>
            </w:pPr>
            <w:r>
              <w:t>215</w:t>
            </w:r>
          </w:p>
        </w:tc>
      </w:tr>
      <w:tr>
        <w:trPr>
          <w:trHeight w:val="495"/>
        </w:trPr>
        <w:tc>
          <w:tcPr>
            <w:tcW w:w="4502" w:type="dxa"/>
            <w:tcBorders>
              <w:top w:val="nil"/>
              <w:left w:val="nil"/>
              <w:bottom w:val="single" w:sz="4" w:space="0" w:color="auto"/>
              <w:right w:val="nil"/>
            </w:tcBorders>
            <w:vAlign w:val="bottom"/>
          </w:tcPr>
          <w:p>
            <w:r>
              <w:t>Lietuvos mokslų akademijos Vrublevskių biblioteka</w:t>
            </w:r>
          </w:p>
        </w:tc>
        <w:tc>
          <w:tcPr>
            <w:tcW w:w="1285" w:type="dxa"/>
            <w:tcBorders>
              <w:top w:val="nil"/>
              <w:left w:val="nil"/>
              <w:bottom w:val="single" w:sz="4" w:space="0" w:color="auto"/>
              <w:right w:val="nil"/>
            </w:tcBorders>
            <w:noWrap/>
          </w:tcPr>
          <w:p>
            <w:pPr>
              <w:ind w:firstLine="67"/>
              <w:jc w:val="right"/>
            </w:pPr>
            <w:r>
              <w:t>60</w:t>
            </w:r>
          </w:p>
        </w:tc>
        <w:tc>
          <w:tcPr>
            <w:tcW w:w="1642" w:type="dxa"/>
            <w:tcBorders>
              <w:top w:val="nil"/>
              <w:left w:val="nil"/>
              <w:bottom w:val="single" w:sz="4" w:space="0" w:color="auto"/>
              <w:right w:val="nil"/>
            </w:tcBorders>
            <w:noWrap/>
          </w:tcPr>
          <w:p>
            <w:pPr>
              <w:jc w:val="right"/>
            </w:pPr>
          </w:p>
        </w:tc>
        <w:tc>
          <w:tcPr>
            <w:tcW w:w="1417" w:type="dxa"/>
            <w:tcBorders>
              <w:top w:val="nil"/>
              <w:left w:val="nil"/>
              <w:bottom w:val="single" w:sz="4" w:space="0" w:color="auto"/>
              <w:right w:val="nil"/>
            </w:tcBorders>
            <w:noWrap/>
          </w:tcPr>
          <w:p>
            <w:pPr>
              <w:ind w:firstLine="67"/>
              <w:jc w:val="right"/>
            </w:pPr>
            <w:r>
              <w:t>60</w:t>
            </w:r>
          </w:p>
        </w:tc>
      </w:tr>
      <w:tr>
        <w:trPr>
          <w:trHeight w:val="315"/>
        </w:trPr>
        <w:tc>
          <w:tcPr>
            <w:tcW w:w="4502" w:type="dxa"/>
            <w:tcBorders>
              <w:top w:val="single" w:sz="4" w:space="0" w:color="auto"/>
              <w:left w:val="nil"/>
              <w:bottom w:val="nil"/>
              <w:right w:val="nil"/>
            </w:tcBorders>
            <w:noWrap/>
            <w:vAlign w:val="bottom"/>
          </w:tcPr>
          <w:p>
            <w:pPr>
              <w:rPr>
                <w:bCs/>
              </w:rPr>
            </w:pPr>
            <w:r>
              <w:rPr>
                <w:bCs/>
                <w:caps/>
              </w:rPr>
              <w:t>Iš viso</w:t>
            </w:r>
            <w:r>
              <w:rPr>
                <w:bCs/>
              </w:rPr>
              <w:t>:</w:t>
            </w:r>
          </w:p>
        </w:tc>
        <w:tc>
          <w:tcPr>
            <w:tcW w:w="1285" w:type="dxa"/>
            <w:tcBorders>
              <w:top w:val="single" w:sz="4" w:space="0" w:color="auto"/>
              <w:left w:val="nil"/>
              <w:bottom w:val="nil"/>
              <w:right w:val="nil"/>
            </w:tcBorders>
            <w:noWrap/>
            <w:vAlign w:val="bottom"/>
          </w:tcPr>
          <w:p>
            <w:pPr>
              <w:jc w:val="right"/>
              <w:rPr>
                <w:bCs/>
              </w:rPr>
            </w:pPr>
            <w:r>
              <w:rPr>
                <w:bCs/>
              </w:rPr>
              <w:t>2 356 554</w:t>
            </w:r>
          </w:p>
        </w:tc>
        <w:tc>
          <w:tcPr>
            <w:tcW w:w="1642" w:type="dxa"/>
            <w:tcBorders>
              <w:top w:val="single" w:sz="4" w:space="0" w:color="auto"/>
              <w:left w:val="nil"/>
              <w:bottom w:val="nil"/>
              <w:right w:val="nil"/>
            </w:tcBorders>
            <w:noWrap/>
            <w:vAlign w:val="bottom"/>
          </w:tcPr>
          <w:p>
            <w:pPr>
              <w:jc w:val="right"/>
              <w:rPr>
                <w:bCs/>
              </w:rPr>
            </w:pPr>
            <w:r>
              <w:rPr>
                <w:bCs/>
              </w:rPr>
              <w:t>1 797 491</w:t>
            </w:r>
          </w:p>
        </w:tc>
        <w:tc>
          <w:tcPr>
            <w:tcW w:w="1417" w:type="dxa"/>
            <w:tcBorders>
              <w:top w:val="single" w:sz="4" w:space="0" w:color="auto"/>
              <w:left w:val="nil"/>
              <w:bottom w:val="nil"/>
              <w:right w:val="nil"/>
            </w:tcBorders>
            <w:noWrap/>
            <w:vAlign w:val="bottom"/>
          </w:tcPr>
          <w:p>
            <w:pPr>
              <w:ind w:firstLine="67"/>
              <w:jc w:val="right"/>
              <w:rPr>
                <w:bCs/>
              </w:rPr>
            </w:pPr>
            <w:r>
              <w:rPr>
                <w:bCs/>
              </w:rPr>
              <w:t>559 063</w:t>
            </w:r>
          </w:p>
        </w:tc>
      </w:tr>
    </w:tbl>
    <w:p>
      <w:pPr>
        <w:ind w:firstLine="567"/>
        <w:jc w:val="both"/>
        <w:rPr>
          <w:bCs/>
        </w:rPr>
      </w:pPr>
    </w:p>
    <w:p>
      <w:pPr>
        <w:ind w:firstLine="567"/>
        <w:jc w:val="both"/>
      </w:pPr>
      <w:r>
        <w:rPr>
          <w:vertAlign w:val="superscript"/>
        </w:rPr>
        <w:t>*</w:t>
      </w:r>
      <w:r>
        <w:t>Aplinkos ministerijos – 100 000 tūkst. litų (iš Specialiosios klimato kaitos programos) lėšas naudoti pagal Lietuvos Respublikos klimato kaitos valdymo finansinių instrumentų įstatymo nuostatas gyvenamiesiems namams ir visuomeninės paskirties pastatams atnaujinti (modernizuoti); aplinkai palankioms technologijoms diegti.</w:t>
      </w:r>
    </w:p>
    <w:p>
      <w:pPr>
        <w:ind w:firstLine="567"/>
        <w:jc w:val="both"/>
      </w:pPr>
      <w:r>
        <w:rPr>
          <w:bCs/>
          <w:vertAlign w:val="superscript"/>
        </w:rPr>
        <w:t>**</w:t>
      </w:r>
      <w:r>
        <w:t>Iš šių lėšų skirti bendroms biudžeto reikmėms:</w:t>
      </w:r>
    </w:p>
    <w:p>
      <w:pPr>
        <w:ind w:firstLine="567"/>
        <w:jc w:val="both"/>
      </w:pPr>
      <w:r>
        <w:t>Susisiekimo ministerijos – 207 300 tūkst. litų (iš Specialiosios kelių priežiūros ir plėtros programos).</w:t>
      </w:r>
    </w:p>
    <w:p>
      <w:pPr>
        <w:ind w:firstLine="567"/>
        <w:jc w:val="both"/>
      </w:pPr>
    </w:p>
    <w:p>
      <w:pPr>
        <w:jc w:val="center"/>
      </w:pPr>
      <w:r>
        <w:t>_________________</w:t>
      </w:r>
    </w:p>
    <w:p>
      <w:pPr>
        <w:ind w:firstLine="5102"/>
      </w:pPr>
      <w:r>
        <w:br w:type="page"/>
        <w:t>Lietuvos Respublikos</w:t>
      </w:r>
    </w:p>
    <w:p>
      <w:pPr>
        <w:ind w:firstLine="5102"/>
      </w:pPr>
      <w:r>
        <w:t>2010 m. gruodžio 9 d.</w:t>
      </w:r>
    </w:p>
    <w:p>
      <w:pPr>
        <w:ind w:firstLine="5102"/>
      </w:pPr>
      <w:r>
        <w:t>įstatymo Nr. XI-1210</w:t>
      </w:r>
    </w:p>
    <w:p>
      <w:pPr>
        <w:ind w:firstLine="5102"/>
      </w:pPr>
      <w:r>
        <w:t>3</w:t>
      </w:r>
      <w:r>
        <w:t xml:space="preserve"> priedėlis</w:t>
      </w:r>
    </w:p>
    <w:p>
      <w:pPr>
        <w:jc w:val="center"/>
      </w:pPr>
    </w:p>
    <w:p>
      <w:pPr>
        <w:jc w:val="center"/>
        <w:rPr>
          <w:b/>
          <w:bCs/>
          <w:caps/>
        </w:rPr>
      </w:pPr>
      <w:r>
        <w:rPr>
          <w:b/>
          <w:bCs/>
          <w:caps/>
        </w:rPr>
        <w:t>LIETUVOS RESPUBLIKOS 2011 METŲ VALSTYBĖS BIUDŽETO ASIGNAVIMAI TEISMAMS</w:t>
      </w:r>
    </w:p>
    <w:tbl>
      <w:tblPr>
        <w:tblW w:w="9070" w:type="dxa"/>
        <w:tblLook w:val="0000" w:firstRow="0" w:lastRow="0" w:firstColumn="0" w:lastColumn="0" w:noHBand="0" w:noVBand="0"/>
      </w:tblPr>
      <w:tblGrid>
        <w:gridCol w:w="5203"/>
        <w:gridCol w:w="2012"/>
        <w:gridCol w:w="1855"/>
      </w:tblGrid>
      <w:tr>
        <w:trPr>
          <w:trHeight w:val="315"/>
          <w:tblHeader/>
        </w:trPr>
        <w:tc>
          <w:tcPr>
            <w:tcW w:w="5002" w:type="dxa"/>
            <w:tcBorders>
              <w:top w:val="nil"/>
              <w:left w:val="nil"/>
              <w:bottom w:val="single" w:sz="4" w:space="0" w:color="auto"/>
              <w:right w:val="nil"/>
            </w:tcBorders>
            <w:vAlign w:val="bottom"/>
          </w:tcPr>
          <w:p/>
        </w:tc>
        <w:tc>
          <w:tcPr>
            <w:tcW w:w="1935" w:type="dxa"/>
            <w:tcBorders>
              <w:top w:val="nil"/>
              <w:left w:val="nil"/>
              <w:bottom w:val="single" w:sz="4" w:space="0" w:color="auto"/>
              <w:right w:val="nil"/>
            </w:tcBorders>
            <w:noWrap/>
            <w:vAlign w:val="bottom"/>
          </w:tcPr>
          <w:p>
            <w:pPr>
              <w:jc w:val="right"/>
            </w:pPr>
          </w:p>
        </w:tc>
        <w:tc>
          <w:tcPr>
            <w:tcW w:w="1784" w:type="dxa"/>
            <w:tcBorders>
              <w:top w:val="nil"/>
              <w:left w:val="nil"/>
              <w:bottom w:val="single" w:sz="4" w:space="0" w:color="auto"/>
              <w:right w:val="nil"/>
            </w:tcBorders>
            <w:noWrap/>
            <w:vAlign w:val="bottom"/>
          </w:tcPr>
          <w:p>
            <w:pPr>
              <w:jc w:val="right"/>
            </w:pPr>
            <w:r>
              <w:t>tūkst. Lt</w:t>
            </w:r>
          </w:p>
        </w:tc>
      </w:tr>
      <w:tr>
        <w:trPr>
          <w:trHeight w:val="732"/>
          <w:tblHeader/>
        </w:trPr>
        <w:tc>
          <w:tcPr>
            <w:tcW w:w="5002" w:type="dxa"/>
            <w:tcBorders>
              <w:top w:val="single" w:sz="4" w:space="0" w:color="auto"/>
              <w:left w:val="single" w:sz="4" w:space="0" w:color="auto"/>
              <w:bottom w:val="single" w:sz="4" w:space="0" w:color="auto"/>
              <w:right w:val="single" w:sz="4" w:space="0" w:color="auto"/>
            </w:tcBorders>
            <w:vAlign w:val="center"/>
          </w:tcPr>
          <w:p>
            <w:pPr>
              <w:jc w:val="center"/>
            </w:pPr>
            <w:r>
              <w:t>Įstaigos pavadinimas</w:t>
            </w:r>
          </w:p>
        </w:tc>
        <w:tc>
          <w:tcPr>
            <w:tcW w:w="1935" w:type="dxa"/>
            <w:tcBorders>
              <w:top w:val="single" w:sz="4" w:space="0" w:color="auto"/>
              <w:left w:val="single" w:sz="4" w:space="0" w:color="auto"/>
              <w:bottom w:val="single" w:sz="4" w:space="0" w:color="auto"/>
              <w:right w:val="single" w:sz="4" w:space="0" w:color="auto"/>
            </w:tcBorders>
            <w:noWrap/>
            <w:vAlign w:val="center"/>
          </w:tcPr>
          <w:p>
            <w:pPr>
              <w:jc w:val="center"/>
            </w:pPr>
            <w:r>
              <w:t>Iš viso išlaidoms</w:t>
            </w:r>
          </w:p>
        </w:tc>
        <w:tc>
          <w:tcPr>
            <w:tcW w:w="1784" w:type="dxa"/>
            <w:tcBorders>
              <w:top w:val="single" w:sz="4" w:space="0" w:color="auto"/>
              <w:left w:val="single" w:sz="4" w:space="0" w:color="auto"/>
              <w:bottom w:val="single" w:sz="4" w:space="0" w:color="auto"/>
              <w:right w:val="single" w:sz="4" w:space="0" w:color="auto"/>
            </w:tcBorders>
            <w:noWrap/>
            <w:vAlign w:val="center"/>
          </w:tcPr>
          <w:p>
            <w:pPr>
              <w:jc w:val="center"/>
            </w:pPr>
            <w:r>
              <w:t>iš jų darbo užmokesčiui</w:t>
            </w:r>
          </w:p>
        </w:tc>
      </w:tr>
      <w:tr>
        <w:trPr>
          <w:trHeight w:val="315"/>
        </w:trPr>
        <w:tc>
          <w:tcPr>
            <w:tcW w:w="5002" w:type="dxa"/>
            <w:tcBorders>
              <w:top w:val="nil"/>
              <w:left w:val="nil"/>
              <w:bottom w:val="nil"/>
              <w:right w:val="nil"/>
            </w:tcBorders>
            <w:vAlign w:val="bottom"/>
          </w:tcPr>
          <w:p>
            <w:r>
              <w:t>Lietuvos Aukščiausiasis Teismas</w:t>
            </w:r>
          </w:p>
        </w:tc>
        <w:tc>
          <w:tcPr>
            <w:tcW w:w="1935" w:type="dxa"/>
            <w:tcBorders>
              <w:top w:val="nil"/>
              <w:left w:val="nil"/>
              <w:bottom w:val="nil"/>
              <w:right w:val="nil"/>
            </w:tcBorders>
            <w:noWrap/>
            <w:vAlign w:val="bottom"/>
          </w:tcPr>
          <w:p>
            <w:pPr>
              <w:jc w:val="right"/>
            </w:pPr>
            <w:r>
              <w:t>10 546</w:t>
            </w:r>
          </w:p>
        </w:tc>
        <w:tc>
          <w:tcPr>
            <w:tcW w:w="1784" w:type="dxa"/>
            <w:tcBorders>
              <w:top w:val="nil"/>
              <w:left w:val="nil"/>
              <w:bottom w:val="nil"/>
              <w:right w:val="nil"/>
            </w:tcBorders>
            <w:noWrap/>
            <w:vAlign w:val="bottom"/>
          </w:tcPr>
          <w:p>
            <w:pPr>
              <w:jc w:val="right"/>
            </w:pPr>
            <w:r>
              <w:t>7 640</w:t>
            </w:r>
          </w:p>
        </w:tc>
      </w:tr>
      <w:tr>
        <w:trPr>
          <w:trHeight w:val="315"/>
        </w:trPr>
        <w:tc>
          <w:tcPr>
            <w:tcW w:w="5002" w:type="dxa"/>
            <w:tcBorders>
              <w:top w:val="nil"/>
              <w:left w:val="nil"/>
              <w:bottom w:val="nil"/>
              <w:right w:val="nil"/>
            </w:tcBorders>
            <w:vAlign w:val="bottom"/>
          </w:tcPr>
          <w:p>
            <w:r>
              <w:t>Lietuvos vyriausiasis administracinis teismas</w:t>
            </w:r>
          </w:p>
        </w:tc>
        <w:tc>
          <w:tcPr>
            <w:tcW w:w="1935" w:type="dxa"/>
            <w:tcBorders>
              <w:top w:val="nil"/>
              <w:left w:val="nil"/>
              <w:bottom w:val="nil"/>
              <w:right w:val="nil"/>
            </w:tcBorders>
            <w:noWrap/>
            <w:vAlign w:val="bottom"/>
          </w:tcPr>
          <w:p>
            <w:pPr>
              <w:jc w:val="right"/>
            </w:pPr>
            <w:r>
              <w:t>5 618</w:t>
            </w:r>
          </w:p>
        </w:tc>
        <w:tc>
          <w:tcPr>
            <w:tcW w:w="1784" w:type="dxa"/>
            <w:tcBorders>
              <w:top w:val="nil"/>
              <w:left w:val="nil"/>
              <w:bottom w:val="nil"/>
              <w:right w:val="nil"/>
            </w:tcBorders>
            <w:noWrap/>
            <w:vAlign w:val="bottom"/>
          </w:tcPr>
          <w:p>
            <w:pPr>
              <w:jc w:val="right"/>
            </w:pPr>
            <w:r>
              <w:t>3 874</w:t>
            </w:r>
          </w:p>
        </w:tc>
      </w:tr>
      <w:tr>
        <w:trPr>
          <w:trHeight w:val="315"/>
        </w:trPr>
        <w:tc>
          <w:tcPr>
            <w:tcW w:w="5002" w:type="dxa"/>
            <w:tcBorders>
              <w:top w:val="nil"/>
              <w:left w:val="nil"/>
              <w:bottom w:val="nil"/>
              <w:right w:val="nil"/>
            </w:tcBorders>
            <w:vAlign w:val="bottom"/>
          </w:tcPr>
          <w:p>
            <w:r>
              <w:t>Lietuvos apeliacinis teismas</w:t>
            </w:r>
          </w:p>
        </w:tc>
        <w:tc>
          <w:tcPr>
            <w:tcW w:w="1935" w:type="dxa"/>
            <w:tcBorders>
              <w:top w:val="nil"/>
              <w:left w:val="nil"/>
              <w:bottom w:val="nil"/>
              <w:right w:val="nil"/>
            </w:tcBorders>
            <w:noWrap/>
            <w:vAlign w:val="bottom"/>
          </w:tcPr>
          <w:p>
            <w:pPr>
              <w:jc w:val="right"/>
            </w:pPr>
            <w:r>
              <w:t>8 286</w:t>
            </w:r>
          </w:p>
        </w:tc>
        <w:tc>
          <w:tcPr>
            <w:tcW w:w="1784" w:type="dxa"/>
            <w:tcBorders>
              <w:top w:val="nil"/>
              <w:left w:val="nil"/>
              <w:bottom w:val="nil"/>
              <w:right w:val="nil"/>
            </w:tcBorders>
            <w:noWrap/>
            <w:vAlign w:val="bottom"/>
          </w:tcPr>
          <w:p>
            <w:pPr>
              <w:jc w:val="right"/>
            </w:pPr>
            <w:r>
              <w:t>5 918</w:t>
            </w:r>
          </w:p>
        </w:tc>
      </w:tr>
      <w:tr>
        <w:trPr>
          <w:trHeight w:val="315"/>
        </w:trPr>
        <w:tc>
          <w:tcPr>
            <w:tcW w:w="5002" w:type="dxa"/>
            <w:tcBorders>
              <w:top w:val="nil"/>
              <w:left w:val="nil"/>
              <w:bottom w:val="nil"/>
              <w:right w:val="nil"/>
            </w:tcBorders>
            <w:vAlign w:val="bottom"/>
          </w:tcPr>
          <w:p>
            <w:r>
              <w:t>Vilniaus apygardos teismas</w:t>
            </w:r>
          </w:p>
        </w:tc>
        <w:tc>
          <w:tcPr>
            <w:tcW w:w="1935" w:type="dxa"/>
            <w:tcBorders>
              <w:top w:val="nil"/>
              <w:left w:val="nil"/>
              <w:bottom w:val="nil"/>
              <w:right w:val="nil"/>
            </w:tcBorders>
            <w:noWrap/>
            <w:vAlign w:val="bottom"/>
          </w:tcPr>
          <w:p>
            <w:pPr>
              <w:jc w:val="right"/>
            </w:pPr>
            <w:r>
              <w:t>12 511</w:t>
            </w:r>
          </w:p>
        </w:tc>
        <w:tc>
          <w:tcPr>
            <w:tcW w:w="1784" w:type="dxa"/>
            <w:tcBorders>
              <w:top w:val="nil"/>
              <w:left w:val="nil"/>
              <w:bottom w:val="nil"/>
              <w:right w:val="nil"/>
            </w:tcBorders>
            <w:noWrap/>
            <w:vAlign w:val="bottom"/>
          </w:tcPr>
          <w:p>
            <w:pPr>
              <w:jc w:val="right"/>
            </w:pPr>
            <w:r>
              <w:t>8 925</w:t>
            </w:r>
          </w:p>
        </w:tc>
      </w:tr>
      <w:tr>
        <w:trPr>
          <w:trHeight w:val="315"/>
        </w:trPr>
        <w:tc>
          <w:tcPr>
            <w:tcW w:w="5002" w:type="dxa"/>
            <w:tcBorders>
              <w:top w:val="nil"/>
              <w:left w:val="nil"/>
              <w:bottom w:val="nil"/>
              <w:right w:val="nil"/>
            </w:tcBorders>
            <w:vAlign w:val="bottom"/>
          </w:tcPr>
          <w:p>
            <w:r>
              <w:t>Kauno apygardos teismas</w:t>
            </w:r>
          </w:p>
        </w:tc>
        <w:tc>
          <w:tcPr>
            <w:tcW w:w="1935" w:type="dxa"/>
            <w:tcBorders>
              <w:top w:val="nil"/>
              <w:left w:val="nil"/>
              <w:bottom w:val="nil"/>
              <w:right w:val="nil"/>
            </w:tcBorders>
            <w:noWrap/>
            <w:vAlign w:val="bottom"/>
          </w:tcPr>
          <w:p>
            <w:pPr>
              <w:jc w:val="right"/>
            </w:pPr>
            <w:r>
              <w:t>9 135</w:t>
            </w:r>
          </w:p>
        </w:tc>
        <w:tc>
          <w:tcPr>
            <w:tcW w:w="1784" w:type="dxa"/>
            <w:tcBorders>
              <w:top w:val="nil"/>
              <w:left w:val="nil"/>
              <w:bottom w:val="nil"/>
              <w:right w:val="nil"/>
            </w:tcBorders>
            <w:noWrap/>
            <w:vAlign w:val="bottom"/>
          </w:tcPr>
          <w:p>
            <w:pPr>
              <w:jc w:val="right"/>
            </w:pPr>
            <w:r>
              <w:t>6 306</w:t>
            </w:r>
          </w:p>
        </w:tc>
      </w:tr>
      <w:tr>
        <w:trPr>
          <w:trHeight w:val="315"/>
        </w:trPr>
        <w:tc>
          <w:tcPr>
            <w:tcW w:w="5002" w:type="dxa"/>
            <w:tcBorders>
              <w:top w:val="nil"/>
              <w:left w:val="nil"/>
              <w:bottom w:val="nil"/>
              <w:right w:val="nil"/>
            </w:tcBorders>
            <w:vAlign w:val="bottom"/>
          </w:tcPr>
          <w:p>
            <w:r>
              <w:t>Klaipėdos apygardos teismas</w:t>
            </w:r>
          </w:p>
        </w:tc>
        <w:tc>
          <w:tcPr>
            <w:tcW w:w="1935" w:type="dxa"/>
            <w:tcBorders>
              <w:top w:val="nil"/>
              <w:left w:val="nil"/>
              <w:bottom w:val="nil"/>
              <w:right w:val="nil"/>
            </w:tcBorders>
            <w:noWrap/>
            <w:vAlign w:val="bottom"/>
          </w:tcPr>
          <w:p>
            <w:pPr>
              <w:jc w:val="right"/>
            </w:pPr>
            <w:r>
              <w:t>5 761</w:t>
            </w:r>
          </w:p>
        </w:tc>
        <w:tc>
          <w:tcPr>
            <w:tcW w:w="1784" w:type="dxa"/>
            <w:tcBorders>
              <w:top w:val="nil"/>
              <w:left w:val="nil"/>
              <w:bottom w:val="nil"/>
              <w:right w:val="nil"/>
            </w:tcBorders>
            <w:noWrap/>
            <w:vAlign w:val="bottom"/>
          </w:tcPr>
          <w:p>
            <w:pPr>
              <w:jc w:val="right"/>
            </w:pPr>
            <w:r>
              <w:t>4 166</w:t>
            </w:r>
          </w:p>
        </w:tc>
      </w:tr>
      <w:tr>
        <w:trPr>
          <w:trHeight w:val="315"/>
        </w:trPr>
        <w:tc>
          <w:tcPr>
            <w:tcW w:w="5002" w:type="dxa"/>
            <w:tcBorders>
              <w:top w:val="nil"/>
              <w:left w:val="nil"/>
              <w:bottom w:val="nil"/>
              <w:right w:val="nil"/>
            </w:tcBorders>
            <w:vAlign w:val="bottom"/>
          </w:tcPr>
          <w:p>
            <w:r>
              <w:t>Šiaulių apygardos teismas</w:t>
            </w:r>
          </w:p>
        </w:tc>
        <w:tc>
          <w:tcPr>
            <w:tcW w:w="1935" w:type="dxa"/>
            <w:tcBorders>
              <w:top w:val="nil"/>
              <w:left w:val="nil"/>
              <w:bottom w:val="nil"/>
              <w:right w:val="nil"/>
            </w:tcBorders>
            <w:noWrap/>
            <w:vAlign w:val="bottom"/>
          </w:tcPr>
          <w:p>
            <w:pPr>
              <w:jc w:val="right"/>
            </w:pPr>
            <w:r>
              <w:t>4 377</w:t>
            </w:r>
          </w:p>
        </w:tc>
        <w:tc>
          <w:tcPr>
            <w:tcW w:w="1784" w:type="dxa"/>
            <w:tcBorders>
              <w:top w:val="nil"/>
              <w:left w:val="nil"/>
              <w:bottom w:val="nil"/>
              <w:right w:val="nil"/>
            </w:tcBorders>
            <w:noWrap/>
            <w:vAlign w:val="bottom"/>
          </w:tcPr>
          <w:p>
            <w:pPr>
              <w:jc w:val="right"/>
            </w:pPr>
            <w:r>
              <w:t>3 166</w:t>
            </w:r>
          </w:p>
        </w:tc>
      </w:tr>
      <w:tr>
        <w:trPr>
          <w:trHeight w:val="315"/>
        </w:trPr>
        <w:tc>
          <w:tcPr>
            <w:tcW w:w="5002" w:type="dxa"/>
            <w:tcBorders>
              <w:top w:val="nil"/>
              <w:left w:val="nil"/>
              <w:bottom w:val="nil"/>
              <w:right w:val="nil"/>
            </w:tcBorders>
            <w:vAlign w:val="bottom"/>
          </w:tcPr>
          <w:p>
            <w:r>
              <w:t>Panevėžio apygardos teismas</w:t>
            </w:r>
          </w:p>
        </w:tc>
        <w:tc>
          <w:tcPr>
            <w:tcW w:w="1935" w:type="dxa"/>
            <w:tcBorders>
              <w:top w:val="nil"/>
              <w:left w:val="nil"/>
              <w:bottom w:val="nil"/>
              <w:right w:val="nil"/>
            </w:tcBorders>
            <w:noWrap/>
            <w:vAlign w:val="bottom"/>
          </w:tcPr>
          <w:p>
            <w:pPr>
              <w:jc w:val="right"/>
            </w:pPr>
            <w:r>
              <w:t>4 372</w:t>
            </w:r>
          </w:p>
        </w:tc>
        <w:tc>
          <w:tcPr>
            <w:tcW w:w="1784" w:type="dxa"/>
            <w:tcBorders>
              <w:top w:val="nil"/>
              <w:left w:val="nil"/>
              <w:bottom w:val="nil"/>
              <w:right w:val="nil"/>
            </w:tcBorders>
            <w:noWrap/>
            <w:vAlign w:val="bottom"/>
          </w:tcPr>
          <w:p>
            <w:pPr>
              <w:jc w:val="right"/>
            </w:pPr>
            <w:r>
              <w:t>3 185</w:t>
            </w:r>
          </w:p>
        </w:tc>
      </w:tr>
      <w:tr>
        <w:trPr>
          <w:trHeight w:val="315"/>
        </w:trPr>
        <w:tc>
          <w:tcPr>
            <w:tcW w:w="5002" w:type="dxa"/>
            <w:tcBorders>
              <w:top w:val="nil"/>
              <w:left w:val="nil"/>
              <w:bottom w:val="nil"/>
              <w:right w:val="nil"/>
            </w:tcBorders>
            <w:vAlign w:val="bottom"/>
          </w:tcPr>
          <w:p>
            <w:r>
              <w:t>Vilniaus miesto 1 apylinkės teismas</w:t>
            </w:r>
          </w:p>
        </w:tc>
        <w:tc>
          <w:tcPr>
            <w:tcW w:w="1935" w:type="dxa"/>
            <w:tcBorders>
              <w:top w:val="nil"/>
              <w:left w:val="nil"/>
              <w:bottom w:val="nil"/>
              <w:right w:val="nil"/>
            </w:tcBorders>
            <w:noWrap/>
            <w:vAlign w:val="bottom"/>
          </w:tcPr>
          <w:p>
            <w:pPr>
              <w:jc w:val="right"/>
            </w:pPr>
            <w:r>
              <w:t>9 465</w:t>
            </w:r>
          </w:p>
        </w:tc>
        <w:tc>
          <w:tcPr>
            <w:tcW w:w="1784" w:type="dxa"/>
            <w:tcBorders>
              <w:top w:val="nil"/>
              <w:left w:val="nil"/>
              <w:bottom w:val="nil"/>
              <w:right w:val="nil"/>
            </w:tcBorders>
            <w:noWrap/>
            <w:vAlign w:val="bottom"/>
          </w:tcPr>
          <w:p>
            <w:pPr>
              <w:jc w:val="right"/>
            </w:pPr>
            <w:r>
              <w:t>6 322</w:t>
            </w:r>
          </w:p>
        </w:tc>
      </w:tr>
      <w:tr>
        <w:trPr>
          <w:trHeight w:val="315"/>
        </w:trPr>
        <w:tc>
          <w:tcPr>
            <w:tcW w:w="5002" w:type="dxa"/>
            <w:tcBorders>
              <w:top w:val="nil"/>
              <w:left w:val="nil"/>
              <w:bottom w:val="nil"/>
              <w:right w:val="nil"/>
            </w:tcBorders>
            <w:vAlign w:val="bottom"/>
          </w:tcPr>
          <w:p>
            <w:r>
              <w:t>Vilniaus miesto 2 apylinkės teismas</w:t>
            </w:r>
          </w:p>
        </w:tc>
        <w:tc>
          <w:tcPr>
            <w:tcW w:w="1935" w:type="dxa"/>
            <w:tcBorders>
              <w:top w:val="nil"/>
              <w:left w:val="nil"/>
              <w:bottom w:val="nil"/>
              <w:right w:val="nil"/>
            </w:tcBorders>
            <w:noWrap/>
            <w:vAlign w:val="bottom"/>
          </w:tcPr>
          <w:p>
            <w:pPr>
              <w:jc w:val="right"/>
            </w:pPr>
            <w:r>
              <w:t>6 636</w:t>
            </w:r>
          </w:p>
        </w:tc>
        <w:tc>
          <w:tcPr>
            <w:tcW w:w="1784" w:type="dxa"/>
            <w:tcBorders>
              <w:top w:val="nil"/>
              <w:left w:val="nil"/>
              <w:bottom w:val="nil"/>
              <w:right w:val="nil"/>
            </w:tcBorders>
            <w:noWrap/>
            <w:vAlign w:val="bottom"/>
          </w:tcPr>
          <w:p>
            <w:pPr>
              <w:jc w:val="right"/>
            </w:pPr>
            <w:r>
              <w:t>4 502</w:t>
            </w:r>
          </w:p>
        </w:tc>
      </w:tr>
      <w:tr>
        <w:trPr>
          <w:trHeight w:val="315"/>
        </w:trPr>
        <w:tc>
          <w:tcPr>
            <w:tcW w:w="5002" w:type="dxa"/>
            <w:tcBorders>
              <w:top w:val="nil"/>
              <w:left w:val="nil"/>
              <w:bottom w:val="nil"/>
              <w:right w:val="nil"/>
            </w:tcBorders>
            <w:vAlign w:val="bottom"/>
          </w:tcPr>
          <w:p>
            <w:r>
              <w:t>Vilniaus miesto 3 apylinkės teismas</w:t>
            </w:r>
          </w:p>
        </w:tc>
        <w:tc>
          <w:tcPr>
            <w:tcW w:w="1935" w:type="dxa"/>
            <w:tcBorders>
              <w:top w:val="nil"/>
              <w:left w:val="nil"/>
              <w:bottom w:val="nil"/>
              <w:right w:val="nil"/>
            </w:tcBorders>
            <w:noWrap/>
            <w:vAlign w:val="bottom"/>
          </w:tcPr>
          <w:p>
            <w:pPr>
              <w:jc w:val="right"/>
            </w:pPr>
            <w:r>
              <w:t>4 828</w:t>
            </w:r>
          </w:p>
        </w:tc>
        <w:tc>
          <w:tcPr>
            <w:tcW w:w="1784" w:type="dxa"/>
            <w:tcBorders>
              <w:top w:val="nil"/>
              <w:left w:val="nil"/>
              <w:bottom w:val="nil"/>
              <w:right w:val="nil"/>
            </w:tcBorders>
            <w:noWrap/>
            <w:vAlign w:val="bottom"/>
          </w:tcPr>
          <w:p>
            <w:pPr>
              <w:jc w:val="right"/>
            </w:pPr>
            <w:r>
              <w:t>3 397</w:t>
            </w:r>
          </w:p>
        </w:tc>
      </w:tr>
      <w:tr>
        <w:trPr>
          <w:trHeight w:val="315"/>
        </w:trPr>
        <w:tc>
          <w:tcPr>
            <w:tcW w:w="5002" w:type="dxa"/>
            <w:tcBorders>
              <w:top w:val="nil"/>
              <w:left w:val="nil"/>
              <w:bottom w:val="nil"/>
              <w:right w:val="nil"/>
            </w:tcBorders>
            <w:vAlign w:val="bottom"/>
          </w:tcPr>
          <w:p>
            <w:r>
              <w:t>Vilniaus miesto 4 apylinkės teismas</w:t>
            </w:r>
          </w:p>
        </w:tc>
        <w:tc>
          <w:tcPr>
            <w:tcW w:w="1935" w:type="dxa"/>
            <w:tcBorders>
              <w:top w:val="nil"/>
              <w:left w:val="nil"/>
              <w:bottom w:val="nil"/>
              <w:right w:val="nil"/>
            </w:tcBorders>
            <w:noWrap/>
            <w:vAlign w:val="bottom"/>
          </w:tcPr>
          <w:p>
            <w:pPr>
              <w:jc w:val="right"/>
            </w:pPr>
            <w:r>
              <w:t>1 071</w:t>
            </w:r>
          </w:p>
        </w:tc>
        <w:tc>
          <w:tcPr>
            <w:tcW w:w="1784" w:type="dxa"/>
            <w:tcBorders>
              <w:top w:val="nil"/>
              <w:left w:val="nil"/>
              <w:bottom w:val="nil"/>
              <w:right w:val="nil"/>
            </w:tcBorders>
            <w:noWrap/>
            <w:vAlign w:val="bottom"/>
          </w:tcPr>
          <w:p>
            <w:pPr>
              <w:ind w:firstLine="67"/>
              <w:jc w:val="right"/>
            </w:pPr>
            <w:r>
              <w:t>690</w:t>
            </w:r>
          </w:p>
        </w:tc>
      </w:tr>
      <w:tr>
        <w:trPr>
          <w:trHeight w:val="315"/>
        </w:trPr>
        <w:tc>
          <w:tcPr>
            <w:tcW w:w="5002" w:type="dxa"/>
            <w:tcBorders>
              <w:top w:val="nil"/>
              <w:left w:val="nil"/>
              <w:bottom w:val="nil"/>
              <w:right w:val="nil"/>
            </w:tcBorders>
            <w:vAlign w:val="bottom"/>
          </w:tcPr>
          <w:p>
            <w:r>
              <w:t>Kauno miesto apylinkės teismas</w:t>
            </w:r>
          </w:p>
        </w:tc>
        <w:tc>
          <w:tcPr>
            <w:tcW w:w="1935" w:type="dxa"/>
            <w:tcBorders>
              <w:top w:val="nil"/>
              <w:left w:val="nil"/>
              <w:bottom w:val="nil"/>
              <w:right w:val="nil"/>
            </w:tcBorders>
            <w:noWrap/>
            <w:vAlign w:val="bottom"/>
          </w:tcPr>
          <w:p>
            <w:pPr>
              <w:jc w:val="right"/>
            </w:pPr>
            <w:r>
              <w:t>10 838</w:t>
            </w:r>
          </w:p>
        </w:tc>
        <w:tc>
          <w:tcPr>
            <w:tcW w:w="1784" w:type="dxa"/>
            <w:tcBorders>
              <w:top w:val="nil"/>
              <w:left w:val="nil"/>
              <w:bottom w:val="nil"/>
              <w:right w:val="nil"/>
            </w:tcBorders>
            <w:noWrap/>
            <w:vAlign w:val="bottom"/>
          </w:tcPr>
          <w:p>
            <w:pPr>
              <w:jc w:val="right"/>
            </w:pPr>
            <w:r>
              <w:t>7 549</w:t>
            </w:r>
          </w:p>
        </w:tc>
      </w:tr>
      <w:tr>
        <w:trPr>
          <w:trHeight w:val="315"/>
        </w:trPr>
        <w:tc>
          <w:tcPr>
            <w:tcW w:w="5002" w:type="dxa"/>
            <w:tcBorders>
              <w:top w:val="nil"/>
              <w:left w:val="nil"/>
              <w:bottom w:val="nil"/>
              <w:right w:val="nil"/>
            </w:tcBorders>
            <w:vAlign w:val="bottom"/>
          </w:tcPr>
          <w:p>
            <w:r>
              <w:t>Klaipėdos miesto apylinkės teismas</w:t>
            </w:r>
          </w:p>
        </w:tc>
        <w:tc>
          <w:tcPr>
            <w:tcW w:w="1935" w:type="dxa"/>
            <w:tcBorders>
              <w:top w:val="nil"/>
              <w:left w:val="nil"/>
              <w:bottom w:val="nil"/>
              <w:right w:val="nil"/>
            </w:tcBorders>
            <w:noWrap/>
            <w:vAlign w:val="bottom"/>
          </w:tcPr>
          <w:p>
            <w:pPr>
              <w:jc w:val="right"/>
            </w:pPr>
            <w:r>
              <w:t>6 948</w:t>
            </w:r>
          </w:p>
        </w:tc>
        <w:tc>
          <w:tcPr>
            <w:tcW w:w="1784" w:type="dxa"/>
            <w:tcBorders>
              <w:top w:val="nil"/>
              <w:left w:val="nil"/>
              <w:bottom w:val="nil"/>
              <w:right w:val="nil"/>
            </w:tcBorders>
            <w:noWrap/>
            <w:vAlign w:val="bottom"/>
          </w:tcPr>
          <w:p>
            <w:pPr>
              <w:jc w:val="right"/>
            </w:pPr>
            <w:r>
              <w:t>4 805</w:t>
            </w:r>
          </w:p>
        </w:tc>
      </w:tr>
      <w:tr>
        <w:trPr>
          <w:trHeight w:val="315"/>
        </w:trPr>
        <w:tc>
          <w:tcPr>
            <w:tcW w:w="5002" w:type="dxa"/>
            <w:tcBorders>
              <w:top w:val="nil"/>
              <w:left w:val="nil"/>
              <w:bottom w:val="nil"/>
              <w:right w:val="nil"/>
            </w:tcBorders>
            <w:vAlign w:val="bottom"/>
          </w:tcPr>
          <w:p>
            <w:r>
              <w:t>Šiaulių miesto apylinkės teismas</w:t>
            </w:r>
          </w:p>
        </w:tc>
        <w:tc>
          <w:tcPr>
            <w:tcW w:w="1935" w:type="dxa"/>
            <w:tcBorders>
              <w:top w:val="nil"/>
              <w:left w:val="nil"/>
              <w:bottom w:val="nil"/>
              <w:right w:val="nil"/>
            </w:tcBorders>
            <w:noWrap/>
            <w:vAlign w:val="bottom"/>
          </w:tcPr>
          <w:p>
            <w:pPr>
              <w:jc w:val="right"/>
            </w:pPr>
            <w:r>
              <w:t>4 185</w:t>
            </w:r>
          </w:p>
        </w:tc>
        <w:tc>
          <w:tcPr>
            <w:tcW w:w="1784" w:type="dxa"/>
            <w:tcBorders>
              <w:top w:val="nil"/>
              <w:left w:val="nil"/>
              <w:bottom w:val="nil"/>
              <w:right w:val="nil"/>
            </w:tcBorders>
            <w:noWrap/>
            <w:vAlign w:val="bottom"/>
          </w:tcPr>
          <w:p>
            <w:pPr>
              <w:jc w:val="right"/>
            </w:pPr>
            <w:r>
              <w:t>2 919</w:t>
            </w:r>
          </w:p>
        </w:tc>
      </w:tr>
      <w:tr>
        <w:trPr>
          <w:trHeight w:val="315"/>
        </w:trPr>
        <w:tc>
          <w:tcPr>
            <w:tcW w:w="5002" w:type="dxa"/>
            <w:tcBorders>
              <w:top w:val="nil"/>
              <w:left w:val="nil"/>
              <w:bottom w:val="nil"/>
              <w:right w:val="nil"/>
            </w:tcBorders>
            <w:vAlign w:val="bottom"/>
          </w:tcPr>
          <w:p>
            <w:r>
              <w:t>Panevėžio miesto apylinkės teismas</w:t>
            </w:r>
          </w:p>
        </w:tc>
        <w:tc>
          <w:tcPr>
            <w:tcW w:w="1935" w:type="dxa"/>
            <w:tcBorders>
              <w:top w:val="nil"/>
              <w:left w:val="nil"/>
              <w:bottom w:val="nil"/>
              <w:right w:val="nil"/>
            </w:tcBorders>
            <w:noWrap/>
            <w:vAlign w:val="bottom"/>
          </w:tcPr>
          <w:p>
            <w:pPr>
              <w:jc w:val="right"/>
            </w:pPr>
            <w:r>
              <w:t>4 789</w:t>
            </w:r>
          </w:p>
        </w:tc>
        <w:tc>
          <w:tcPr>
            <w:tcW w:w="1784" w:type="dxa"/>
            <w:tcBorders>
              <w:top w:val="nil"/>
              <w:left w:val="nil"/>
              <w:bottom w:val="nil"/>
              <w:right w:val="nil"/>
            </w:tcBorders>
            <w:noWrap/>
            <w:vAlign w:val="bottom"/>
          </w:tcPr>
          <w:p>
            <w:pPr>
              <w:jc w:val="right"/>
            </w:pPr>
            <w:r>
              <w:t>3 193</w:t>
            </w:r>
          </w:p>
        </w:tc>
      </w:tr>
      <w:tr>
        <w:trPr>
          <w:trHeight w:val="315"/>
        </w:trPr>
        <w:tc>
          <w:tcPr>
            <w:tcW w:w="5002" w:type="dxa"/>
            <w:tcBorders>
              <w:top w:val="nil"/>
              <w:left w:val="nil"/>
              <w:bottom w:val="nil"/>
              <w:right w:val="nil"/>
            </w:tcBorders>
            <w:vAlign w:val="bottom"/>
          </w:tcPr>
          <w:p>
            <w:r>
              <w:t>Druskininkų miesto apylinkės teismas</w:t>
            </w:r>
          </w:p>
        </w:tc>
        <w:tc>
          <w:tcPr>
            <w:tcW w:w="1935" w:type="dxa"/>
            <w:tcBorders>
              <w:top w:val="nil"/>
              <w:left w:val="nil"/>
              <w:bottom w:val="nil"/>
              <w:right w:val="nil"/>
            </w:tcBorders>
            <w:noWrap/>
            <w:vAlign w:val="bottom"/>
          </w:tcPr>
          <w:p>
            <w:pPr>
              <w:ind w:firstLine="67"/>
              <w:jc w:val="right"/>
            </w:pPr>
            <w:r>
              <w:t>979</w:t>
            </w:r>
          </w:p>
        </w:tc>
        <w:tc>
          <w:tcPr>
            <w:tcW w:w="1784" w:type="dxa"/>
            <w:tcBorders>
              <w:top w:val="nil"/>
              <w:left w:val="nil"/>
              <w:bottom w:val="nil"/>
              <w:right w:val="nil"/>
            </w:tcBorders>
            <w:noWrap/>
            <w:vAlign w:val="bottom"/>
          </w:tcPr>
          <w:p>
            <w:pPr>
              <w:ind w:firstLine="67"/>
              <w:jc w:val="right"/>
            </w:pPr>
            <w:r>
              <w:t>663</w:t>
            </w:r>
          </w:p>
        </w:tc>
      </w:tr>
      <w:tr>
        <w:trPr>
          <w:trHeight w:val="315"/>
        </w:trPr>
        <w:tc>
          <w:tcPr>
            <w:tcW w:w="5002" w:type="dxa"/>
            <w:tcBorders>
              <w:top w:val="nil"/>
              <w:left w:val="nil"/>
              <w:bottom w:val="nil"/>
              <w:right w:val="nil"/>
            </w:tcBorders>
            <w:vAlign w:val="bottom"/>
          </w:tcPr>
          <w:p>
            <w:r>
              <w:t>Palangos miesto apylinkės teismas</w:t>
            </w:r>
          </w:p>
        </w:tc>
        <w:tc>
          <w:tcPr>
            <w:tcW w:w="1935" w:type="dxa"/>
            <w:tcBorders>
              <w:top w:val="nil"/>
              <w:left w:val="nil"/>
              <w:bottom w:val="nil"/>
              <w:right w:val="nil"/>
            </w:tcBorders>
            <w:noWrap/>
            <w:vAlign w:val="bottom"/>
          </w:tcPr>
          <w:p>
            <w:pPr>
              <w:ind w:firstLine="67"/>
              <w:jc w:val="right"/>
            </w:pPr>
            <w:r>
              <w:t>768</w:t>
            </w:r>
          </w:p>
        </w:tc>
        <w:tc>
          <w:tcPr>
            <w:tcW w:w="1784" w:type="dxa"/>
            <w:tcBorders>
              <w:top w:val="nil"/>
              <w:left w:val="nil"/>
              <w:bottom w:val="nil"/>
              <w:right w:val="nil"/>
            </w:tcBorders>
            <w:noWrap/>
            <w:vAlign w:val="bottom"/>
          </w:tcPr>
          <w:p>
            <w:pPr>
              <w:ind w:firstLine="67"/>
              <w:jc w:val="right"/>
            </w:pPr>
            <w:r>
              <w:t>526</w:t>
            </w:r>
          </w:p>
        </w:tc>
      </w:tr>
      <w:tr>
        <w:trPr>
          <w:trHeight w:val="315"/>
        </w:trPr>
        <w:tc>
          <w:tcPr>
            <w:tcW w:w="5002" w:type="dxa"/>
            <w:tcBorders>
              <w:top w:val="nil"/>
              <w:left w:val="nil"/>
              <w:bottom w:val="nil"/>
              <w:right w:val="nil"/>
            </w:tcBorders>
            <w:vAlign w:val="bottom"/>
          </w:tcPr>
          <w:p>
            <w:r>
              <w:t>Akmenės rajono apylinkės teismas</w:t>
            </w:r>
          </w:p>
        </w:tc>
        <w:tc>
          <w:tcPr>
            <w:tcW w:w="1935" w:type="dxa"/>
            <w:tcBorders>
              <w:top w:val="nil"/>
              <w:left w:val="nil"/>
              <w:bottom w:val="nil"/>
              <w:right w:val="nil"/>
            </w:tcBorders>
            <w:noWrap/>
            <w:vAlign w:val="bottom"/>
          </w:tcPr>
          <w:p>
            <w:pPr>
              <w:ind w:firstLine="67"/>
              <w:jc w:val="right"/>
            </w:pPr>
            <w:r>
              <w:t>960</w:t>
            </w:r>
          </w:p>
        </w:tc>
        <w:tc>
          <w:tcPr>
            <w:tcW w:w="1784" w:type="dxa"/>
            <w:tcBorders>
              <w:top w:val="nil"/>
              <w:left w:val="nil"/>
              <w:bottom w:val="nil"/>
              <w:right w:val="nil"/>
            </w:tcBorders>
            <w:noWrap/>
            <w:vAlign w:val="bottom"/>
          </w:tcPr>
          <w:p>
            <w:pPr>
              <w:ind w:firstLine="67"/>
              <w:jc w:val="right"/>
            </w:pPr>
            <w:r>
              <w:t>644</w:t>
            </w:r>
          </w:p>
        </w:tc>
      </w:tr>
      <w:tr>
        <w:trPr>
          <w:trHeight w:val="315"/>
        </w:trPr>
        <w:tc>
          <w:tcPr>
            <w:tcW w:w="5002" w:type="dxa"/>
            <w:tcBorders>
              <w:top w:val="nil"/>
              <w:left w:val="nil"/>
              <w:bottom w:val="nil"/>
              <w:right w:val="nil"/>
            </w:tcBorders>
            <w:vAlign w:val="bottom"/>
          </w:tcPr>
          <w:p>
            <w:r>
              <w:t>Alytaus rajono apylinkės teismas</w:t>
            </w:r>
          </w:p>
        </w:tc>
        <w:tc>
          <w:tcPr>
            <w:tcW w:w="1935" w:type="dxa"/>
            <w:tcBorders>
              <w:top w:val="nil"/>
              <w:left w:val="nil"/>
              <w:bottom w:val="nil"/>
              <w:right w:val="nil"/>
            </w:tcBorders>
            <w:noWrap/>
            <w:vAlign w:val="bottom"/>
          </w:tcPr>
          <w:p>
            <w:pPr>
              <w:jc w:val="right"/>
            </w:pPr>
            <w:r>
              <w:t>2 755</w:t>
            </w:r>
          </w:p>
        </w:tc>
        <w:tc>
          <w:tcPr>
            <w:tcW w:w="1784" w:type="dxa"/>
            <w:tcBorders>
              <w:top w:val="nil"/>
              <w:left w:val="nil"/>
              <w:bottom w:val="nil"/>
              <w:right w:val="nil"/>
            </w:tcBorders>
            <w:noWrap/>
            <w:vAlign w:val="bottom"/>
          </w:tcPr>
          <w:p>
            <w:pPr>
              <w:jc w:val="right"/>
            </w:pPr>
            <w:r>
              <w:t>1 900</w:t>
            </w:r>
          </w:p>
        </w:tc>
      </w:tr>
      <w:tr>
        <w:trPr>
          <w:trHeight w:val="315"/>
        </w:trPr>
        <w:tc>
          <w:tcPr>
            <w:tcW w:w="5002" w:type="dxa"/>
            <w:tcBorders>
              <w:top w:val="nil"/>
              <w:left w:val="nil"/>
              <w:bottom w:val="nil"/>
              <w:right w:val="nil"/>
            </w:tcBorders>
            <w:vAlign w:val="bottom"/>
          </w:tcPr>
          <w:p>
            <w:r>
              <w:t>Anykščių rajono apylinkės teismas</w:t>
            </w:r>
          </w:p>
        </w:tc>
        <w:tc>
          <w:tcPr>
            <w:tcW w:w="1935" w:type="dxa"/>
            <w:tcBorders>
              <w:top w:val="nil"/>
              <w:left w:val="nil"/>
              <w:bottom w:val="nil"/>
              <w:right w:val="nil"/>
            </w:tcBorders>
            <w:noWrap/>
            <w:vAlign w:val="bottom"/>
          </w:tcPr>
          <w:p>
            <w:pPr>
              <w:ind w:firstLine="67"/>
              <w:jc w:val="right"/>
            </w:pPr>
            <w:r>
              <w:t>811</w:t>
            </w:r>
          </w:p>
        </w:tc>
        <w:tc>
          <w:tcPr>
            <w:tcW w:w="1784" w:type="dxa"/>
            <w:tcBorders>
              <w:top w:val="nil"/>
              <w:left w:val="nil"/>
              <w:bottom w:val="nil"/>
              <w:right w:val="nil"/>
            </w:tcBorders>
            <w:noWrap/>
            <w:vAlign w:val="bottom"/>
          </w:tcPr>
          <w:p>
            <w:pPr>
              <w:ind w:firstLine="67"/>
              <w:jc w:val="right"/>
            </w:pPr>
            <w:r>
              <w:t>518</w:t>
            </w:r>
          </w:p>
        </w:tc>
      </w:tr>
      <w:tr>
        <w:trPr>
          <w:trHeight w:val="315"/>
        </w:trPr>
        <w:tc>
          <w:tcPr>
            <w:tcW w:w="5002" w:type="dxa"/>
            <w:tcBorders>
              <w:top w:val="nil"/>
              <w:left w:val="nil"/>
              <w:bottom w:val="nil"/>
              <w:right w:val="nil"/>
            </w:tcBorders>
            <w:vAlign w:val="bottom"/>
          </w:tcPr>
          <w:p>
            <w:r>
              <w:t>Biržų rajono apylinkės teismas</w:t>
            </w:r>
          </w:p>
        </w:tc>
        <w:tc>
          <w:tcPr>
            <w:tcW w:w="1935" w:type="dxa"/>
            <w:tcBorders>
              <w:top w:val="nil"/>
              <w:left w:val="nil"/>
              <w:bottom w:val="nil"/>
              <w:right w:val="nil"/>
            </w:tcBorders>
            <w:noWrap/>
            <w:vAlign w:val="bottom"/>
          </w:tcPr>
          <w:p>
            <w:pPr>
              <w:ind w:firstLine="67"/>
              <w:jc w:val="right"/>
            </w:pPr>
            <w:r>
              <w:t>943</w:t>
            </w:r>
          </w:p>
        </w:tc>
        <w:tc>
          <w:tcPr>
            <w:tcW w:w="1784" w:type="dxa"/>
            <w:tcBorders>
              <w:top w:val="nil"/>
              <w:left w:val="nil"/>
              <w:bottom w:val="nil"/>
              <w:right w:val="nil"/>
            </w:tcBorders>
            <w:noWrap/>
            <w:vAlign w:val="bottom"/>
          </w:tcPr>
          <w:p>
            <w:pPr>
              <w:ind w:firstLine="67"/>
              <w:jc w:val="right"/>
            </w:pPr>
            <w:r>
              <w:t>619</w:t>
            </w:r>
          </w:p>
        </w:tc>
      </w:tr>
      <w:tr>
        <w:trPr>
          <w:trHeight w:val="315"/>
        </w:trPr>
        <w:tc>
          <w:tcPr>
            <w:tcW w:w="5002" w:type="dxa"/>
            <w:tcBorders>
              <w:top w:val="nil"/>
              <w:left w:val="nil"/>
              <w:bottom w:val="nil"/>
              <w:right w:val="nil"/>
            </w:tcBorders>
            <w:vAlign w:val="bottom"/>
          </w:tcPr>
          <w:p>
            <w:r>
              <w:t>Ignalinos rajono apylinkės teismas</w:t>
            </w:r>
          </w:p>
        </w:tc>
        <w:tc>
          <w:tcPr>
            <w:tcW w:w="1935" w:type="dxa"/>
            <w:tcBorders>
              <w:top w:val="nil"/>
              <w:left w:val="nil"/>
              <w:bottom w:val="nil"/>
              <w:right w:val="nil"/>
            </w:tcBorders>
            <w:noWrap/>
            <w:vAlign w:val="bottom"/>
          </w:tcPr>
          <w:p>
            <w:pPr>
              <w:ind w:firstLine="67"/>
              <w:jc w:val="right"/>
            </w:pPr>
            <w:r>
              <w:t>784</w:t>
            </w:r>
          </w:p>
        </w:tc>
        <w:tc>
          <w:tcPr>
            <w:tcW w:w="1784" w:type="dxa"/>
            <w:tcBorders>
              <w:top w:val="nil"/>
              <w:left w:val="nil"/>
              <w:bottom w:val="nil"/>
              <w:right w:val="nil"/>
            </w:tcBorders>
            <w:noWrap/>
            <w:vAlign w:val="bottom"/>
          </w:tcPr>
          <w:p>
            <w:pPr>
              <w:ind w:firstLine="67"/>
              <w:jc w:val="right"/>
            </w:pPr>
            <w:r>
              <w:t>538</w:t>
            </w:r>
          </w:p>
        </w:tc>
      </w:tr>
      <w:tr>
        <w:trPr>
          <w:trHeight w:val="315"/>
        </w:trPr>
        <w:tc>
          <w:tcPr>
            <w:tcW w:w="5002" w:type="dxa"/>
            <w:tcBorders>
              <w:top w:val="nil"/>
              <w:left w:val="nil"/>
              <w:bottom w:val="nil"/>
              <w:right w:val="nil"/>
            </w:tcBorders>
            <w:vAlign w:val="bottom"/>
          </w:tcPr>
          <w:p>
            <w:r>
              <w:t>Jonavos rajono apylinkės teismas</w:t>
            </w:r>
          </w:p>
        </w:tc>
        <w:tc>
          <w:tcPr>
            <w:tcW w:w="1935" w:type="dxa"/>
            <w:tcBorders>
              <w:top w:val="nil"/>
              <w:left w:val="nil"/>
              <w:bottom w:val="nil"/>
              <w:right w:val="nil"/>
            </w:tcBorders>
            <w:noWrap/>
            <w:vAlign w:val="bottom"/>
          </w:tcPr>
          <w:p>
            <w:pPr>
              <w:jc w:val="right"/>
            </w:pPr>
            <w:r>
              <w:t>1 785</w:t>
            </w:r>
          </w:p>
        </w:tc>
        <w:tc>
          <w:tcPr>
            <w:tcW w:w="1784" w:type="dxa"/>
            <w:tcBorders>
              <w:top w:val="nil"/>
              <w:left w:val="nil"/>
              <w:bottom w:val="nil"/>
              <w:right w:val="nil"/>
            </w:tcBorders>
            <w:noWrap/>
            <w:vAlign w:val="bottom"/>
          </w:tcPr>
          <w:p>
            <w:pPr>
              <w:jc w:val="right"/>
            </w:pPr>
            <w:r>
              <w:t>1 247</w:t>
            </w:r>
          </w:p>
        </w:tc>
      </w:tr>
      <w:tr>
        <w:trPr>
          <w:trHeight w:val="315"/>
        </w:trPr>
        <w:tc>
          <w:tcPr>
            <w:tcW w:w="5002" w:type="dxa"/>
            <w:tcBorders>
              <w:top w:val="nil"/>
              <w:left w:val="nil"/>
              <w:bottom w:val="nil"/>
              <w:right w:val="nil"/>
            </w:tcBorders>
            <w:vAlign w:val="bottom"/>
          </w:tcPr>
          <w:p>
            <w:r>
              <w:t>Joniškio rajono apylinkės teismas</w:t>
            </w:r>
          </w:p>
        </w:tc>
        <w:tc>
          <w:tcPr>
            <w:tcW w:w="1935" w:type="dxa"/>
            <w:tcBorders>
              <w:top w:val="nil"/>
              <w:left w:val="nil"/>
              <w:bottom w:val="nil"/>
              <w:right w:val="nil"/>
            </w:tcBorders>
            <w:noWrap/>
            <w:vAlign w:val="bottom"/>
          </w:tcPr>
          <w:p>
            <w:pPr>
              <w:ind w:firstLine="67"/>
              <w:jc w:val="right"/>
            </w:pPr>
            <w:r>
              <w:t>790</w:t>
            </w:r>
          </w:p>
        </w:tc>
        <w:tc>
          <w:tcPr>
            <w:tcW w:w="1784" w:type="dxa"/>
            <w:tcBorders>
              <w:top w:val="nil"/>
              <w:left w:val="nil"/>
              <w:bottom w:val="nil"/>
              <w:right w:val="nil"/>
            </w:tcBorders>
            <w:noWrap/>
            <w:vAlign w:val="bottom"/>
          </w:tcPr>
          <w:p>
            <w:pPr>
              <w:ind w:firstLine="67"/>
              <w:jc w:val="right"/>
            </w:pPr>
            <w:r>
              <w:t>516</w:t>
            </w:r>
          </w:p>
        </w:tc>
      </w:tr>
      <w:tr>
        <w:trPr>
          <w:trHeight w:val="315"/>
        </w:trPr>
        <w:tc>
          <w:tcPr>
            <w:tcW w:w="5002" w:type="dxa"/>
            <w:tcBorders>
              <w:top w:val="nil"/>
              <w:left w:val="nil"/>
              <w:bottom w:val="nil"/>
              <w:right w:val="nil"/>
            </w:tcBorders>
            <w:vAlign w:val="bottom"/>
          </w:tcPr>
          <w:p>
            <w:r>
              <w:t>Jurbarko rajono apylinkės teismas</w:t>
            </w:r>
          </w:p>
        </w:tc>
        <w:tc>
          <w:tcPr>
            <w:tcW w:w="1935" w:type="dxa"/>
            <w:tcBorders>
              <w:top w:val="nil"/>
              <w:left w:val="nil"/>
              <w:bottom w:val="nil"/>
              <w:right w:val="nil"/>
            </w:tcBorders>
            <w:noWrap/>
            <w:vAlign w:val="bottom"/>
          </w:tcPr>
          <w:p>
            <w:pPr>
              <w:ind w:firstLine="67"/>
              <w:jc w:val="right"/>
            </w:pPr>
            <w:r>
              <w:t>918</w:t>
            </w:r>
          </w:p>
        </w:tc>
        <w:tc>
          <w:tcPr>
            <w:tcW w:w="1784" w:type="dxa"/>
            <w:tcBorders>
              <w:top w:val="nil"/>
              <w:left w:val="nil"/>
              <w:bottom w:val="nil"/>
              <w:right w:val="nil"/>
            </w:tcBorders>
            <w:noWrap/>
            <w:vAlign w:val="bottom"/>
          </w:tcPr>
          <w:p>
            <w:pPr>
              <w:ind w:firstLine="67"/>
              <w:jc w:val="right"/>
            </w:pPr>
            <w:r>
              <w:t>620</w:t>
            </w:r>
          </w:p>
        </w:tc>
      </w:tr>
      <w:tr>
        <w:trPr>
          <w:trHeight w:val="315"/>
        </w:trPr>
        <w:tc>
          <w:tcPr>
            <w:tcW w:w="5002" w:type="dxa"/>
            <w:tcBorders>
              <w:top w:val="nil"/>
              <w:left w:val="nil"/>
              <w:bottom w:val="nil"/>
              <w:right w:val="nil"/>
            </w:tcBorders>
            <w:vAlign w:val="bottom"/>
          </w:tcPr>
          <w:p>
            <w:r>
              <w:t>Kaišiadorių rajono apylinkės teismas</w:t>
            </w:r>
          </w:p>
        </w:tc>
        <w:tc>
          <w:tcPr>
            <w:tcW w:w="1935" w:type="dxa"/>
            <w:tcBorders>
              <w:top w:val="nil"/>
              <w:left w:val="nil"/>
              <w:bottom w:val="nil"/>
              <w:right w:val="nil"/>
            </w:tcBorders>
            <w:noWrap/>
            <w:vAlign w:val="bottom"/>
          </w:tcPr>
          <w:p>
            <w:pPr>
              <w:jc w:val="right"/>
            </w:pPr>
            <w:r>
              <w:t>1 342</w:t>
            </w:r>
          </w:p>
        </w:tc>
        <w:tc>
          <w:tcPr>
            <w:tcW w:w="1784" w:type="dxa"/>
            <w:tcBorders>
              <w:top w:val="nil"/>
              <w:left w:val="nil"/>
              <w:bottom w:val="nil"/>
              <w:right w:val="nil"/>
            </w:tcBorders>
            <w:noWrap/>
            <w:vAlign w:val="bottom"/>
          </w:tcPr>
          <w:p>
            <w:pPr>
              <w:ind w:firstLine="67"/>
              <w:jc w:val="right"/>
            </w:pPr>
            <w:r>
              <w:t>879</w:t>
            </w:r>
          </w:p>
        </w:tc>
      </w:tr>
      <w:tr>
        <w:trPr>
          <w:trHeight w:val="315"/>
        </w:trPr>
        <w:tc>
          <w:tcPr>
            <w:tcW w:w="5002" w:type="dxa"/>
            <w:tcBorders>
              <w:top w:val="nil"/>
              <w:left w:val="nil"/>
              <w:bottom w:val="nil"/>
              <w:right w:val="nil"/>
            </w:tcBorders>
            <w:vAlign w:val="bottom"/>
          </w:tcPr>
          <w:p>
            <w:r>
              <w:t>Kauno rajono apylinkės teismas</w:t>
            </w:r>
          </w:p>
        </w:tc>
        <w:tc>
          <w:tcPr>
            <w:tcW w:w="1935" w:type="dxa"/>
            <w:tcBorders>
              <w:top w:val="nil"/>
              <w:left w:val="nil"/>
              <w:bottom w:val="nil"/>
              <w:right w:val="nil"/>
            </w:tcBorders>
            <w:noWrap/>
            <w:vAlign w:val="bottom"/>
          </w:tcPr>
          <w:p>
            <w:pPr>
              <w:jc w:val="right"/>
            </w:pPr>
            <w:r>
              <w:t>1 793</w:t>
            </w:r>
          </w:p>
        </w:tc>
        <w:tc>
          <w:tcPr>
            <w:tcW w:w="1784" w:type="dxa"/>
            <w:tcBorders>
              <w:top w:val="nil"/>
              <w:left w:val="nil"/>
              <w:bottom w:val="nil"/>
              <w:right w:val="nil"/>
            </w:tcBorders>
            <w:noWrap/>
            <w:vAlign w:val="bottom"/>
          </w:tcPr>
          <w:p>
            <w:pPr>
              <w:jc w:val="right"/>
            </w:pPr>
            <w:r>
              <w:t>1 219</w:t>
            </w:r>
          </w:p>
        </w:tc>
      </w:tr>
      <w:tr>
        <w:trPr>
          <w:trHeight w:val="315"/>
        </w:trPr>
        <w:tc>
          <w:tcPr>
            <w:tcW w:w="5002" w:type="dxa"/>
            <w:tcBorders>
              <w:top w:val="nil"/>
              <w:left w:val="nil"/>
              <w:bottom w:val="nil"/>
              <w:right w:val="nil"/>
            </w:tcBorders>
            <w:vAlign w:val="bottom"/>
          </w:tcPr>
          <w:p>
            <w:r>
              <w:t>Kėdainių rajono apylinkės teismas</w:t>
            </w:r>
          </w:p>
        </w:tc>
        <w:tc>
          <w:tcPr>
            <w:tcW w:w="1935" w:type="dxa"/>
            <w:tcBorders>
              <w:top w:val="nil"/>
              <w:left w:val="nil"/>
              <w:bottom w:val="nil"/>
              <w:right w:val="nil"/>
            </w:tcBorders>
            <w:noWrap/>
            <w:vAlign w:val="bottom"/>
          </w:tcPr>
          <w:p>
            <w:pPr>
              <w:jc w:val="right"/>
            </w:pPr>
            <w:r>
              <w:t>1 487</w:t>
            </w:r>
          </w:p>
        </w:tc>
        <w:tc>
          <w:tcPr>
            <w:tcW w:w="1784" w:type="dxa"/>
            <w:tcBorders>
              <w:top w:val="nil"/>
              <w:left w:val="nil"/>
              <w:bottom w:val="nil"/>
              <w:right w:val="nil"/>
            </w:tcBorders>
            <w:noWrap/>
            <w:vAlign w:val="bottom"/>
          </w:tcPr>
          <w:p>
            <w:pPr>
              <w:jc w:val="right"/>
            </w:pPr>
            <w:r>
              <w:t>1 007</w:t>
            </w:r>
          </w:p>
        </w:tc>
      </w:tr>
      <w:tr>
        <w:trPr>
          <w:trHeight w:val="315"/>
        </w:trPr>
        <w:tc>
          <w:tcPr>
            <w:tcW w:w="5002" w:type="dxa"/>
            <w:tcBorders>
              <w:top w:val="nil"/>
              <w:left w:val="nil"/>
              <w:bottom w:val="nil"/>
              <w:right w:val="nil"/>
            </w:tcBorders>
            <w:vAlign w:val="bottom"/>
          </w:tcPr>
          <w:p>
            <w:r>
              <w:t>Kelmės rajono apylinkės teismas</w:t>
            </w:r>
          </w:p>
        </w:tc>
        <w:tc>
          <w:tcPr>
            <w:tcW w:w="1935" w:type="dxa"/>
            <w:tcBorders>
              <w:top w:val="nil"/>
              <w:left w:val="nil"/>
              <w:bottom w:val="nil"/>
              <w:right w:val="nil"/>
            </w:tcBorders>
            <w:noWrap/>
            <w:vAlign w:val="bottom"/>
          </w:tcPr>
          <w:p>
            <w:pPr>
              <w:ind w:firstLine="67"/>
              <w:jc w:val="right"/>
            </w:pPr>
            <w:r>
              <w:t>881</w:t>
            </w:r>
          </w:p>
        </w:tc>
        <w:tc>
          <w:tcPr>
            <w:tcW w:w="1784" w:type="dxa"/>
            <w:tcBorders>
              <w:top w:val="nil"/>
              <w:left w:val="nil"/>
              <w:bottom w:val="nil"/>
              <w:right w:val="nil"/>
            </w:tcBorders>
            <w:noWrap/>
            <w:vAlign w:val="bottom"/>
          </w:tcPr>
          <w:p>
            <w:pPr>
              <w:ind w:firstLine="67"/>
              <w:jc w:val="right"/>
            </w:pPr>
            <w:r>
              <w:t>615</w:t>
            </w:r>
          </w:p>
        </w:tc>
      </w:tr>
      <w:tr>
        <w:trPr>
          <w:trHeight w:val="315"/>
        </w:trPr>
        <w:tc>
          <w:tcPr>
            <w:tcW w:w="5002" w:type="dxa"/>
            <w:tcBorders>
              <w:top w:val="nil"/>
              <w:left w:val="nil"/>
              <w:bottom w:val="nil"/>
              <w:right w:val="nil"/>
            </w:tcBorders>
            <w:vAlign w:val="bottom"/>
          </w:tcPr>
          <w:p>
            <w:r>
              <w:t>Klaipėdos rajono apylinkės teismas</w:t>
            </w:r>
          </w:p>
        </w:tc>
        <w:tc>
          <w:tcPr>
            <w:tcW w:w="1935" w:type="dxa"/>
            <w:tcBorders>
              <w:top w:val="nil"/>
              <w:left w:val="nil"/>
              <w:bottom w:val="nil"/>
              <w:right w:val="nil"/>
            </w:tcBorders>
            <w:noWrap/>
            <w:vAlign w:val="bottom"/>
          </w:tcPr>
          <w:p>
            <w:pPr>
              <w:jc w:val="right"/>
            </w:pPr>
            <w:r>
              <w:t>1 339</w:t>
            </w:r>
          </w:p>
        </w:tc>
        <w:tc>
          <w:tcPr>
            <w:tcW w:w="1784" w:type="dxa"/>
            <w:tcBorders>
              <w:top w:val="nil"/>
              <w:left w:val="nil"/>
              <w:bottom w:val="nil"/>
              <w:right w:val="nil"/>
            </w:tcBorders>
            <w:noWrap/>
            <w:vAlign w:val="bottom"/>
          </w:tcPr>
          <w:p>
            <w:pPr>
              <w:ind w:firstLine="67"/>
              <w:jc w:val="right"/>
            </w:pPr>
            <w:r>
              <w:t>862</w:t>
            </w:r>
          </w:p>
        </w:tc>
      </w:tr>
      <w:tr>
        <w:trPr>
          <w:trHeight w:val="315"/>
        </w:trPr>
        <w:tc>
          <w:tcPr>
            <w:tcW w:w="5002" w:type="dxa"/>
            <w:tcBorders>
              <w:top w:val="nil"/>
              <w:left w:val="nil"/>
              <w:bottom w:val="nil"/>
              <w:right w:val="nil"/>
            </w:tcBorders>
            <w:vAlign w:val="bottom"/>
          </w:tcPr>
          <w:p>
            <w:r>
              <w:t>Kretingos rajono apylinkės teismas</w:t>
            </w:r>
          </w:p>
        </w:tc>
        <w:tc>
          <w:tcPr>
            <w:tcW w:w="1935" w:type="dxa"/>
            <w:tcBorders>
              <w:top w:val="nil"/>
              <w:left w:val="nil"/>
              <w:bottom w:val="nil"/>
              <w:right w:val="nil"/>
            </w:tcBorders>
            <w:noWrap/>
            <w:vAlign w:val="bottom"/>
          </w:tcPr>
          <w:p>
            <w:pPr>
              <w:jc w:val="right"/>
            </w:pPr>
            <w:r>
              <w:t>1 016</w:t>
            </w:r>
          </w:p>
        </w:tc>
        <w:tc>
          <w:tcPr>
            <w:tcW w:w="1784" w:type="dxa"/>
            <w:tcBorders>
              <w:top w:val="nil"/>
              <w:left w:val="nil"/>
              <w:bottom w:val="nil"/>
              <w:right w:val="nil"/>
            </w:tcBorders>
            <w:noWrap/>
            <w:vAlign w:val="bottom"/>
          </w:tcPr>
          <w:p>
            <w:pPr>
              <w:ind w:firstLine="67"/>
              <w:jc w:val="right"/>
            </w:pPr>
            <w:r>
              <w:t>702</w:t>
            </w:r>
          </w:p>
        </w:tc>
      </w:tr>
      <w:tr>
        <w:trPr>
          <w:trHeight w:val="315"/>
        </w:trPr>
        <w:tc>
          <w:tcPr>
            <w:tcW w:w="5002" w:type="dxa"/>
            <w:tcBorders>
              <w:top w:val="nil"/>
              <w:left w:val="nil"/>
              <w:bottom w:val="nil"/>
              <w:right w:val="nil"/>
            </w:tcBorders>
            <w:vAlign w:val="bottom"/>
          </w:tcPr>
          <w:p>
            <w:r>
              <w:t>Kupiškio rajono apylinkės teismas</w:t>
            </w:r>
          </w:p>
        </w:tc>
        <w:tc>
          <w:tcPr>
            <w:tcW w:w="1935" w:type="dxa"/>
            <w:tcBorders>
              <w:top w:val="nil"/>
              <w:left w:val="nil"/>
              <w:bottom w:val="nil"/>
              <w:right w:val="nil"/>
            </w:tcBorders>
            <w:noWrap/>
            <w:vAlign w:val="bottom"/>
          </w:tcPr>
          <w:p>
            <w:pPr>
              <w:ind w:firstLine="67"/>
              <w:jc w:val="right"/>
            </w:pPr>
            <w:r>
              <w:t>687</w:t>
            </w:r>
          </w:p>
        </w:tc>
        <w:tc>
          <w:tcPr>
            <w:tcW w:w="1784" w:type="dxa"/>
            <w:tcBorders>
              <w:top w:val="nil"/>
              <w:left w:val="nil"/>
              <w:bottom w:val="nil"/>
              <w:right w:val="nil"/>
            </w:tcBorders>
            <w:noWrap/>
            <w:vAlign w:val="bottom"/>
          </w:tcPr>
          <w:p>
            <w:pPr>
              <w:ind w:firstLine="67"/>
              <w:jc w:val="right"/>
            </w:pPr>
            <w:r>
              <w:t>470</w:t>
            </w:r>
          </w:p>
        </w:tc>
      </w:tr>
      <w:tr>
        <w:trPr>
          <w:trHeight w:val="315"/>
        </w:trPr>
        <w:tc>
          <w:tcPr>
            <w:tcW w:w="5002" w:type="dxa"/>
            <w:tcBorders>
              <w:top w:val="nil"/>
              <w:left w:val="nil"/>
              <w:bottom w:val="nil"/>
              <w:right w:val="nil"/>
            </w:tcBorders>
            <w:vAlign w:val="bottom"/>
          </w:tcPr>
          <w:p>
            <w:r>
              <w:t>Lazdijų rajono apylinkės teismas</w:t>
            </w:r>
          </w:p>
        </w:tc>
        <w:tc>
          <w:tcPr>
            <w:tcW w:w="1935" w:type="dxa"/>
            <w:tcBorders>
              <w:top w:val="nil"/>
              <w:left w:val="nil"/>
              <w:bottom w:val="nil"/>
              <w:right w:val="nil"/>
            </w:tcBorders>
            <w:noWrap/>
            <w:vAlign w:val="bottom"/>
          </w:tcPr>
          <w:p>
            <w:pPr>
              <w:jc w:val="right"/>
            </w:pPr>
            <w:r>
              <w:t>1 038</w:t>
            </w:r>
          </w:p>
        </w:tc>
        <w:tc>
          <w:tcPr>
            <w:tcW w:w="1784" w:type="dxa"/>
            <w:tcBorders>
              <w:top w:val="nil"/>
              <w:left w:val="nil"/>
              <w:bottom w:val="nil"/>
              <w:right w:val="nil"/>
            </w:tcBorders>
            <w:noWrap/>
            <w:vAlign w:val="bottom"/>
          </w:tcPr>
          <w:p>
            <w:pPr>
              <w:ind w:firstLine="67"/>
              <w:jc w:val="right"/>
            </w:pPr>
            <w:r>
              <w:t>685</w:t>
            </w:r>
          </w:p>
        </w:tc>
      </w:tr>
      <w:tr>
        <w:trPr>
          <w:trHeight w:val="315"/>
        </w:trPr>
        <w:tc>
          <w:tcPr>
            <w:tcW w:w="5002" w:type="dxa"/>
            <w:tcBorders>
              <w:top w:val="nil"/>
              <w:left w:val="nil"/>
              <w:bottom w:val="nil"/>
              <w:right w:val="nil"/>
            </w:tcBorders>
            <w:vAlign w:val="bottom"/>
          </w:tcPr>
          <w:p>
            <w:r>
              <w:t>Marijampolės rajono apylinkės teismas</w:t>
            </w:r>
          </w:p>
        </w:tc>
        <w:tc>
          <w:tcPr>
            <w:tcW w:w="1935" w:type="dxa"/>
            <w:tcBorders>
              <w:top w:val="nil"/>
              <w:left w:val="nil"/>
              <w:bottom w:val="nil"/>
              <w:right w:val="nil"/>
            </w:tcBorders>
            <w:noWrap/>
            <w:vAlign w:val="bottom"/>
          </w:tcPr>
          <w:p>
            <w:pPr>
              <w:jc w:val="right"/>
            </w:pPr>
            <w:r>
              <w:t>2 626</w:t>
            </w:r>
          </w:p>
        </w:tc>
        <w:tc>
          <w:tcPr>
            <w:tcW w:w="1784" w:type="dxa"/>
            <w:tcBorders>
              <w:top w:val="nil"/>
              <w:left w:val="nil"/>
              <w:bottom w:val="nil"/>
              <w:right w:val="nil"/>
            </w:tcBorders>
            <w:noWrap/>
            <w:vAlign w:val="bottom"/>
          </w:tcPr>
          <w:p>
            <w:pPr>
              <w:jc w:val="right"/>
            </w:pPr>
            <w:r>
              <w:t>1 782</w:t>
            </w:r>
          </w:p>
        </w:tc>
      </w:tr>
      <w:tr>
        <w:trPr>
          <w:trHeight w:val="315"/>
        </w:trPr>
        <w:tc>
          <w:tcPr>
            <w:tcW w:w="5002" w:type="dxa"/>
            <w:tcBorders>
              <w:top w:val="nil"/>
              <w:left w:val="nil"/>
              <w:bottom w:val="nil"/>
              <w:right w:val="nil"/>
            </w:tcBorders>
            <w:vAlign w:val="bottom"/>
          </w:tcPr>
          <w:p>
            <w:r>
              <w:t>Mažeikių rajono apylinkės teismas</w:t>
            </w:r>
          </w:p>
        </w:tc>
        <w:tc>
          <w:tcPr>
            <w:tcW w:w="1935" w:type="dxa"/>
            <w:tcBorders>
              <w:top w:val="nil"/>
              <w:left w:val="nil"/>
              <w:bottom w:val="nil"/>
              <w:right w:val="nil"/>
            </w:tcBorders>
            <w:noWrap/>
            <w:vAlign w:val="bottom"/>
          </w:tcPr>
          <w:p>
            <w:pPr>
              <w:jc w:val="right"/>
            </w:pPr>
            <w:r>
              <w:t>1 681</w:t>
            </w:r>
          </w:p>
        </w:tc>
        <w:tc>
          <w:tcPr>
            <w:tcW w:w="1784" w:type="dxa"/>
            <w:tcBorders>
              <w:top w:val="nil"/>
              <w:left w:val="nil"/>
              <w:bottom w:val="nil"/>
              <w:right w:val="nil"/>
            </w:tcBorders>
            <w:noWrap/>
            <w:vAlign w:val="bottom"/>
          </w:tcPr>
          <w:p>
            <w:pPr>
              <w:jc w:val="right"/>
            </w:pPr>
            <w:r>
              <w:t>1 107</w:t>
            </w:r>
          </w:p>
        </w:tc>
      </w:tr>
      <w:tr>
        <w:trPr>
          <w:trHeight w:val="315"/>
        </w:trPr>
        <w:tc>
          <w:tcPr>
            <w:tcW w:w="5002" w:type="dxa"/>
            <w:tcBorders>
              <w:top w:val="nil"/>
              <w:left w:val="nil"/>
              <w:bottom w:val="nil"/>
              <w:right w:val="nil"/>
            </w:tcBorders>
            <w:vAlign w:val="bottom"/>
          </w:tcPr>
          <w:p>
            <w:r>
              <w:t>Molėtų rajono apylinkės teismas</w:t>
            </w:r>
          </w:p>
        </w:tc>
        <w:tc>
          <w:tcPr>
            <w:tcW w:w="1935" w:type="dxa"/>
            <w:tcBorders>
              <w:top w:val="nil"/>
              <w:left w:val="nil"/>
              <w:bottom w:val="nil"/>
              <w:right w:val="nil"/>
            </w:tcBorders>
            <w:noWrap/>
            <w:vAlign w:val="bottom"/>
          </w:tcPr>
          <w:p>
            <w:pPr>
              <w:ind w:firstLine="67"/>
              <w:jc w:val="right"/>
            </w:pPr>
            <w:r>
              <w:t>817</w:t>
            </w:r>
          </w:p>
        </w:tc>
        <w:tc>
          <w:tcPr>
            <w:tcW w:w="1784" w:type="dxa"/>
            <w:tcBorders>
              <w:top w:val="nil"/>
              <w:left w:val="nil"/>
              <w:bottom w:val="nil"/>
              <w:right w:val="nil"/>
            </w:tcBorders>
            <w:noWrap/>
            <w:vAlign w:val="bottom"/>
          </w:tcPr>
          <w:p>
            <w:pPr>
              <w:ind w:firstLine="67"/>
              <w:jc w:val="right"/>
            </w:pPr>
            <w:r>
              <w:t>514</w:t>
            </w:r>
          </w:p>
        </w:tc>
      </w:tr>
      <w:tr>
        <w:trPr>
          <w:trHeight w:val="315"/>
        </w:trPr>
        <w:tc>
          <w:tcPr>
            <w:tcW w:w="5002" w:type="dxa"/>
            <w:tcBorders>
              <w:top w:val="nil"/>
              <w:left w:val="nil"/>
              <w:bottom w:val="nil"/>
              <w:right w:val="nil"/>
            </w:tcBorders>
            <w:vAlign w:val="bottom"/>
          </w:tcPr>
          <w:p>
            <w:r>
              <w:t>Pakruojo rajono apylinkės teismas</w:t>
            </w:r>
          </w:p>
        </w:tc>
        <w:tc>
          <w:tcPr>
            <w:tcW w:w="1935" w:type="dxa"/>
            <w:tcBorders>
              <w:top w:val="nil"/>
              <w:left w:val="nil"/>
              <w:bottom w:val="nil"/>
              <w:right w:val="nil"/>
            </w:tcBorders>
            <w:noWrap/>
            <w:vAlign w:val="bottom"/>
          </w:tcPr>
          <w:p>
            <w:pPr>
              <w:ind w:firstLine="67"/>
              <w:jc w:val="right"/>
            </w:pPr>
            <w:r>
              <w:t>797</w:t>
            </w:r>
          </w:p>
        </w:tc>
        <w:tc>
          <w:tcPr>
            <w:tcW w:w="1784" w:type="dxa"/>
            <w:tcBorders>
              <w:top w:val="nil"/>
              <w:left w:val="nil"/>
              <w:bottom w:val="nil"/>
              <w:right w:val="nil"/>
            </w:tcBorders>
            <w:noWrap/>
            <w:vAlign w:val="bottom"/>
          </w:tcPr>
          <w:p>
            <w:pPr>
              <w:ind w:firstLine="67"/>
              <w:jc w:val="right"/>
            </w:pPr>
            <w:r>
              <w:t>523</w:t>
            </w:r>
          </w:p>
        </w:tc>
      </w:tr>
      <w:tr>
        <w:trPr>
          <w:trHeight w:val="315"/>
        </w:trPr>
        <w:tc>
          <w:tcPr>
            <w:tcW w:w="5002" w:type="dxa"/>
            <w:tcBorders>
              <w:top w:val="nil"/>
              <w:left w:val="nil"/>
              <w:bottom w:val="nil"/>
              <w:right w:val="nil"/>
            </w:tcBorders>
            <w:vAlign w:val="bottom"/>
          </w:tcPr>
          <w:p>
            <w:r>
              <w:t>Pasvalio rajono apylinkės teismas</w:t>
            </w:r>
          </w:p>
        </w:tc>
        <w:tc>
          <w:tcPr>
            <w:tcW w:w="1935" w:type="dxa"/>
            <w:tcBorders>
              <w:top w:val="nil"/>
              <w:left w:val="nil"/>
              <w:bottom w:val="nil"/>
              <w:right w:val="nil"/>
            </w:tcBorders>
            <w:noWrap/>
            <w:vAlign w:val="bottom"/>
          </w:tcPr>
          <w:p>
            <w:pPr>
              <w:ind w:firstLine="67"/>
              <w:jc w:val="right"/>
            </w:pPr>
            <w:r>
              <w:t>940</w:t>
            </w:r>
          </w:p>
        </w:tc>
        <w:tc>
          <w:tcPr>
            <w:tcW w:w="1784" w:type="dxa"/>
            <w:tcBorders>
              <w:top w:val="nil"/>
              <w:left w:val="nil"/>
              <w:bottom w:val="nil"/>
              <w:right w:val="nil"/>
            </w:tcBorders>
            <w:noWrap/>
            <w:vAlign w:val="bottom"/>
          </w:tcPr>
          <w:p>
            <w:pPr>
              <w:ind w:firstLine="67"/>
              <w:jc w:val="right"/>
            </w:pPr>
            <w:r>
              <w:t>615</w:t>
            </w:r>
          </w:p>
        </w:tc>
      </w:tr>
      <w:tr>
        <w:trPr>
          <w:trHeight w:val="315"/>
        </w:trPr>
        <w:tc>
          <w:tcPr>
            <w:tcW w:w="5002" w:type="dxa"/>
            <w:tcBorders>
              <w:top w:val="nil"/>
              <w:left w:val="nil"/>
              <w:bottom w:val="nil"/>
              <w:right w:val="nil"/>
            </w:tcBorders>
            <w:vAlign w:val="bottom"/>
          </w:tcPr>
          <w:p>
            <w:r>
              <w:t>Plungės rajono apylinkės teismas</w:t>
            </w:r>
          </w:p>
        </w:tc>
        <w:tc>
          <w:tcPr>
            <w:tcW w:w="1935" w:type="dxa"/>
            <w:tcBorders>
              <w:top w:val="nil"/>
              <w:left w:val="nil"/>
              <w:bottom w:val="nil"/>
              <w:right w:val="nil"/>
            </w:tcBorders>
            <w:noWrap/>
            <w:vAlign w:val="bottom"/>
          </w:tcPr>
          <w:p>
            <w:pPr>
              <w:jc w:val="right"/>
            </w:pPr>
            <w:r>
              <w:t>1 238</w:t>
            </w:r>
          </w:p>
        </w:tc>
        <w:tc>
          <w:tcPr>
            <w:tcW w:w="1784" w:type="dxa"/>
            <w:tcBorders>
              <w:top w:val="nil"/>
              <w:left w:val="nil"/>
              <w:bottom w:val="nil"/>
              <w:right w:val="nil"/>
            </w:tcBorders>
            <w:noWrap/>
            <w:vAlign w:val="bottom"/>
          </w:tcPr>
          <w:p>
            <w:pPr>
              <w:ind w:firstLine="67"/>
              <w:jc w:val="right"/>
            </w:pPr>
            <w:r>
              <w:t>857</w:t>
            </w:r>
          </w:p>
        </w:tc>
      </w:tr>
      <w:tr>
        <w:trPr>
          <w:trHeight w:val="315"/>
        </w:trPr>
        <w:tc>
          <w:tcPr>
            <w:tcW w:w="5002" w:type="dxa"/>
            <w:tcBorders>
              <w:top w:val="nil"/>
              <w:left w:val="nil"/>
              <w:bottom w:val="nil"/>
              <w:right w:val="nil"/>
            </w:tcBorders>
            <w:vAlign w:val="bottom"/>
          </w:tcPr>
          <w:p>
            <w:r>
              <w:t>Prienų rajono apylinkės teismas</w:t>
            </w:r>
          </w:p>
        </w:tc>
        <w:tc>
          <w:tcPr>
            <w:tcW w:w="1935" w:type="dxa"/>
            <w:tcBorders>
              <w:top w:val="nil"/>
              <w:left w:val="nil"/>
              <w:bottom w:val="nil"/>
              <w:right w:val="nil"/>
            </w:tcBorders>
            <w:noWrap/>
            <w:vAlign w:val="bottom"/>
          </w:tcPr>
          <w:p>
            <w:pPr>
              <w:ind w:firstLine="67"/>
              <w:jc w:val="right"/>
            </w:pPr>
            <w:r>
              <w:t>898</w:t>
            </w:r>
          </w:p>
        </w:tc>
        <w:tc>
          <w:tcPr>
            <w:tcW w:w="1784" w:type="dxa"/>
            <w:tcBorders>
              <w:top w:val="nil"/>
              <w:left w:val="nil"/>
              <w:bottom w:val="nil"/>
              <w:right w:val="nil"/>
            </w:tcBorders>
            <w:noWrap/>
            <w:vAlign w:val="bottom"/>
          </w:tcPr>
          <w:p>
            <w:pPr>
              <w:ind w:firstLine="67"/>
              <w:jc w:val="right"/>
            </w:pPr>
            <w:r>
              <w:t>601</w:t>
            </w:r>
          </w:p>
        </w:tc>
      </w:tr>
      <w:tr>
        <w:trPr>
          <w:trHeight w:val="315"/>
        </w:trPr>
        <w:tc>
          <w:tcPr>
            <w:tcW w:w="5002" w:type="dxa"/>
            <w:tcBorders>
              <w:top w:val="nil"/>
              <w:left w:val="nil"/>
              <w:bottom w:val="nil"/>
              <w:right w:val="nil"/>
            </w:tcBorders>
            <w:vAlign w:val="bottom"/>
          </w:tcPr>
          <w:p>
            <w:r>
              <w:t>Radviliškio rajono apylinkės teismas</w:t>
            </w:r>
          </w:p>
        </w:tc>
        <w:tc>
          <w:tcPr>
            <w:tcW w:w="1935" w:type="dxa"/>
            <w:tcBorders>
              <w:top w:val="nil"/>
              <w:left w:val="nil"/>
              <w:bottom w:val="nil"/>
              <w:right w:val="nil"/>
            </w:tcBorders>
            <w:noWrap/>
            <w:vAlign w:val="bottom"/>
          </w:tcPr>
          <w:p>
            <w:pPr>
              <w:jc w:val="right"/>
            </w:pPr>
            <w:r>
              <w:t>1 259</w:t>
            </w:r>
          </w:p>
        </w:tc>
        <w:tc>
          <w:tcPr>
            <w:tcW w:w="1784" w:type="dxa"/>
            <w:tcBorders>
              <w:top w:val="nil"/>
              <w:left w:val="nil"/>
              <w:bottom w:val="nil"/>
              <w:right w:val="nil"/>
            </w:tcBorders>
            <w:noWrap/>
            <w:vAlign w:val="bottom"/>
          </w:tcPr>
          <w:p>
            <w:pPr>
              <w:ind w:firstLine="67"/>
              <w:jc w:val="right"/>
            </w:pPr>
            <w:r>
              <w:t>856</w:t>
            </w:r>
          </w:p>
        </w:tc>
      </w:tr>
      <w:tr>
        <w:trPr>
          <w:trHeight w:val="315"/>
        </w:trPr>
        <w:tc>
          <w:tcPr>
            <w:tcW w:w="5002" w:type="dxa"/>
            <w:tcBorders>
              <w:top w:val="nil"/>
              <w:left w:val="nil"/>
              <w:bottom w:val="nil"/>
              <w:right w:val="nil"/>
            </w:tcBorders>
            <w:vAlign w:val="bottom"/>
          </w:tcPr>
          <w:p>
            <w:r>
              <w:t>Raseinių rajono apylinkės teismas</w:t>
            </w:r>
          </w:p>
        </w:tc>
        <w:tc>
          <w:tcPr>
            <w:tcW w:w="1935" w:type="dxa"/>
            <w:tcBorders>
              <w:top w:val="nil"/>
              <w:left w:val="nil"/>
              <w:bottom w:val="nil"/>
              <w:right w:val="nil"/>
            </w:tcBorders>
            <w:noWrap/>
            <w:vAlign w:val="bottom"/>
          </w:tcPr>
          <w:p>
            <w:pPr>
              <w:ind w:firstLine="67"/>
              <w:jc w:val="right"/>
            </w:pPr>
            <w:r>
              <w:t>947</w:t>
            </w:r>
          </w:p>
        </w:tc>
        <w:tc>
          <w:tcPr>
            <w:tcW w:w="1784" w:type="dxa"/>
            <w:tcBorders>
              <w:top w:val="nil"/>
              <w:left w:val="nil"/>
              <w:bottom w:val="nil"/>
              <w:right w:val="nil"/>
            </w:tcBorders>
            <w:noWrap/>
            <w:vAlign w:val="bottom"/>
          </w:tcPr>
          <w:p>
            <w:pPr>
              <w:ind w:firstLine="67"/>
              <w:jc w:val="right"/>
            </w:pPr>
            <w:r>
              <w:t>632</w:t>
            </w:r>
          </w:p>
        </w:tc>
      </w:tr>
      <w:tr>
        <w:trPr>
          <w:trHeight w:val="315"/>
        </w:trPr>
        <w:tc>
          <w:tcPr>
            <w:tcW w:w="5002" w:type="dxa"/>
            <w:tcBorders>
              <w:top w:val="nil"/>
              <w:left w:val="nil"/>
              <w:bottom w:val="nil"/>
              <w:right w:val="nil"/>
            </w:tcBorders>
            <w:vAlign w:val="bottom"/>
          </w:tcPr>
          <w:p>
            <w:r>
              <w:t>Rokiškio rajono apylinkės teismas</w:t>
            </w:r>
          </w:p>
        </w:tc>
        <w:tc>
          <w:tcPr>
            <w:tcW w:w="1935" w:type="dxa"/>
            <w:tcBorders>
              <w:top w:val="nil"/>
              <w:left w:val="nil"/>
              <w:bottom w:val="nil"/>
              <w:right w:val="nil"/>
            </w:tcBorders>
            <w:noWrap/>
            <w:vAlign w:val="bottom"/>
          </w:tcPr>
          <w:p>
            <w:pPr>
              <w:jc w:val="right"/>
            </w:pPr>
            <w:r>
              <w:t>1 233</w:t>
            </w:r>
          </w:p>
        </w:tc>
        <w:tc>
          <w:tcPr>
            <w:tcW w:w="1784" w:type="dxa"/>
            <w:tcBorders>
              <w:top w:val="nil"/>
              <w:left w:val="nil"/>
              <w:bottom w:val="nil"/>
              <w:right w:val="nil"/>
            </w:tcBorders>
            <w:noWrap/>
            <w:vAlign w:val="bottom"/>
          </w:tcPr>
          <w:p>
            <w:pPr>
              <w:ind w:firstLine="67"/>
              <w:jc w:val="right"/>
            </w:pPr>
            <w:r>
              <w:t>831</w:t>
            </w:r>
          </w:p>
        </w:tc>
      </w:tr>
      <w:tr>
        <w:trPr>
          <w:trHeight w:val="315"/>
        </w:trPr>
        <w:tc>
          <w:tcPr>
            <w:tcW w:w="5002" w:type="dxa"/>
            <w:tcBorders>
              <w:top w:val="nil"/>
              <w:left w:val="nil"/>
              <w:bottom w:val="nil"/>
              <w:right w:val="nil"/>
            </w:tcBorders>
            <w:vAlign w:val="bottom"/>
          </w:tcPr>
          <w:p>
            <w:r>
              <w:t>Skuodo rajono apylinkės teismas</w:t>
            </w:r>
          </w:p>
        </w:tc>
        <w:tc>
          <w:tcPr>
            <w:tcW w:w="1935" w:type="dxa"/>
            <w:tcBorders>
              <w:top w:val="nil"/>
              <w:left w:val="nil"/>
              <w:bottom w:val="nil"/>
              <w:right w:val="nil"/>
            </w:tcBorders>
            <w:noWrap/>
            <w:vAlign w:val="bottom"/>
          </w:tcPr>
          <w:p>
            <w:pPr>
              <w:ind w:firstLine="67"/>
              <w:jc w:val="right"/>
            </w:pPr>
            <w:r>
              <w:t>717</w:t>
            </w:r>
          </w:p>
        </w:tc>
        <w:tc>
          <w:tcPr>
            <w:tcW w:w="1784" w:type="dxa"/>
            <w:tcBorders>
              <w:top w:val="nil"/>
              <w:left w:val="nil"/>
              <w:bottom w:val="nil"/>
              <w:right w:val="nil"/>
            </w:tcBorders>
            <w:noWrap/>
            <w:vAlign w:val="bottom"/>
          </w:tcPr>
          <w:p>
            <w:pPr>
              <w:ind w:firstLine="67"/>
              <w:jc w:val="right"/>
            </w:pPr>
            <w:r>
              <w:t>478</w:t>
            </w:r>
          </w:p>
        </w:tc>
      </w:tr>
      <w:tr>
        <w:trPr>
          <w:trHeight w:val="315"/>
        </w:trPr>
        <w:tc>
          <w:tcPr>
            <w:tcW w:w="5002" w:type="dxa"/>
            <w:tcBorders>
              <w:top w:val="nil"/>
              <w:left w:val="nil"/>
              <w:bottom w:val="nil"/>
              <w:right w:val="nil"/>
            </w:tcBorders>
            <w:vAlign w:val="bottom"/>
          </w:tcPr>
          <w:p>
            <w:r>
              <w:t>Šakių rajono apylinkės teismas</w:t>
            </w:r>
          </w:p>
        </w:tc>
        <w:tc>
          <w:tcPr>
            <w:tcW w:w="1935" w:type="dxa"/>
            <w:tcBorders>
              <w:top w:val="nil"/>
              <w:left w:val="nil"/>
              <w:bottom w:val="nil"/>
              <w:right w:val="nil"/>
            </w:tcBorders>
            <w:noWrap/>
            <w:vAlign w:val="bottom"/>
          </w:tcPr>
          <w:p>
            <w:pPr>
              <w:ind w:firstLine="67"/>
              <w:jc w:val="right"/>
            </w:pPr>
            <w:r>
              <w:t>946</w:t>
            </w:r>
          </w:p>
        </w:tc>
        <w:tc>
          <w:tcPr>
            <w:tcW w:w="1784" w:type="dxa"/>
            <w:tcBorders>
              <w:top w:val="nil"/>
              <w:left w:val="nil"/>
              <w:bottom w:val="nil"/>
              <w:right w:val="nil"/>
            </w:tcBorders>
            <w:noWrap/>
            <w:vAlign w:val="bottom"/>
          </w:tcPr>
          <w:p>
            <w:pPr>
              <w:ind w:firstLine="67"/>
              <w:jc w:val="right"/>
            </w:pPr>
            <w:r>
              <w:t>621</w:t>
            </w:r>
          </w:p>
        </w:tc>
      </w:tr>
      <w:tr>
        <w:trPr>
          <w:trHeight w:val="315"/>
        </w:trPr>
        <w:tc>
          <w:tcPr>
            <w:tcW w:w="5002" w:type="dxa"/>
            <w:tcBorders>
              <w:top w:val="nil"/>
              <w:left w:val="nil"/>
              <w:bottom w:val="nil"/>
              <w:right w:val="nil"/>
            </w:tcBorders>
            <w:vAlign w:val="bottom"/>
          </w:tcPr>
          <w:p>
            <w:r>
              <w:t>Šalčininkų rajono apylinkės teismas</w:t>
            </w:r>
          </w:p>
        </w:tc>
        <w:tc>
          <w:tcPr>
            <w:tcW w:w="1935" w:type="dxa"/>
            <w:tcBorders>
              <w:top w:val="nil"/>
              <w:left w:val="nil"/>
              <w:bottom w:val="nil"/>
              <w:right w:val="nil"/>
            </w:tcBorders>
            <w:noWrap/>
            <w:vAlign w:val="bottom"/>
          </w:tcPr>
          <w:p>
            <w:pPr>
              <w:jc w:val="right"/>
            </w:pPr>
            <w:r>
              <w:t>1 150</w:t>
            </w:r>
          </w:p>
        </w:tc>
        <w:tc>
          <w:tcPr>
            <w:tcW w:w="1784" w:type="dxa"/>
            <w:tcBorders>
              <w:top w:val="nil"/>
              <w:left w:val="nil"/>
              <w:bottom w:val="nil"/>
              <w:right w:val="nil"/>
            </w:tcBorders>
            <w:noWrap/>
            <w:vAlign w:val="bottom"/>
          </w:tcPr>
          <w:p>
            <w:pPr>
              <w:ind w:firstLine="67"/>
              <w:jc w:val="right"/>
            </w:pPr>
            <w:r>
              <w:t>777</w:t>
            </w:r>
          </w:p>
        </w:tc>
      </w:tr>
      <w:tr>
        <w:trPr>
          <w:trHeight w:val="315"/>
        </w:trPr>
        <w:tc>
          <w:tcPr>
            <w:tcW w:w="5002" w:type="dxa"/>
            <w:tcBorders>
              <w:top w:val="nil"/>
              <w:left w:val="nil"/>
              <w:bottom w:val="nil"/>
              <w:right w:val="nil"/>
            </w:tcBorders>
            <w:vAlign w:val="bottom"/>
          </w:tcPr>
          <w:p>
            <w:r>
              <w:t>Šiaulių rajono apylinkės teismas</w:t>
            </w:r>
          </w:p>
        </w:tc>
        <w:tc>
          <w:tcPr>
            <w:tcW w:w="1935" w:type="dxa"/>
            <w:tcBorders>
              <w:top w:val="nil"/>
              <w:left w:val="nil"/>
              <w:bottom w:val="nil"/>
              <w:right w:val="nil"/>
            </w:tcBorders>
            <w:noWrap/>
            <w:vAlign w:val="bottom"/>
          </w:tcPr>
          <w:p>
            <w:pPr>
              <w:jc w:val="right"/>
            </w:pPr>
            <w:r>
              <w:t>1 152</w:t>
            </w:r>
          </w:p>
        </w:tc>
        <w:tc>
          <w:tcPr>
            <w:tcW w:w="1784" w:type="dxa"/>
            <w:tcBorders>
              <w:top w:val="nil"/>
              <w:left w:val="nil"/>
              <w:bottom w:val="nil"/>
              <w:right w:val="nil"/>
            </w:tcBorders>
            <w:noWrap/>
            <w:vAlign w:val="bottom"/>
          </w:tcPr>
          <w:p>
            <w:pPr>
              <w:ind w:firstLine="67"/>
              <w:jc w:val="right"/>
            </w:pPr>
            <w:r>
              <w:t>731</w:t>
            </w:r>
          </w:p>
        </w:tc>
      </w:tr>
      <w:tr>
        <w:trPr>
          <w:trHeight w:val="315"/>
        </w:trPr>
        <w:tc>
          <w:tcPr>
            <w:tcW w:w="5002" w:type="dxa"/>
            <w:tcBorders>
              <w:top w:val="nil"/>
              <w:left w:val="nil"/>
              <w:bottom w:val="nil"/>
              <w:right w:val="nil"/>
            </w:tcBorders>
            <w:vAlign w:val="bottom"/>
          </w:tcPr>
          <w:p>
            <w:r>
              <w:t>Šilalės rajono apylinkės teismas</w:t>
            </w:r>
          </w:p>
        </w:tc>
        <w:tc>
          <w:tcPr>
            <w:tcW w:w="1935" w:type="dxa"/>
            <w:tcBorders>
              <w:top w:val="nil"/>
              <w:left w:val="nil"/>
              <w:bottom w:val="nil"/>
              <w:right w:val="nil"/>
            </w:tcBorders>
            <w:noWrap/>
            <w:vAlign w:val="bottom"/>
          </w:tcPr>
          <w:p>
            <w:pPr>
              <w:ind w:firstLine="67"/>
              <w:jc w:val="right"/>
            </w:pPr>
            <w:r>
              <w:t>900</w:t>
            </w:r>
          </w:p>
        </w:tc>
        <w:tc>
          <w:tcPr>
            <w:tcW w:w="1784" w:type="dxa"/>
            <w:tcBorders>
              <w:top w:val="nil"/>
              <w:left w:val="nil"/>
              <w:bottom w:val="nil"/>
              <w:right w:val="nil"/>
            </w:tcBorders>
            <w:noWrap/>
            <w:vAlign w:val="bottom"/>
          </w:tcPr>
          <w:p>
            <w:pPr>
              <w:ind w:firstLine="67"/>
              <w:jc w:val="right"/>
            </w:pPr>
            <w:r>
              <w:t>607</w:t>
            </w:r>
          </w:p>
        </w:tc>
      </w:tr>
      <w:tr>
        <w:trPr>
          <w:trHeight w:val="315"/>
        </w:trPr>
        <w:tc>
          <w:tcPr>
            <w:tcW w:w="5002" w:type="dxa"/>
            <w:tcBorders>
              <w:top w:val="nil"/>
              <w:left w:val="nil"/>
              <w:bottom w:val="nil"/>
              <w:right w:val="nil"/>
            </w:tcBorders>
            <w:vAlign w:val="bottom"/>
          </w:tcPr>
          <w:p>
            <w:r>
              <w:t>Šilutės rajono apylinkės teismas</w:t>
            </w:r>
          </w:p>
        </w:tc>
        <w:tc>
          <w:tcPr>
            <w:tcW w:w="1935" w:type="dxa"/>
            <w:tcBorders>
              <w:top w:val="nil"/>
              <w:left w:val="nil"/>
              <w:bottom w:val="nil"/>
              <w:right w:val="nil"/>
            </w:tcBorders>
            <w:noWrap/>
            <w:vAlign w:val="bottom"/>
          </w:tcPr>
          <w:p>
            <w:pPr>
              <w:jc w:val="right"/>
            </w:pPr>
            <w:r>
              <w:t>1 612</w:t>
            </w:r>
          </w:p>
        </w:tc>
        <w:tc>
          <w:tcPr>
            <w:tcW w:w="1784" w:type="dxa"/>
            <w:tcBorders>
              <w:top w:val="nil"/>
              <w:left w:val="nil"/>
              <w:bottom w:val="nil"/>
              <w:right w:val="nil"/>
            </w:tcBorders>
            <w:noWrap/>
            <w:vAlign w:val="bottom"/>
          </w:tcPr>
          <w:p>
            <w:pPr>
              <w:jc w:val="right"/>
            </w:pPr>
            <w:r>
              <w:t>1 092</w:t>
            </w:r>
          </w:p>
        </w:tc>
      </w:tr>
      <w:tr>
        <w:trPr>
          <w:trHeight w:val="315"/>
        </w:trPr>
        <w:tc>
          <w:tcPr>
            <w:tcW w:w="5002" w:type="dxa"/>
            <w:tcBorders>
              <w:top w:val="nil"/>
              <w:left w:val="nil"/>
              <w:bottom w:val="nil"/>
              <w:right w:val="nil"/>
            </w:tcBorders>
            <w:vAlign w:val="bottom"/>
          </w:tcPr>
          <w:p>
            <w:r>
              <w:t>Širvintų rajono apylinkės teismas</w:t>
            </w:r>
          </w:p>
        </w:tc>
        <w:tc>
          <w:tcPr>
            <w:tcW w:w="1935" w:type="dxa"/>
            <w:tcBorders>
              <w:top w:val="nil"/>
              <w:left w:val="nil"/>
              <w:bottom w:val="nil"/>
              <w:right w:val="nil"/>
            </w:tcBorders>
            <w:noWrap/>
            <w:vAlign w:val="bottom"/>
          </w:tcPr>
          <w:p>
            <w:pPr>
              <w:ind w:firstLine="67"/>
              <w:jc w:val="right"/>
            </w:pPr>
            <w:r>
              <w:t>746</w:t>
            </w:r>
          </w:p>
        </w:tc>
        <w:tc>
          <w:tcPr>
            <w:tcW w:w="1784" w:type="dxa"/>
            <w:tcBorders>
              <w:top w:val="nil"/>
              <w:left w:val="nil"/>
              <w:bottom w:val="nil"/>
              <w:right w:val="nil"/>
            </w:tcBorders>
            <w:noWrap/>
            <w:vAlign w:val="bottom"/>
          </w:tcPr>
          <w:p>
            <w:pPr>
              <w:ind w:firstLine="67"/>
              <w:jc w:val="right"/>
            </w:pPr>
            <w:r>
              <w:t>490</w:t>
            </w:r>
          </w:p>
        </w:tc>
      </w:tr>
      <w:tr>
        <w:trPr>
          <w:trHeight w:val="315"/>
        </w:trPr>
        <w:tc>
          <w:tcPr>
            <w:tcW w:w="5002" w:type="dxa"/>
            <w:tcBorders>
              <w:top w:val="nil"/>
              <w:left w:val="nil"/>
              <w:bottom w:val="nil"/>
              <w:right w:val="nil"/>
            </w:tcBorders>
            <w:vAlign w:val="bottom"/>
          </w:tcPr>
          <w:p>
            <w:r>
              <w:t>Švenčionių rajono apylinkės teismas</w:t>
            </w:r>
          </w:p>
        </w:tc>
        <w:tc>
          <w:tcPr>
            <w:tcW w:w="1935" w:type="dxa"/>
            <w:tcBorders>
              <w:top w:val="nil"/>
              <w:left w:val="nil"/>
              <w:bottom w:val="nil"/>
              <w:right w:val="nil"/>
            </w:tcBorders>
            <w:noWrap/>
            <w:vAlign w:val="bottom"/>
          </w:tcPr>
          <w:p>
            <w:pPr>
              <w:ind w:firstLine="67"/>
              <w:jc w:val="right"/>
            </w:pPr>
            <w:r>
              <w:t>887</w:t>
            </w:r>
          </w:p>
        </w:tc>
        <w:tc>
          <w:tcPr>
            <w:tcW w:w="1784" w:type="dxa"/>
            <w:tcBorders>
              <w:top w:val="nil"/>
              <w:left w:val="nil"/>
              <w:bottom w:val="nil"/>
              <w:right w:val="nil"/>
            </w:tcBorders>
            <w:noWrap/>
            <w:vAlign w:val="bottom"/>
          </w:tcPr>
          <w:p>
            <w:pPr>
              <w:ind w:firstLine="67"/>
              <w:jc w:val="right"/>
            </w:pPr>
            <w:r>
              <w:t>603</w:t>
            </w:r>
          </w:p>
        </w:tc>
      </w:tr>
      <w:tr>
        <w:trPr>
          <w:trHeight w:val="315"/>
        </w:trPr>
        <w:tc>
          <w:tcPr>
            <w:tcW w:w="5002" w:type="dxa"/>
            <w:tcBorders>
              <w:top w:val="nil"/>
              <w:left w:val="nil"/>
              <w:bottom w:val="nil"/>
              <w:right w:val="nil"/>
            </w:tcBorders>
            <w:vAlign w:val="bottom"/>
          </w:tcPr>
          <w:p>
            <w:r>
              <w:t>Tauragės rajono apylinkės teismas</w:t>
            </w:r>
          </w:p>
        </w:tc>
        <w:tc>
          <w:tcPr>
            <w:tcW w:w="1935" w:type="dxa"/>
            <w:tcBorders>
              <w:top w:val="nil"/>
              <w:left w:val="nil"/>
              <w:bottom w:val="nil"/>
              <w:right w:val="nil"/>
            </w:tcBorders>
            <w:noWrap/>
            <w:vAlign w:val="bottom"/>
          </w:tcPr>
          <w:p>
            <w:pPr>
              <w:jc w:val="right"/>
            </w:pPr>
            <w:r>
              <w:t>1 493</w:t>
            </w:r>
          </w:p>
        </w:tc>
        <w:tc>
          <w:tcPr>
            <w:tcW w:w="1784" w:type="dxa"/>
            <w:tcBorders>
              <w:top w:val="nil"/>
              <w:left w:val="nil"/>
              <w:bottom w:val="nil"/>
              <w:right w:val="nil"/>
            </w:tcBorders>
            <w:noWrap/>
            <w:vAlign w:val="bottom"/>
          </w:tcPr>
          <w:p>
            <w:pPr>
              <w:ind w:firstLine="67"/>
              <w:jc w:val="right"/>
            </w:pPr>
            <w:r>
              <w:t>998</w:t>
            </w:r>
          </w:p>
        </w:tc>
      </w:tr>
      <w:tr>
        <w:trPr>
          <w:trHeight w:val="315"/>
        </w:trPr>
        <w:tc>
          <w:tcPr>
            <w:tcW w:w="5002" w:type="dxa"/>
            <w:tcBorders>
              <w:top w:val="nil"/>
              <w:left w:val="nil"/>
              <w:bottom w:val="nil"/>
              <w:right w:val="nil"/>
            </w:tcBorders>
            <w:vAlign w:val="bottom"/>
          </w:tcPr>
          <w:p>
            <w:r>
              <w:t>Telšių rajono apylinkės teismas</w:t>
            </w:r>
          </w:p>
        </w:tc>
        <w:tc>
          <w:tcPr>
            <w:tcW w:w="1935" w:type="dxa"/>
            <w:tcBorders>
              <w:top w:val="nil"/>
              <w:left w:val="nil"/>
              <w:bottom w:val="nil"/>
              <w:right w:val="nil"/>
            </w:tcBorders>
            <w:noWrap/>
            <w:vAlign w:val="bottom"/>
          </w:tcPr>
          <w:p>
            <w:pPr>
              <w:jc w:val="right"/>
            </w:pPr>
            <w:r>
              <w:t>1 295</w:t>
            </w:r>
          </w:p>
        </w:tc>
        <w:tc>
          <w:tcPr>
            <w:tcW w:w="1784" w:type="dxa"/>
            <w:tcBorders>
              <w:top w:val="nil"/>
              <w:left w:val="nil"/>
              <w:bottom w:val="nil"/>
              <w:right w:val="nil"/>
            </w:tcBorders>
            <w:noWrap/>
            <w:vAlign w:val="bottom"/>
          </w:tcPr>
          <w:p>
            <w:pPr>
              <w:ind w:firstLine="67"/>
              <w:jc w:val="right"/>
            </w:pPr>
            <w:r>
              <w:t>866</w:t>
            </w:r>
          </w:p>
        </w:tc>
      </w:tr>
      <w:tr>
        <w:trPr>
          <w:trHeight w:val="315"/>
        </w:trPr>
        <w:tc>
          <w:tcPr>
            <w:tcW w:w="5002" w:type="dxa"/>
            <w:tcBorders>
              <w:top w:val="nil"/>
              <w:left w:val="nil"/>
              <w:bottom w:val="nil"/>
              <w:right w:val="nil"/>
            </w:tcBorders>
            <w:vAlign w:val="bottom"/>
          </w:tcPr>
          <w:p>
            <w:r>
              <w:t>Trakų rajono apylinkės teismas</w:t>
            </w:r>
          </w:p>
        </w:tc>
        <w:tc>
          <w:tcPr>
            <w:tcW w:w="1935" w:type="dxa"/>
            <w:tcBorders>
              <w:top w:val="nil"/>
              <w:left w:val="nil"/>
              <w:bottom w:val="nil"/>
              <w:right w:val="nil"/>
            </w:tcBorders>
            <w:noWrap/>
            <w:vAlign w:val="bottom"/>
          </w:tcPr>
          <w:p>
            <w:pPr>
              <w:jc w:val="right"/>
            </w:pPr>
            <w:r>
              <w:t>1 520</w:t>
            </w:r>
          </w:p>
        </w:tc>
        <w:tc>
          <w:tcPr>
            <w:tcW w:w="1784" w:type="dxa"/>
            <w:tcBorders>
              <w:top w:val="nil"/>
              <w:left w:val="nil"/>
              <w:bottom w:val="nil"/>
              <w:right w:val="nil"/>
            </w:tcBorders>
            <w:noWrap/>
            <w:vAlign w:val="bottom"/>
          </w:tcPr>
          <w:p>
            <w:pPr>
              <w:jc w:val="right"/>
            </w:pPr>
            <w:r>
              <w:t>1 030</w:t>
            </w:r>
          </w:p>
        </w:tc>
      </w:tr>
      <w:tr>
        <w:trPr>
          <w:trHeight w:val="315"/>
        </w:trPr>
        <w:tc>
          <w:tcPr>
            <w:tcW w:w="5002" w:type="dxa"/>
            <w:tcBorders>
              <w:top w:val="nil"/>
              <w:left w:val="nil"/>
              <w:bottom w:val="nil"/>
              <w:right w:val="nil"/>
            </w:tcBorders>
            <w:vAlign w:val="bottom"/>
          </w:tcPr>
          <w:p>
            <w:r>
              <w:t>Ukmergės rajono apylinkės teismas</w:t>
            </w:r>
          </w:p>
        </w:tc>
        <w:tc>
          <w:tcPr>
            <w:tcW w:w="1935" w:type="dxa"/>
            <w:tcBorders>
              <w:top w:val="nil"/>
              <w:left w:val="nil"/>
              <w:bottom w:val="nil"/>
              <w:right w:val="nil"/>
            </w:tcBorders>
            <w:noWrap/>
            <w:vAlign w:val="bottom"/>
          </w:tcPr>
          <w:p>
            <w:pPr>
              <w:jc w:val="right"/>
            </w:pPr>
            <w:r>
              <w:t>1 323</w:t>
            </w:r>
          </w:p>
        </w:tc>
        <w:tc>
          <w:tcPr>
            <w:tcW w:w="1784" w:type="dxa"/>
            <w:tcBorders>
              <w:top w:val="nil"/>
              <w:left w:val="nil"/>
              <w:bottom w:val="nil"/>
              <w:right w:val="nil"/>
            </w:tcBorders>
            <w:noWrap/>
            <w:vAlign w:val="bottom"/>
          </w:tcPr>
          <w:p>
            <w:pPr>
              <w:ind w:firstLine="67"/>
              <w:jc w:val="right"/>
            </w:pPr>
            <w:r>
              <w:t>891</w:t>
            </w:r>
          </w:p>
        </w:tc>
      </w:tr>
      <w:tr>
        <w:trPr>
          <w:trHeight w:val="315"/>
        </w:trPr>
        <w:tc>
          <w:tcPr>
            <w:tcW w:w="5002" w:type="dxa"/>
            <w:tcBorders>
              <w:top w:val="nil"/>
              <w:left w:val="nil"/>
              <w:bottom w:val="nil"/>
              <w:right w:val="nil"/>
            </w:tcBorders>
            <w:vAlign w:val="bottom"/>
          </w:tcPr>
          <w:p>
            <w:r>
              <w:t>Utenos rajono apylinkės teismas</w:t>
            </w:r>
          </w:p>
        </w:tc>
        <w:tc>
          <w:tcPr>
            <w:tcW w:w="1935" w:type="dxa"/>
            <w:tcBorders>
              <w:top w:val="nil"/>
              <w:left w:val="nil"/>
              <w:bottom w:val="nil"/>
              <w:right w:val="nil"/>
            </w:tcBorders>
            <w:noWrap/>
            <w:vAlign w:val="bottom"/>
          </w:tcPr>
          <w:p>
            <w:pPr>
              <w:jc w:val="right"/>
            </w:pPr>
            <w:r>
              <w:t>1 410</w:t>
            </w:r>
          </w:p>
        </w:tc>
        <w:tc>
          <w:tcPr>
            <w:tcW w:w="1784" w:type="dxa"/>
            <w:tcBorders>
              <w:top w:val="nil"/>
              <w:left w:val="nil"/>
              <w:bottom w:val="nil"/>
              <w:right w:val="nil"/>
            </w:tcBorders>
            <w:noWrap/>
            <w:vAlign w:val="bottom"/>
          </w:tcPr>
          <w:p>
            <w:pPr>
              <w:ind w:firstLine="67"/>
              <w:jc w:val="right"/>
            </w:pPr>
            <w:r>
              <w:t>981</w:t>
            </w:r>
          </w:p>
        </w:tc>
      </w:tr>
      <w:tr>
        <w:trPr>
          <w:trHeight w:val="315"/>
        </w:trPr>
        <w:tc>
          <w:tcPr>
            <w:tcW w:w="5002" w:type="dxa"/>
            <w:tcBorders>
              <w:top w:val="nil"/>
              <w:left w:val="nil"/>
              <w:bottom w:val="nil"/>
              <w:right w:val="nil"/>
            </w:tcBorders>
            <w:vAlign w:val="bottom"/>
          </w:tcPr>
          <w:p>
            <w:r>
              <w:t>Varėnos rajono apylinkės teismas</w:t>
            </w:r>
          </w:p>
        </w:tc>
        <w:tc>
          <w:tcPr>
            <w:tcW w:w="1935" w:type="dxa"/>
            <w:tcBorders>
              <w:top w:val="nil"/>
              <w:left w:val="nil"/>
              <w:bottom w:val="nil"/>
              <w:right w:val="nil"/>
            </w:tcBorders>
            <w:noWrap/>
            <w:vAlign w:val="bottom"/>
          </w:tcPr>
          <w:p>
            <w:pPr>
              <w:ind w:firstLine="67"/>
              <w:jc w:val="right"/>
            </w:pPr>
            <w:r>
              <w:t>941</w:t>
            </w:r>
          </w:p>
        </w:tc>
        <w:tc>
          <w:tcPr>
            <w:tcW w:w="1784" w:type="dxa"/>
            <w:tcBorders>
              <w:top w:val="nil"/>
              <w:left w:val="nil"/>
              <w:bottom w:val="nil"/>
              <w:right w:val="nil"/>
            </w:tcBorders>
            <w:noWrap/>
            <w:vAlign w:val="bottom"/>
          </w:tcPr>
          <w:p>
            <w:pPr>
              <w:ind w:firstLine="67"/>
              <w:jc w:val="right"/>
            </w:pPr>
            <w:r>
              <w:t>625</w:t>
            </w:r>
          </w:p>
        </w:tc>
      </w:tr>
      <w:tr>
        <w:trPr>
          <w:trHeight w:val="315"/>
        </w:trPr>
        <w:tc>
          <w:tcPr>
            <w:tcW w:w="5002" w:type="dxa"/>
            <w:tcBorders>
              <w:top w:val="nil"/>
              <w:left w:val="nil"/>
              <w:bottom w:val="nil"/>
              <w:right w:val="nil"/>
            </w:tcBorders>
            <w:vAlign w:val="bottom"/>
          </w:tcPr>
          <w:p>
            <w:r>
              <w:t>Vilkaviškio rajono apylinkės teismas</w:t>
            </w:r>
          </w:p>
        </w:tc>
        <w:tc>
          <w:tcPr>
            <w:tcW w:w="1935" w:type="dxa"/>
            <w:tcBorders>
              <w:top w:val="nil"/>
              <w:left w:val="nil"/>
              <w:bottom w:val="nil"/>
              <w:right w:val="nil"/>
            </w:tcBorders>
            <w:noWrap/>
            <w:vAlign w:val="bottom"/>
          </w:tcPr>
          <w:p>
            <w:pPr>
              <w:jc w:val="right"/>
            </w:pPr>
            <w:r>
              <w:t>1 178</w:t>
            </w:r>
          </w:p>
        </w:tc>
        <w:tc>
          <w:tcPr>
            <w:tcW w:w="1784" w:type="dxa"/>
            <w:tcBorders>
              <w:top w:val="nil"/>
              <w:left w:val="nil"/>
              <w:bottom w:val="nil"/>
              <w:right w:val="nil"/>
            </w:tcBorders>
            <w:noWrap/>
            <w:vAlign w:val="bottom"/>
          </w:tcPr>
          <w:p>
            <w:pPr>
              <w:ind w:firstLine="67"/>
              <w:jc w:val="right"/>
            </w:pPr>
            <w:r>
              <w:t>781</w:t>
            </w:r>
          </w:p>
        </w:tc>
      </w:tr>
      <w:tr>
        <w:trPr>
          <w:trHeight w:val="315"/>
        </w:trPr>
        <w:tc>
          <w:tcPr>
            <w:tcW w:w="5002" w:type="dxa"/>
            <w:tcBorders>
              <w:top w:val="nil"/>
              <w:left w:val="nil"/>
              <w:bottom w:val="nil"/>
              <w:right w:val="nil"/>
            </w:tcBorders>
            <w:vAlign w:val="bottom"/>
          </w:tcPr>
          <w:p>
            <w:r>
              <w:t>Vilniaus rajono apylinkės teismas</w:t>
            </w:r>
          </w:p>
        </w:tc>
        <w:tc>
          <w:tcPr>
            <w:tcW w:w="1935" w:type="dxa"/>
            <w:tcBorders>
              <w:top w:val="nil"/>
              <w:left w:val="nil"/>
              <w:bottom w:val="nil"/>
              <w:right w:val="nil"/>
            </w:tcBorders>
            <w:noWrap/>
            <w:vAlign w:val="bottom"/>
          </w:tcPr>
          <w:p>
            <w:pPr>
              <w:jc w:val="right"/>
            </w:pPr>
            <w:r>
              <w:t>2 272</w:t>
            </w:r>
          </w:p>
        </w:tc>
        <w:tc>
          <w:tcPr>
            <w:tcW w:w="1784" w:type="dxa"/>
            <w:tcBorders>
              <w:top w:val="nil"/>
              <w:left w:val="nil"/>
              <w:bottom w:val="nil"/>
              <w:right w:val="nil"/>
            </w:tcBorders>
            <w:noWrap/>
            <w:vAlign w:val="bottom"/>
          </w:tcPr>
          <w:p>
            <w:pPr>
              <w:jc w:val="right"/>
            </w:pPr>
            <w:r>
              <w:t>1 607</w:t>
            </w:r>
          </w:p>
        </w:tc>
      </w:tr>
      <w:tr>
        <w:trPr>
          <w:trHeight w:val="315"/>
        </w:trPr>
        <w:tc>
          <w:tcPr>
            <w:tcW w:w="5002" w:type="dxa"/>
            <w:tcBorders>
              <w:top w:val="nil"/>
              <w:left w:val="nil"/>
              <w:bottom w:val="nil"/>
              <w:right w:val="nil"/>
            </w:tcBorders>
            <w:vAlign w:val="bottom"/>
          </w:tcPr>
          <w:p>
            <w:r>
              <w:t>Visagino miesto apylinkės teismas</w:t>
            </w:r>
          </w:p>
        </w:tc>
        <w:tc>
          <w:tcPr>
            <w:tcW w:w="1935" w:type="dxa"/>
            <w:tcBorders>
              <w:top w:val="nil"/>
              <w:left w:val="nil"/>
              <w:bottom w:val="nil"/>
              <w:right w:val="nil"/>
            </w:tcBorders>
            <w:noWrap/>
            <w:vAlign w:val="bottom"/>
          </w:tcPr>
          <w:p>
            <w:pPr>
              <w:jc w:val="right"/>
            </w:pPr>
            <w:r>
              <w:t>1 026</w:t>
            </w:r>
          </w:p>
        </w:tc>
        <w:tc>
          <w:tcPr>
            <w:tcW w:w="1784" w:type="dxa"/>
            <w:tcBorders>
              <w:top w:val="nil"/>
              <w:left w:val="nil"/>
              <w:bottom w:val="nil"/>
              <w:right w:val="nil"/>
            </w:tcBorders>
            <w:noWrap/>
            <w:vAlign w:val="bottom"/>
          </w:tcPr>
          <w:p>
            <w:pPr>
              <w:ind w:firstLine="67"/>
              <w:jc w:val="right"/>
            </w:pPr>
            <w:r>
              <w:t>721</w:t>
            </w:r>
          </w:p>
        </w:tc>
      </w:tr>
      <w:tr>
        <w:trPr>
          <w:trHeight w:val="315"/>
        </w:trPr>
        <w:tc>
          <w:tcPr>
            <w:tcW w:w="5002" w:type="dxa"/>
            <w:tcBorders>
              <w:top w:val="nil"/>
              <w:left w:val="nil"/>
              <w:bottom w:val="nil"/>
              <w:right w:val="nil"/>
            </w:tcBorders>
            <w:vAlign w:val="bottom"/>
          </w:tcPr>
          <w:p>
            <w:r>
              <w:t>Zarasų rajono apylinkės teismas</w:t>
            </w:r>
          </w:p>
        </w:tc>
        <w:tc>
          <w:tcPr>
            <w:tcW w:w="1935" w:type="dxa"/>
            <w:tcBorders>
              <w:top w:val="nil"/>
              <w:left w:val="nil"/>
              <w:bottom w:val="nil"/>
              <w:right w:val="nil"/>
            </w:tcBorders>
            <w:noWrap/>
            <w:vAlign w:val="bottom"/>
          </w:tcPr>
          <w:p>
            <w:pPr>
              <w:ind w:firstLine="67"/>
              <w:jc w:val="right"/>
            </w:pPr>
            <w:r>
              <w:t>900</w:t>
            </w:r>
          </w:p>
        </w:tc>
        <w:tc>
          <w:tcPr>
            <w:tcW w:w="1784" w:type="dxa"/>
            <w:tcBorders>
              <w:top w:val="nil"/>
              <w:left w:val="nil"/>
              <w:bottom w:val="nil"/>
              <w:right w:val="nil"/>
            </w:tcBorders>
            <w:noWrap/>
            <w:vAlign w:val="bottom"/>
          </w:tcPr>
          <w:p>
            <w:pPr>
              <w:ind w:firstLine="67"/>
              <w:jc w:val="right"/>
            </w:pPr>
            <w:r>
              <w:t>618</w:t>
            </w:r>
          </w:p>
        </w:tc>
      </w:tr>
      <w:tr>
        <w:trPr>
          <w:trHeight w:val="315"/>
        </w:trPr>
        <w:tc>
          <w:tcPr>
            <w:tcW w:w="5002" w:type="dxa"/>
            <w:tcBorders>
              <w:top w:val="nil"/>
              <w:left w:val="nil"/>
              <w:bottom w:val="nil"/>
              <w:right w:val="nil"/>
            </w:tcBorders>
            <w:vAlign w:val="bottom"/>
          </w:tcPr>
          <w:p>
            <w:r>
              <w:t>Vilniaus apygardos administracinis teismas</w:t>
            </w:r>
          </w:p>
        </w:tc>
        <w:tc>
          <w:tcPr>
            <w:tcW w:w="1935" w:type="dxa"/>
            <w:tcBorders>
              <w:top w:val="nil"/>
              <w:left w:val="nil"/>
              <w:bottom w:val="nil"/>
              <w:right w:val="nil"/>
            </w:tcBorders>
            <w:noWrap/>
            <w:vAlign w:val="bottom"/>
          </w:tcPr>
          <w:p>
            <w:pPr>
              <w:jc w:val="right"/>
            </w:pPr>
            <w:r>
              <w:t>5 775</w:t>
            </w:r>
          </w:p>
        </w:tc>
        <w:tc>
          <w:tcPr>
            <w:tcW w:w="1784" w:type="dxa"/>
            <w:tcBorders>
              <w:top w:val="nil"/>
              <w:left w:val="nil"/>
              <w:bottom w:val="nil"/>
              <w:right w:val="nil"/>
            </w:tcBorders>
            <w:noWrap/>
            <w:vAlign w:val="bottom"/>
          </w:tcPr>
          <w:p>
            <w:pPr>
              <w:jc w:val="right"/>
            </w:pPr>
            <w:r>
              <w:t>4 130</w:t>
            </w:r>
          </w:p>
        </w:tc>
      </w:tr>
      <w:tr>
        <w:trPr>
          <w:trHeight w:val="315"/>
        </w:trPr>
        <w:tc>
          <w:tcPr>
            <w:tcW w:w="5002" w:type="dxa"/>
            <w:tcBorders>
              <w:top w:val="nil"/>
              <w:left w:val="nil"/>
              <w:bottom w:val="nil"/>
              <w:right w:val="nil"/>
            </w:tcBorders>
            <w:vAlign w:val="bottom"/>
          </w:tcPr>
          <w:p>
            <w:r>
              <w:t>Kauno apygardos administracinis teismas</w:t>
            </w:r>
          </w:p>
        </w:tc>
        <w:tc>
          <w:tcPr>
            <w:tcW w:w="1935" w:type="dxa"/>
            <w:tcBorders>
              <w:top w:val="nil"/>
              <w:left w:val="nil"/>
              <w:bottom w:val="nil"/>
              <w:right w:val="nil"/>
            </w:tcBorders>
            <w:noWrap/>
            <w:vAlign w:val="bottom"/>
          </w:tcPr>
          <w:p>
            <w:pPr>
              <w:jc w:val="right"/>
            </w:pPr>
            <w:r>
              <w:t>2 390</w:t>
            </w:r>
          </w:p>
        </w:tc>
        <w:tc>
          <w:tcPr>
            <w:tcW w:w="1784" w:type="dxa"/>
            <w:tcBorders>
              <w:top w:val="nil"/>
              <w:left w:val="nil"/>
              <w:bottom w:val="nil"/>
              <w:right w:val="nil"/>
            </w:tcBorders>
            <w:noWrap/>
            <w:vAlign w:val="bottom"/>
          </w:tcPr>
          <w:p>
            <w:pPr>
              <w:jc w:val="right"/>
            </w:pPr>
            <w:r>
              <w:t>1 628</w:t>
            </w:r>
          </w:p>
        </w:tc>
      </w:tr>
      <w:tr>
        <w:trPr>
          <w:trHeight w:val="315"/>
        </w:trPr>
        <w:tc>
          <w:tcPr>
            <w:tcW w:w="5002" w:type="dxa"/>
            <w:tcBorders>
              <w:top w:val="nil"/>
              <w:left w:val="nil"/>
              <w:bottom w:val="nil"/>
              <w:right w:val="nil"/>
            </w:tcBorders>
            <w:vAlign w:val="bottom"/>
          </w:tcPr>
          <w:p>
            <w:r>
              <w:t>Klaipėdos apygardos administracinis teismas</w:t>
            </w:r>
          </w:p>
        </w:tc>
        <w:tc>
          <w:tcPr>
            <w:tcW w:w="1935" w:type="dxa"/>
            <w:tcBorders>
              <w:top w:val="nil"/>
              <w:left w:val="nil"/>
              <w:bottom w:val="nil"/>
              <w:right w:val="nil"/>
            </w:tcBorders>
            <w:noWrap/>
            <w:vAlign w:val="bottom"/>
          </w:tcPr>
          <w:p>
            <w:pPr>
              <w:jc w:val="right"/>
            </w:pPr>
            <w:r>
              <w:t>1 890</w:t>
            </w:r>
          </w:p>
        </w:tc>
        <w:tc>
          <w:tcPr>
            <w:tcW w:w="1784" w:type="dxa"/>
            <w:tcBorders>
              <w:top w:val="nil"/>
              <w:left w:val="nil"/>
              <w:bottom w:val="nil"/>
              <w:right w:val="nil"/>
            </w:tcBorders>
            <w:noWrap/>
            <w:vAlign w:val="bottom"/>
          </w:tcPr>
          <w:p>
            <w:pPr>
              <w:jc w:val="right"/>
            </w:pPr>
            <w:r>
              <w:t>1 330</w:t>
            </w:r>
          </w:p>
        </w:tc>
      </w:tr>
      <w:tr>
        <w:trPr>
          <w:trHeight w:val="315"/>
        </w:trPr>
        <w:tc>
          <w:tcPr>
            <w:tcW w:w="5002" w:type="dxa"/>
            <w:tcBorders>
              <w:top w:val="nil"/>
              <w:left w:val="nil"/>
              <w:right w:val="nil"/>
            </w:tcBorders>
            <w:vAlign w:val="bottom"/>
          </w:tcPr>
          <w:p>
            <w:r>
              <w:t>Šiaulių apygardos administracinis teismas</w:t>
            </w:r>
          </w:p>
        </w:tc>
        <w:tc>
          <w:tcPr>
            <w:tcW w:w="1935" w:type="dxa"/>
            <w:tcBorders>
              <w:top w:val="nil"/>
              <w:left w:val="nil"/>
              <w:right w:val="nil"/>
            </w:tcBorders>
            <w:noWrap/>
            <w:vAlign w:val="bottom"/>
          </w:tcPr>
          <w:p>
            <w:pPr>
              <w:jc w:val="right"/>
            </w:pPr>
            <w:r>
              <w:t>1 429</w:t>
            </w:r>
          </w:p>
        </w:tc>
        <w:tc>
          <w:tcPr>
            <w:tcW w:w="1784" w:type="dxa"/>
            <w:tcBorders>
              <w:top w:val="nil"/>
              <w:left w:val="nil"/>
              <w:right w:val="nil"/>
            </w:tcBorders>
            <w:noWrap/>
            <w:vAlign w:val="bottom"/>
          </w:tcPr>
          <w:p>
            <w:pPr>
              <w:jc w:val="right"/>
            </w:pPr>
            <w:r>
              <w:t>1 032</w:t>
            </w:r>
          </w:p>
        </w:tc>
      </w:tr>
      <w:tr>
        <w:trPr>
          <w:trHeight w:val="315"/>
        </w:trPr>
        <w:tc>
          <w:tcPr>
            <w:tcW w:w="5002" w:type="dxa"/>
            <w:tcBorders>
              <w:top w:val="nil"/>
              <w:left w:val="nil"/>
              <w:bottom w:val="single" w:sz="4" w:space="0" w:color="auto"/>
              <w:right w:val="nil"/>
            </w:tcBorders>
            <w:vAlign w:val="bottom"/>
          </w:tcPr>
          <w:p>
            <w:r>
              <w:t>Panevėžio apygardos administracinis teismas</w:t>
            </w:r>
          </w:p>
        </w:tc>
        <w:tc>
          <w:tcPr>
            <w:tcW w:w="1935" w:type="dxa"/>
            <w:tcBorders>
              <w:top w:val="nil"/>
              <w:left w:val="nil"/>
              <w:bottom w:val="single" w:sz="4" w:space="0" w:color="auto"/>
              <w:right w:val="nil"/>
            </w:tcBorders>
            <w:noWrap/>
            <w:vAlign w:val="bottom"/>
          </w:tcPr>
          <w:p>
            <w:pPr>
              <w:jc w:val="right"/>
            </w:pPr>
            <w:r>
              <w:t>1 211</w:t>
            </w:r>
          </w:p>
        </w:tc>
        <w:tc>
          <w:tcPr>
            <w:tcW w:w="1784" w:type="dxa"/>
            <w:tcBorders>
              <w:top w:val="nil"/>
              <w:left w:val="nil"/>
              <w:bottom w:val="single" w:sz="4" w:space="0" w:color="auto"/>
              <w:right w:val="nil"/>
            </w:tcBorders>
            <w:noWrap/>
            <w:vAlign w:val="bottom"/>
          </w:tcPr>
          <w:p>
            <w:pPr>
              <w:ind w:firstLine="67"/>
              <w:jc w:val="right"/>
            </w:pPr>
            <w:r>
              <w:t>868</w:t>
            </w:r>
          </w:p>
        </w:tc>
      </w:tr>
      <w:tr>
        <w:trPr>
          <w:trHeight w:val="315"/>
        </w:trPr>
        <w:tc>
          <w:tcPr>
            <w:tcW w:w="5002" w:type="dxa"/>
            <w:tcBorders>
              <w:top w:val="single" w:sz="4" w:space="0" w:color="auto"/>
              <w:left w:val="nil"/>
              <w:bottom w:val="nil"/>
              <w:right w:val="nil"/>
            </w:tcBorders>
            <w:vAlign w:val="bottom"/>
          </w:tcPr>
          <w:p>
            <w:r>
              <w:rPr>
                <w:bCs/>
                <w:caps/>
              </w:rPr>
              <w:t>Iš viso:</w:t>
            </w:r>
          </w:p>
        </w:tc>
        <w:tc>
          <w:tcPr>
            <w:tcW w:w="1935" w:type="dxa"/>
            <w:tcBorders>
              <w:top w:val="single" w:sz="4" w:space="0" w:color="auto"/>
              <w:left w:val="nil"/>
              <w:bottom w:val="nil"/>
              <w:right w:val="nil"/>
            </w:tcBorders>
            <w:noWrap/>
            <w:vAlign w:val="bottom"/>
          </w:tcPr>
          <w:p>
            <w:pPr>
              <w:jc w:val="right"/>
            </w:pPr>
            <w:r>
              <w:t>177 041</w:t>
            </w:r>
          </w:p>
        </w:tc>
        <w:tc>
          <w:tcPr>
            <w:tcW w:w="1784" w:type="dxa"/>
            <w:tcBorders>
              <w:top w:val="single" w:sz="4" w:space="0" w:color="auto"/>
              <w:left w:val="nil"/>
              <w:bottom w:val="nil"/>
              <w:right w:val="nil"/>
            </w:tcBorders>
            <w:noWrap/>
            <w:vAlign w:val="bottom"/>
          </w:tcPr>
          <w:p>
            <w:pPr>
              <w:jc w:val="right"/>
            </w:pPr>
            <w:r>
              <w:t>122 610</w:t>
            </w:r>
          </w:p>
        </w:tc>
      </w:tr>
    </w:tbl>
    <w:p>
      <w:pPr>
        <w:tabs>
          <w:tab w:val="left" w:pos="6200"/>
          <w:tab w:val="left" w:pos="8500"/>
        </w:tabs>
      </w:pPr>
    </w:p>
    <w:p>
      <w:pPr>
        <w:jc w:val="center"/>
      </w:pPr>
      <w:r>
        <w:t>_________________</w:t>
      </w:r>
    </w:p>
    <w:p/>
    <w:p>
      <w:pPr>
        <w:sectPr>
          <w:headerReference w:type="even" r:id="rId9"/>
          <w:headerReference w:type="default" r:id="rId10"/>
          <w:footerReference w:type="even" r:id="rId11"/>
          <w:footerReference w:type="default" r:id="rId12"/>
          <w:headerReference w:type="first" r:id="rId13"/>
          <w:footerReference w:type="first" r:id="rId14"/>
          <w:pgSz w:w="11907" w:h="16840" w:code="9"/>
          <w:pgMar w:top="1134" w:right="1134" w:bottom="1134" w:left="1701" w:header="567" w:footer="284" w:gutter="0"/>
          <w:cols w:space="1296"/>
          <w:docGrid w:linePitch="360"/>
        </w:sectPr>
      </w:pPr>
    </w:p>
    <w:p>
      <w:pPr>
        <w:rPr>
          <w:sz w:val="2"/>
          <w:szCs w:val="2"/>
        </w:rPr>
      </w:pPr>
    </w:p>
    <w:p>
      <w:pPr>
        <w:ind w:left="9000"/>
      </w:pPr>
      <w:r>
        <w:t>Lietuvos Respublikos</w:t>
      </w:r>
    </w:p>
    <w:p>
      <w:pPr>
        <w:ind w:left="9000"/>
      </w:pPr>
      <w:r>
        <w:t>2010 m. gruodžio 9 d.</w:t>
      </w:r>
    </w:p>
    <w:p>
      <w:pPr>
        <w:ind w:left="9000"/>
      </w:pPr>
      <w:r>
        <w:t>įstatymo Nr. XI-1210</w:t>
      </w:r>
    </w:p>
    <w:p>
      <w:pPr>
        <w:ind w:left="9000"/>
      </w:pPr>
      <w:r>
        <w:t>4</w:t>
      </w:r>
      <w:r>
        <w:t xml:space="preserve"> priedėlis</w:t>
      </w:r>
    </w:p>
    <w:p>
      <w:pPr>
        <w:tabs>
          <w:tab w:val="left" w:pos="6200"/>
          <w:tab w:val="left" w:pos="8500"/>
        </w:tabs>
        <w:jc w:val="center"/>
      </w:pPr>
    </w:p>
    <w:p>
      <w:pPr>
        <w:jc w:val="center"/>
        <w:rPr>
          <w:b/>
          <w:bCs/>
          <w:caps/>
        </w:rPr>
      </w:pPr>
      <w:r>
        <w:rPr>
          <w:b/>
          <w:bCs/>
          <w:caps/>
        </w:rPr>
        <w:t>LIETUVOS RESPUBLIKOS</w:t>
      </w:r>
    </w:p>
    <w:p>
      <w:pPr>
        <w:jc w:val="center"/>
        <w:rPr>
          <w:b/>
          <w:bCs/>
          <w:caps/>
        </w:rPr>
      </w:pPr>
      <w:r>
        <w:rPr>
          <w:b/>
          <w:bCs/>
          <w:caps/>
        </w:rPr>
        <w:t>2011 METŲ VALSTYBĖS BIUDŽETO SPECIALIOSios TIKSLINĖS DOTACIJOS</w:t>
      </w:r>
    </w:p>
    <w:p>
      <w:pPr>
        <w:jc w:val="center"/>
        <w:rPr>
          <w:b/>
          <w:bCs/>
          <w:caps/>
        </w:rPr>
      </w:pPr>
      <w:r>
        <w:rPr>
          <w:b/>
          <w:bCs/>
          <w:caps/>
        </w:rPr>
        <w:t>SAVIVALDYBIŲ BIUDŽETAMS</w:t>
      </w:r>
    </w:p>
    <w:tbl>
      <w:tblPr>
        <w:tblW w:w="14740" w:type="dxa"/>
        <w:tblLayout w:type="fixed"/>
        <w:tblLook w:val="0000" w:firstRow="0" w:lastRow="0" w:firstColumn="0" w:lastColumn="0" w:noHBand="0" w:noVBand="0"/>
      </w:tblPr>
      <w:tblGrid>
        <w:gridCol w:w="2194"/>
        <w:gridCol w:w="1359"/>
        <w:gridCol w:w="2054"/>
        <w:gridCol w:w="1673"/>
        <w:gridCol w:w="1464"/>
        <w:gridCol w:w="2718"/>
        <w:gridCol w:w="1673"/>
        <w:gridCol w:w="1605"/>
      </w:tblGrid>
      <w:tr>
        <w:trPr>
          <w:trHeight w:val="259"/>
          <w:tblHeader/>
        </w:trPr>
        <w:tc>
          <w:tcPr>
            <w:tcW w:w="14100" w:type="dxa"/>
            <w:gridSpan w:val="8"/>
            <w:tcBorders>
              <w:bottom w:val="single" w:sz="4" w:space="0" w:color="auto"/>
            </w:tcBorders>
            <w:vAlign w:val="center"/>
          </w:tcPr>
          <w:p>
            <w:pPr>
              <w:jc w:val="right"/>
            </w:pPr>
            <w:r>
              <w:t>tūkst. Lt</w:t>
            </w:r>
          </w:p>
        </w:tc>
      </w:tr>
      <w:tr>
        <w:trPr>
          <w:trHeight w:val="221"/>
          <w:tblHeader/>
        </w:trPr>
        <w:tc>
          <w:tcPr>
            <w:tcW w:w="2100" w:type="dxa"/>
            <w:vMerge w:val="restart"/>
            <w:tcBorders>
              <w:top w:val="single" w:sz="4" w:space="0" w:color="auto"/>
              <w:left w:val="single" w:sz="4" w:space="0" w:color="auto"/>
              <w:bottom w:val="nil"/>
              <w:right w:val="single" w:sz="4" w:space="0" w:color="auto"/>
            </w:tcBorders>
            <w:vAlign w:val="center"/>
          </w:tcPr>
          <w:p>
            <w:pPr>
              <w:jc w:val="center"/>
            </w:pPr>
            <w:r>
              <w:t>Savivaldybės pavadinimas</w:t>
            </w:r>
          </w:p>
        </w:tc>
        <w:tc>
          <w:tcPr>
            <w:tcW w:w="10465" w:type="dxa"/>
            <w:gridSpan w:val="6"/>
            <w:tcBorders>
              <w:top w:val="single" w:sz="4" w:space="0" w:color="auto"/>
              <w:left w:val="single" w:sz="4" w:space="0" w:color="auto"/>
              <w:bottom w:val="single" w:sz="4" w:space="0" w:color="auto"/>
              <w:right w:val="single" w:sz="4" w:space="0" w:color="auto"/>
            </w:tcBorders>
            <w:vAlign w:val="center"/>
          </w:tcPr>
          <w:p>
            <w:pPr>
              <w:jc w:val="center"/>
            </w:pPr>
            <w:r>
              <w:t>Valstybinėms (valstybės perduotoms savivaldybėms) funkcijoms atlikti</w:t>
            </w:r>
          </w:p>
        </w:tc>
        <w:tc>
          <w:tcPr>
            <w:tcW w:w="1535" w:type="dxa"/>
            <w:vMerge w:val="restart"/>
            <w:tcBorders>
              <w:top w:val="single" w:sz="4" w:space="0" w:color="auto"/>
              <w:left w:val="single" w:sz="4" w:space="0" w:color="auto"/>
              <w:right w:val="single" w:sz="4" w:space="0" w:color="auto"/>
            </w:tcBorders>
            <w:vAlign w:val="center"/>
          </w:tcPr>
          <w:p>
            <w:pPr>
              <w:jc w:val="center"/>
            </w:pPr>
            <w:r>
              <w:t>Mokinio krepšeliui finansuoti</w:t>
            </w:r>
          </w:p>
        </w:tc>
      </w:tr>
      <w:tr>
        <w:trPr>
          <w:trHeight w:val="259"/>
          <w:tblHeader/>
        </w:trPr>
        <w:tc>
          <w:tcPr>
            <w:tcW w:w="2100" w:type="dxa"/>
            <w:vMerge/>
            <w:tcBorders>
              <w:left w:val="single" w:sz="4" w:space="0" w:color="auto"/>
              <w:right w:val="single" w:sz="4" w:space="0" w:color="auto"/>
            </w:tcBorders>
            <w:vAlign w:val="center"/>
          </w:tcPr>
          <w:p/>
        </w:tc>
        <w:tc>
          <w:tcPr>
            <w:tcW w:w="1300" w:type="dxa"/>
            <w:vMerge w:val="restart"/>
            <w:tcBorders>
              <w:top w:val="nil"/>
              <w:left w:val="single" w:sz="4" w:space="0" w:color="auto"/>
              <w:bottom w:val="single" w:sz="4" w:space="0" w:color="000000"/>
              <w:right w:val="single" w:sz="4" w:space="0" w:color="auto"/>
            </w:tcBorders>
            <w:vAlign w:val="center"/>
          </w:tcPr>
          <w:p>
            <w:pPr>
              <w:jc w:val="center"/>
            </w:pPr>
            <w:r>
              <w:t>iš viso</w:t>
            </w:r>
          </w:p>
        </w:tc>
        <w:tc>
          <w:tcPr>
            <w:tcW w:w="9165" w:type="dxa"/>
            <w:gridSpan w:val="5"/>
            <w:tcBorders>
              <w:top w:val="single" w:sz="4" w:space="0" w:color="auto"/>
              <w:left w:val="nil"/>
              <w:bottom w:val="single" w:sz="4" w:space="0" w:color="auto"/>
              <w:right w:val="single" w:sz="4" w:space="0" w:color="000000"/>
            </w:tcBorders>
            <w:vAlign w:val="center"/>
          </w:tcPr>
          <w:p>
            <w:pPr>
              <w:jc w:val="center"/>
            </w:pPr>
            <w:r>
              <w:t>iš jų:</w:t>
            </w:r>
          </w:p>
        </w:tc>
        <w:tc>
          <w:tcPr>
            <w:tcW w:w="1535" w:type="dxa"/>
            <w:vMerge/>
            <w:tcBorders>
              <w:left w:val="single" w:sz="4" w:space="0" w:color="auto"/>
              <w:right w:val="single" w:sz="4" w:space="0" w:color="auto"/>
            </w:tcBorders>
            <w:vAlign w:val="center"/>
          </w:tcPr>
          <w:p>
            <w:pPr>
              <w:jc w:val="center"/>
            </w:pPr>
          </w:p>
        </w:tc>
      </w:tr>
      <w:tr>
        <w:trPr>
          <w:trHeight w:val="1312"/>
          <w:tblHeader/>
        </w:trPr>
        <w:tc>
          <w:tcPr>
            <w:tcW w:w="2100" w:type="dxa"/>
            <w:vMerge/>
            <w:tcBorders>
              <w:left w:val="single" w:sz="4" w:space="0" w:color="auto"/>
              <w:bottom w:val="single" w:sz="4" w:space="0" w:color="000000"/>
              <w:right w:val="single" w:sz="4" w:space="0" w:color="auto"/>
            </w:tcBorders>
            <w:vAlign w:val="center"/>
          </w:tcPr>
          <w:p/>
        </w:tc>
        <w:tc>
          <w:tcPr>
            <w:tcW w:w="1300" w:type="dxa"/>
            <w:vMerge/>
            <w:tcBorders>
              <w:top w:val="nil"/>
              <w:left w:val="single" w:sz="4" w:space="0" w:color="auto"/>
              <w:bottom w:val="single" w:sz="4" w:space="0" w:color="000000"/>
              <w:right w:val="single" w:sz="4" w:space="0" w:color="auto"/>
            </w:tcBorders>
            <w:vAlign w:val="center"/>
          </w:tcPr>
          <w:p/>
        </w:tc>
        <w:tc>
          <w:tcPr>
            <w:tcW w:w="1965" w:type="dxa"/>
            <w:tcBorders>
              <w:top w:val="nil"/>
              <w:left w:val="nil"/>
              <w:bottom w:val="single" w:sz="4" w:space="0" w:color="auto"/>
              <w:right w:val="single" w:sz="4" w:space="0" w:color="auto"/>
            </w:tcBorders>
            <w:vAlign w:val="center"/>
          </w:tcPr>
          <w:p>
            <w:pPr>
              <w:jc w:val="center"/>
            </w:pPr>
            <w:r>
              <w:t>socialinėms išmokoms ir kompensacijoms skaičiuoti ir mokėti</w:t>
            </w:r>
          </w:p>
        </w:tc>
        <w:tc>
          <w:tcPr>
            <w:tcW w:w="1600" w:type="dxa"/>
            <w:tcBorders>
              <w:top w:val="nil"/>
              <w:left w:val="nil"/>
              <w:bottom w:val="single" w:sz="4" w:space="0" w:color="auto"/>
              <w:right w:val="single" w:sz="4" w:space="0" w:color="auto"/>
            </w:tcBorders>
            <w:shd w:val="clear" w:color="auto" w:fill="FFFFFF"/>
            <w:vAlign w:val="center"/>
          </w:tcPr>
          <w:p>
            <w:pPr>
              <w:jc w:val="center"/>
            </w:pPr>
            <w:r>
              <w:t>socialinei paramai mokiniams</w:t>
            </w:r>
          </w:p>
        </w:tc>
        <w:tc>
          <w:tcPr>
            <w:tcW w:w="1400" w:type="dxa"/>
            <w:tcBorders>
              <w:top w:val="nil"/>
              <w:left w:val="nil"/>
              <w:bottom w:val="single" w:sz="4" w:space="0" w:color="auto"/>
              <w:right w:val="single" w:sz="4" w:space="0" w:color="auto"/>
            </w:tcBorders>
            <w:shd w:val="clear" w:color="auto" w:fill="FFFFFF"/>
            <w:vAlign w:val="center"/>
          </w:tcPr>
          <w:p>
            <w:pPr>
              <w:jc w:val="center"/>
            </w:pPr>
            <w:r>
              <w:t>socialinėms paslaugoms</w:t>
            </w:r>
          </w:p>
        </w:tc>
        <w:tc>
          <w:tcPr>
            <w:tcW w:w="2600" w:type="dxa"/>
            <w:tcBorders>
              <w:top w:val="nil"/>
              <w:left w:val="nil"/>
              <w:bottom w:val="single" w:sz="4" w:space="0" w:color="auto"/>
              <w:right w:val="single" w:sz="4" w:space="0" w:color="auto"/>
            </w:tcBorders>
            <w:vAlign w:val="center"/>
          </w:tcPr>
          <w:p>
            <w:pPr>
              <w:jc w:val="center"/>
            </w:pPr>
            <w:r>
              <w:t>dalyvauti rengiant ir įgyvendinant darbo rinkos politikos priemones ir gyventojų užimtumo programas</w:t>
            </w:r>
          </w:p>
        </w:tc>
        <w:tc>
          <w:tcPr>
            <w:tcW w:w="1600" w:type="dxa"/>
            <w:tcBorders>
              <w:top w:val="nil"/>
              <w:left w:val="nil"/>
              <w:bottom w:val="single" w:sz="4" w:space="0" w:color="auto"/>
              <w:right w:val="single" w:sz="4" w:space="0" w:color="auto"/>
            </w:tcBorders>
            <w:vAlign w:val="center"/>
          </w:tcPr>
          <w:p>
            <w:pPr>
              <w:jc w:val="center"/>
            </w:pPr>
            <w:r>
              <w:t>melioracijai</w:t>
            </w:r>
          </w:p>
        </w:tc>
        <w:tc>
          <w:tcPr>
            <w:tcW w:w="1535" w:type="dxa"/>
            <w:vMerge/>
            <w:tcBorders>
              <w:left w:val="single" w:sz="4" w:space="0" w:color="auto"/>
              <w:bottom w:val="single" w:sz="4" w:space="0" w:color="000000"/>
              <w:right w:val="single" w:sz="4" w:space="0" w:color="auto"/>
            </w:tcBorders>
            <w:vAlign w:val="center"/>
          </w:tcPr>
          <w:p>
            <w:pPr>
              <w:jc w:val="center"/>
            </w:pPr>
          </w:p>
        </w:tc>
      </w:tr>
      <w:tr>
        <w:trPr>
          <w:trHeight w:val="304"/>
        </w:trPr>
        <w:tc>
          <w:tcPr>
            <w:tcW w:w="2100" w:type="dxa"/>
            <w:tcBorders>
              <w:top w:val="nil"/>
              <w:left w:val="nil"/>
              <w:bottom w:val="nil"/>
              <w:right w:val="nil"/>
            </w:tcBorders>
            <w:noWrap/>
            <w:vAlign w:val="center"/>
          </w:tcPr>
          <w:p>
            <w:r>
              <w:t>Vilniaus miesto</w:t>
            </w:r>
          </w:p>
        </w:tc>
        <w:tc>
          <w:tcPr>
            <w:tcW w:w="1300" w:type="dxa"/>
            <w:tcBorders>
              <w:top w:val="nil"/>
              <w:left w:val="nil"/>
              <w:bottom w:val="nil"/>
              <w:right w:val="nil"/>
            </w:tcBorders>
            <w:shd w:val="clear" w:color="auto" w:fill="FFFFFF"/>
            <w:noWrap/>
            <w:vAlign w:val="center"/>
          </w:tcPr>
          <w:p>
            <w:pPr>
              <w:jc w:val="center"/>
            </w:pPr>
            <w:r>
              <w:t>82 557,8</w:t>
            </w:r>
          </w:p>
        </w:tc>
        <w:tc>
          <w:tcPr>
            <w:tcW w:w="1965" w:type="dxa"/>
            <w:tcBorders>
              <w:top w:val="nil"/>
              <w:left w:val="nil"/>
              <w:bottom w:val="nil"/>
              <w:right w:val="nil"/>
            </w:tcBorders>
            <w:noWrap/>
            <w:vAlign w:val="center"/>
          </w:tcPr>
          <w:p>
            <w:pPr>
              <w:jc w:val="center"/>
            </w:pPr>
            <w:r>
              <w:t>62 909,2</w:t>
            </w:r>
          </w:p>
        </w:tc>
        <w:tc>
          <w:tcPr>
            <w:tcW w:w="1600" w:type="dxa"/>
            <w:tcBorders>
              <w:top w:val="nil"/>
              <w:left w:val="nil"/>
              <w:bottom w:val="nil"/>
              <w:right w:val="nil"/>
            </w:tcBorders>
            <w:vAlign w:val="center"/>
          </w:tcPr>
          <w:p>
            <w:pPr>
              <w:jc w:val="center"/>
            </w:pPr>
            <w:r>
              <w:t>9 076,5</w:t>
            </w:r>
          </w:p>
        </w:tc>
        <w:tc>
          <w:tcPr>
            <w:tcW w:w="1400" w:type="dxa"/>
            <w:tcBorders>
              <w:top w:val="nil"/>
              <w:left w:val="nil"/>
              <w:bottom w:val="nil"/>
              <w:right w:val="nil"/>
            </w:tcBorders>
            <w:vAlign w:val="center"/>
          </w:tcPr>
          <w:p>
            <w:pPr>
              <w:jc w:val="center"/>
            </w:pPr>
            <w:r>
              <w:t>5 156,3</w:t>
            </w:r>
          </w:p>
        </w:tc>
        <w:tc>
          <w:tcPr>
            <w:tcW w:w="2600" w:type="dxa"/>
            <w:tcBorders>
              <w:top w:val="nil"/>
              <w:left w:val="nil"/>
              <w:bottom w:val="nil"/>
              <w:right w:val="nil"/>
            </w:tcBorders>
            <w:vAlign w:val="center"/>
          </w:tcPr>
          <w:p>
            <w:pPr>
              <w:jc w:val="center"/>
            </w:pPr>
            <w:r>
              <w:t>1 236,9</w:t>
            </w:r>
          </w:p>
        </w:tc>
        <w:tc>
          <w:tcPr>
            <w:tcW w:w="1600" w:type="dxa"/>
            <w:tcBorders>
              <w:top w:val="nil"/>
              <w:left w:val="nil"/>
              <w:bottom w:val="nil"/>
              <w:right w:val="nil"/>
            </w:tcBorders>
            <w:shd w:val="clear" w:color="auto" w:fill="FFFFFF"/>
            <w:noWrap/>
            <w:vAlign w:val="center"/>
          </w:tcPr>
          <w:p>
            <w:pPr>
              <w:jc w:val="center"/>
            </w:pPr>
          </w:p>
        </w:tc>
        <w:tc>
          <w:tcPr>
            <w:tcW w:w="1535" w:type="dxa"/>
            <w:tcBorders>
              <w:top w:val="nil"/>
              <w:left w:val="nil"/>
              <w:bottom w:val="nil"/>
              <w:right w:val="nil"/>
            </w:tcBorders>
            <w:shd w:val="clear" w:color="auto" w:fill="FFFFFF"/>
            <w:noWrap/>
            <w:vAlign w:val="center"/>
          </w:tcPr>
          <w:p>
            <w:pPr>
              <w:jc w:val="center"/>
            </w:pPr>
            <w:r>
              <w:t>334 286</w:t>
            </w:r>
          </w:p>
        </w:tc>
      </w:tr>
      <w:tr>
        <w:trPr>
          <w:trHeight w:val="304"/>
        </w:trPr>
        <w:tc>
          <w:tcPr>
            <w:tcW w:w="2100" w:type="dxa"/>
            <w:tcBorders>
              <w:top w:val="nil"/>
              <w:left w:val="nil"/>
              <w:bottom w:val="nil"/>
              <w:right w:val="nil"/>
            </w:tcBorders>
            <w:noWrap/>
            <w:vAlign w:val="center"/>
          </w:tcPr>
          <w:p>
            <w:r>
              <w:t>Alytaus miesto</w:t>
            </w:r>
          </w:p>
        </w:tc>
        <w:tc>
          <w:tcPr>
            <w:tcW w:w="1300" w:type="dxa"/>
            <w:tcBorders>
              <w:top w:val="nil"/>
              <w:left w:val="nil"/>
              <w:bottom w:val="nil"/>
              <w:right w:val="nil"/>
            </w:tcBorders>
            <w:shd w:val="clear" w:color="auto" w:fill="FFFFFF"/>
            <w:noWrap/>
            <w:vAlign w:val="center"/>
          </w:tcPr>
          <w:p>
            <w:pPr>
              <w:jc w:val="center"/>
            </w:pPr>
            <w:r>
              <w:t>29 812,9</w:t>
            </w:r>
          </w:p>
        </w:tc>
        <w:tc>
          <w:tcPr>
            <w:tcW w:w="1965" w:type="dxa"/>
            <w:tcBorders>
              <w:top w:val="nil"/>
              <w:left w:val="nil"/>
              <w:bottom w:val="nil"/>
              <w:right w:val="nil"/>
            </w:tcBorders>
            <w:shd w:val="clear" w:color="auto" w:fill="FFFFFF"/>
            <w:noWrap/>
            <w:vAlign w:val="center"/>
          </w:tcPr>
          <w:p>
            <w:pPr>
              <w:jc w:val="center"/>
            </w:pPr>
            <w:r>
              <w:t>23 742,3</w:t>
            </w:r>
          </w:p>
        </w:tc>
        <w:tc>
          <w:tcPr>
            <w:tcW w:w="1600" w:type="dxa"/>
            <w:tcBorders>
              <w:top w:val="nil"/>
              <w:left w:val="nil"/>
              <w:bottom w:val="nil"/>
              <w:right w:val="nil"/>
            </w:tcBorders>
            <w:shd w:val="clear" w:color="auto" w:fill="FFFFFF"/>
            <w:noWrap/>
            <w:vAlign w:val="center"/>
          </w:tcPr>
          <w:p>
            <w:pPr>
              <w:jc w:val="center"/>
            </w:pPr>
            <w:r>
              <w:t>3 650,4</w:t>
            </w:r>
          </w:p>
        </w:tc>
        <w:tc>
          <w:tcPr>
            <w:tcW w:w="1400" w:type="dxa"/>
            <w:tcBorders>
              <w:top w:val="nil"/>
              <w:left w:val="nil"/>
              <w:bottom w:val="nil"/>
              <w:right w:val="nil"/>
            </w:tcBorders>
            <w:shd w:val="clear" w:color="auto" w:fill="FFFFFF"/>
            <w:noWrap/>
            <w:vAlign w:val="center"/>
          </w:tcPr>
          <w:p>
            <w:pPr>
              <w:jc w:val="center"/>
            </w:pPr>
            <w:r>
              <w:t>966,9</w:t>
            </w:r>
          </w:p>
        </w:tc>
        <w:tc>
          <w:tcPr>
            <w:tcW w:w="2600" w:type="dxa"/>
            <w:tcBorders>
              <w:top w:val="nil"/>
              <w:left w:val="nil"/>
              <w:bottom w:val="nil"/>
              <w:right w:val="nil"/>
            </w:tcBorders>
            <w:shd w:val="clear" w:color="auto" w:fill="FFFFFF"/>
            <w:noWrap/>
            <w:vAlign w:val="center"/>
          </w:tcPr>
          <w:p>
            <w:pPr>
              <w:jc w:val="center"/>
            </w:pPr>
            <w:r>
              <w:t>601,7</w:t>
            </w:r>
          </w:p>
        </w:tc>
        <w:tc>
          <w:tcPr>
            <w:tcW w:w="1600" w:type="dxa"/>
            <w:tcBorders>
              <w:top w:val="nil"/>
              <w:left w:val="nil"/>
              <w:bottom w:val="nil"/>
              <w:right w:val="nil"/>
            </w:tcBorders>
            <w:shd w:val="clear" w:color="auto" w:fill="FFFFFF"/>
            <w:noWrap/>
            <w:vAlign w:val="center"/>
          </w:tcPr>
          <w:p>
            <w:pPr>
              <w:jc w:val="center"/>
            </w:pPr>
          </w:p>
        </w:tc>
        <w:tc>
          <w:tcPr>
            <w:tcW w:w="1535" w:type="dxa"/>
            <w:tcBorders>
              <w:top w:val="nil"/>
              <w:left w:val="nil"/>
              <w:bottom w:val="nil"/>
              <w:right w:val="nil"/>
            </w:tcBorders>
            <w:shd w:val="clear" w:color="auto" w:fill="FFFFFF"/>
            <w:noWrap/>
            <w:vAlign w:val="center"/>
          </w:tcPr>
          <w:p>
            <w:pPr>
              <w:jc w:val="center"/>
            </w:pPr>
            <w:r>
              <w:t>46 785</w:t>
            </w:r>
          </w:p>
        </w:tc>
      </w:tr>
      <w:tr>
        <w:trPr>
          <w:trHeight w:val="304"/>
        </w:trPr>
        <w:tc>
          <w:tcPr>
            <w:tcW w:w="2100" w:type="dxa"/>
            <w:tcBorders>
              <w:top w:val="nil"/>
              <w:left w:val="nil"/>
              <w:bottom w:val="nil"/>
              <w:right w:val="nil"/>
            </w:tcBorders>
            <w:noWrap/>
            <w:vAlign w:val="center"/>
          </w:tcPr>
          <w:p>
            <w:r>
              <w:t>Birštono</w:t>
            </w:r>
          </w:p>
        </w:tc>
        <w:tc>
          <w:tcPr>
            <w:tcW w:w="1300" w:type="dxa"/>
            <w:tcBorders>
              <w:top w:val="nil"/>
              <w:left w:val="nil"/>
              <w:bottom w:val="nil"/>
              <w:right w:val="nil"/>
            </w:tcBorders>
            <w:shd w:val="clear" w:color="auto" w:fill="FFFFFF"/>
            <w:noWrap/>
            <w:vAlign w:val="center"/>
          </w:tcPr>
          <w:p>
            <w:pPr>
              <w:jc w:val="center"/>
            </w:pPr>
            <w:r>
              <w:t>2 296,9</w:t>
            </w:r>
          </w:p>
        </w:tc>
        <w:tc>
          <w:tcPr>
            <w:tcW w:w="1965" w:type="dxa"/>
            <w:tcBorders>
              <w:top w:val="nil"/>
              <w:left w:val="nil"/>
              <w:bottom w:val="nil"/>
              <w:right w:val="nil"/>
            </w:tcBorders>
            <w:shd w:val="clear" w:color="auto" w:fill="FFFFFF"/>
            <w:noWrap/>
            <w:vAlign w:val="center"/>
          </w:tcPr>
          <w:p>
            <w:pPr>
              <w:jc w:val="center"/>
            </w:pPr>
            <w:r>
              <w:t>1 432,8</w:t>
            </w:r>
          </w:p>
        </w:tc>
        <w:tc>
          <w:tcPr>
            <w:tcW w:w="1600" w:type="dxa"/>
            <w:tcBorders>
              <w:top w:val="nil"/>
              <w:left w:val="nil"/>
              <w:bottom w:val="nil"/>
              <w:right w:val="nil"/>
            </w:tcBorders>
            <w:shd w:val="clear" w:color="auto" w:fill="FFFFFF"/>
            <w:noWrap/>
            <w:vAlign w:val="center"/>
          </w:tcPr>
          <w:p>
            <w:pPr>
              <w:jc w:val="center"/>
            </w:pPr>
            <w:r>
              <w:t>194,3</w:t>
            </w:r>
          </w:p>
        </w:tc>
        <w:tc>
          <w:tcPr>
            <w:tcW w:w="1400" w:type="dxa"/>
            <w:tcBorders>
              <w:top w:val="nil"/>
              <w:left w:val="nil"/>
              <w:bottom w:val="nil"/>
              <w:right w:val="nil"/>
            </w:tcBorders>
            <w:shd w:val="clear" w:color="auto" w:fill="FFFFFF"/>
            <w:noWrap/>
            <w:vAlign w:val="center"/>
          </w:tcPr>
          <w:p>
            <w:pPr>
              <w:jc w:val="center"/>
            </w:pPr>
            <w:r>
              <w:t>243,5</w:t>
            </w:r>
          </w:p>
        </w:tc>
        <w:tc>
          <w:tcPr>
            <w:tcW w:w="2600" w:type="dxa"/>
            <w:tcBorders>
              <w:top w:val="nil"/>
              <w:left w:val="nil"/>
              <w:bottom w:val="nil"/>
              <w:right w:val="nil"/>
            </w:tcBorders>
            <w:shd w:val="clear" w:color="auto" w:fill="FFFFFF"/>
            <w:noWrap/>
            <w:vAlign w:val="center"/>
          </w:tcPr>
          <w:p>
            <w:pPr>
              <w:jc w:val="center"/>
            </w:pPr>
            <w:r>
              <w:t>50,2</w:t>
            </w:r>
          </w:p>
        </w:tc>
        <w:tc>
          <w:tcPr>
            <w:tcW w:w="1600" w:type="dxa"/>
            <w:tcBorders>
              <w:top w:val="nil"/>
              <w:left w:val="nil"/>
              <w:bottom w:val="nil"/>
              <w:right w:val="nil"/>
            </w:tcBorders>
            <w:shd w:val="clear" w:color="auto" w:fill="FFFFFF"/>
            <w:noWrap/>
            <w:vAlign w:val="center"/>
          </w:tcPr>
          <w:p>
            <w:pPr>
              <w:jc w:val="center"/>
            </w:pPr>
            <w:r>
              <w:t>14,3</w:t>
            </w:r>
          </w:p>
        </w:tc>
        <w:tc>
          <w:tcPr>
            <w:tcW w:w="1535" w:type="dxa"/>
            <w:tcBorders>
              <w:top w:val="nil"/>
              <w:left w:val="nil"/>
              <w:bottom w:val="nil"/>
              <w:right w:val="nil"/>
            </w:tcBorders>
            <w:shd w:val="clear" w:color="auto" w:fill="FFFFFF"/>
            <w:noWrap/>
            <w:vAlign w:val="center"/>
          </w:tcPr>
          <w:p>
            <w:pPr>
              <w:jc w:val="center"/>
            </w:pPr>
            <w:r>
              <w:t>3 477</w:t>
            </w:r>
          </w:p>
        </w:tc>
      </w:tr>
      <w:tr>
        <w:trPr>
          <w:trHeight w:val="304"/>
        </w:trPr>
        <w:tc>
          <w:tcPr>
            <w:tcW w:w="2100" w:type="dxa"/>
            <w:tcBorders>
              <w:top w:val="nil"/>
              <w:left w:val="nil"/>
              <w:bottom w:val="nil"/>
              <w:right w:val="nil"/>
            </w:tcBorders>
            <w:noWrap/>
            <w:vAlign w:val="center"/>
          </w:tcPr>
          <w:p>
            <w:r>
              <w:t>Druskininkų</w:t>
            </w:r>
          </w:p>
        </w:tc>
        <w:tc>
          <w:tcPr>
            <w:tcW w:w="1300" w:type="dxa"/>
            <w:tcBorders>
              <w:top w:val="nil"/>
              <w:left w:val="nil"/>
              <w:bottom w:val="nil"/>
              <w:right w:val="nil"/>
            </w:tcBorders>
            <w:shd w:val="clear" w:color="auto" w:fill="FFFFFF"/>
            <w:noWrap/>
            <w:vAlign w:val="center"/>
          </w:tcPr>
          <w:p>
            <w:pPr>
              <w:jc w:val="center"/>
            </w:pPr>
            <w:r>
              <w:t>12 647,1</w:t>
            </w:r>
          </w:p>
        </w:tc>
        <w:tc>
          <w:tcPr>
            <w:tcW w:w="1965" w:type="dxa"/>
            <w:tcBorders>
              <w:top w:val="nil"/>
              <w:left w:val="nil"/>
              <w:bottom w:val="nil"/>
              <w:right w:val="nil"/>
            </w:tcBorders>
            <w:shd w:val="clear" w:color="auto" w:fill="FFFFFF"/>
            <w:noWrap/>
            <w:vAlign w:val="center"/>
          </w:tcPr>
          <w:p>
            <w:pPr>
              <w:jc w:val="center"/>
            </w:pPr>
            <w:r>
              <w:t>9 950,6</w:t>
            </w:r>
          </w:p>
        </w:tc>
        <w:tc>
          <w:tcPr>
            <w:tcW w:w="1600" w:type="dxa"/>
            <w:tcBorders>
              <w:top w:val="nil"/>
              <w:left w:val="nil"/>
              <w:bottom w:val="nil"/>
              <w:right w:val="nil"/>
            </w:tcBorders>
            <w:shd w:val="clear" w:color="auto" w:fill="FFFFFF"/>
            <w:noWrap/>
            <w:vAlign w:val="center"/>
          </w:tcPr>
          <w:p>
            <w:pPr>
              <w:jc w:val="center"/>
            </w:pPr>
            <w:r>
              <w:t>1 094,6</w:t>
            </w:r>
          </w:p>
        </w:tc>
        <w:tc>
          <w:tcPr>
            <w:tcW w:w="1400" w:type="dxa"/>
            <w:tcBorders>
              <w:top w:val="nil"/>
              <w:left w:val="nil"/>
              <w:bottom w:val="nil"/>
              <w:right w:val="nil"/>
            </w:tcBorders>
            <w:shd w:val="clear" w:color="auto" w:fill="FFFFFF"/>
            <w:noWrap/>
            <w:vAlign w:val="center"/>
          </w:tcPr>
          <w:p>
            <w:pPr>
              <w:jc w:val="center"/>
            </w:pPr>
            <w:r>
              <w:t>395,5</w:t>
            </w:r>
          </w:p>
        </w:tc>
        <w:tc>
          <w:tcPr>
            <w:tcW w:w="2600" w:type="dxa"/>
            <w:tcBorders>
              <w:top w:val="nil"/>
              <w:left w:val="nil"/>
              <w:bottom w:val="nil"/>
              <w:right w:val="nil"/>
            </w:tcBorders>
            <w:shd w:val="clear" w:color="auto" w:fill="FFFFFF"/>
            <w:noWrap/>
            <w:vAlign w:val="center"/>
          </w:tcPr>
          <w:p>
            <w:pPr>
              <w:jc w:val="center"/>
            </w:pPr>
            <w:r>
              <w:t>417,9</w:t>
            </w:r>
          </w:p>
        </w:tc>
        <w:tc>
          <w:tcPr>
            <w:tcW w:w="1600" w:type="dxa"/>
            <w:tcBorders>
              <w:top w:val="nil"/>
              <w:left w:val="nil"/>
              <w:bottom w:val="nil"/>
              <w:right w:val="nil"/>
            </w:tcBorders>
            <w:shd w:val="clear" w:color="auto" w:fill="FFFFFF"/>
            <w:noWrap/>
            <w:vAlign w:val="center"/>
          </w:tcPr>
          <w:p>
            <w:pPr>
              <w:jc w:val="center"/>
            </w:pPr>
            <w:r>
              <w:t>27,8</w:t>
            </w:r>
          </w:p>
        </w:tc>
        <w:tc>
          <w:tcPr>
            <w:tcW w:w="1535" w:type="dxa"/>
            <w:tcBorders>
              <w:top w:val="nil"/>
              <w:left w:val="nil"/>
              <w:bottom w:val="nil"/>
              <w:right w:val="nil"/>
            </w:tcBorders>
            <w:shd w:val="clear" w:color="auto" w:fill="FFFFFF"/>
            <w:noWrap/>
            <w:vAlign w:val="center"/>
          </w:tcPr>
          <w:p>
            <w:pPr>
              <w:jc w:val="center"/>
            </w:pPr>
            <w:r>
              <w:t>14 821</w:t>
            </w:r>
          </w:p>
        </w:tc>
      </w:tr>
      <w:tr>
        <w:trPr>
          <w:trHeight w:val="304"/>
        </w:trPr>
        <w:tc>
          <w:tcPr>
            <w:tcW w:w="2100" w:type="dxa"/>
            <w:tcBorders>
              <w:top w:val="nil"/>
              <w:left w:val="nil"/>
              <w:bottom w:val="nil"/>
              <w:right w:val="nil"/>
            </w:tcBorders>
            <w:noWrap/>
            <w:vAlign w:val="center"/>
          </w:tcPr>
          <w:p>
            <w:r>
              <w:t>Kauno miesto</w:t>
            </w:r>
          </w:p>
        </w:tc>
        <w:tc>
          <w:tcPr>
            <w:tcW w:w="1300" w:type="dxa"/>
            <w:tcBorders>
              <w:top w:val="nil"/>
              <w:left w:val="nil"/>
              <w:bottom w:val="nil"/>
              <w:right w:val="nil"/>
            </w:tcBorders>
            <w:shd w:val="clear" w:color="auto" w:fill="FFFFFF"/>
            <w:noWrap/>
            <w:vAlign w:val="center"/>
          </w:tcPr>
          <w:p>
            <w:pPr>
              <w:jc w:val="center"/>
            </w:pPr>
            <w:r>
              <w:t>55 708,3</w:t>
            </w:r>
          </w:p>
        </w:tc>
        <w:tc>
          <w:tcPr>
            <w:tcW w:w="1965" w:type="dxa"/>
            <w:tcBorders>
              <w:top w:val="nil"/>
              <w:left w:val="nil"/>
              <w:bottom w:val="nil"/>
              <w:right w:val="nil"/>
            </w:tcBorders>
            <w:shd w:val="clear" w:color="auto" w:fill="FFFFFF"/>
            <w:noWrap/>
            <w:vAlign w:val="center"/>
          </w:tcPr>
          <w:p>
            <w:pPr>
              <w:jc w:val="center"/>
            </w:pPr>
            <w:r>
              <w:t>40 536,4</w:t>
            </w:r>
          </w:p>
        </w:tc>
        <w:tc>
          <w:tcPr>
            <w:tcW w:w="1600" w:type="dxa"/>
            <w:tcBorders>
              <w:top w:val="nil"/>
              <w:left w:val="nil"/>
              <w:bottom w:val="nil"/>
              <w:right w:val="nil"/>
            </w:tcBorders>
            <w:shd w:val="clear" w:color="auto" w:fill="FFFFFF"/>
            <w:noWrap/>
            <w:vAlign w:val="center"/>
          </w:tcPr>
          <w:p>
            <w:pPr>
              <w:jc w:val="center"/>
            </w:pPr>
            <w:r>
              <w:t>7 403,4</w:t>
            </w:r>
          </w:p>
        </w:tc>
        <w:tc>
          <w:tcPr>
            <w:tcW w:w="1400" w:type="dxa"/>
            <w:tcBorders>
              <w:top w:val="nil"/>
              <w:left w:val="nil"/>
              <w:bottom w:val="nil"/>
              <w:right w:val="nil"/>
            </w:tcBorders>
            <w:shd w:val="clear" w:color="auto" w:fill="FFFFFF"/>
            <w:noWrap/>
            <w:vAlign w:val="center"/>
          </w:tcPr>
          <w:p>
            <w:pPr>
              <w:jc w:val="center"/>
            </w:pPr>
            <w:r>
              <w:t>3908</w:t>
            </w:r>
          </w:p>
        </w:tc>
        <w:tc>
          <w:tcPr>
            <w:tcW w:w="2600" w:type="dxa"/>
            <w:tcBorders>
              <w:top w:val="nil"/>
              <w:left w:val="nil"/>
              <w:bottom w:val="nil"/>
              <w:right w:val="nil"/>
            </w:tcBorders>
            <w:shd w:val="clear" w:color="auto" w:fill="FFFFFF"/>
            <w:noWrap/>
            <w:vAlign w:val="center"/>
          </w:tcPr>
          <w:p>
            <w:pPr>
              <w:jc w:val="center"/>
            </w:pPr>
            <w:r>
              <w:t>585</w:t>
            </w:r>
          </w:p>
        </w:tc>
        <w:tc>
          <w:tcPr>
            <w:tcW w:w="1600" w:type="dxa"/>
            <w:tcBorders>
              <w:top w:val="nil"/>
              <w:left w:val="nil"/>
              <w:bottom w:val="nil"/>
              <w:right w:val="nil"/>
            </w:tcBorders>
            <w:shd w:val="clear" w:color="auto" w:fill="FFFFFF"/>
            <w:noWrap/>
            <w:vAlign w:val="center"/>
          </w:tcPr>
          <w:p>
            <w:pPr>
              <w:jc w:val="center"/>
            </w:pPr>
          </w:p>
        </w:tc>
        <w:tc>
          <w:tcPr>
            <w:tcW w:w="1535" w:type="dxa"/>
            <w:tcBorders>
              <w:top w:val="nil"/>
              <w:left w:val="nil"/>
              <w:bottom w:val="nil"/>
              <w:right w:val="nil"/>
            </w:tcBorders>
            <w:shd w:val="clear" w:color="auto" w:fill="FFFFFF"/>
            <w:noWrap/>
            <w:vAlign w:val="center"/>
          </w:tcPr>
          <w:p>
            <w:pPr>
              <w:jc w:val="center"/>
            </w:pPr>
            <w:r>
              <w:t>208 226</w:t>
            </w:r>
          </w:p>
        </w:tc>
      </w:tr>
      <w:tr>
        <w:trPr>
          <w:trHeight w:val="304"/>
        </w:trPr>
        <w:tc>
          <w:tcPr>
            <w:tcW w:w="2100" w:type="dxa"/>
            <w:tcBorders>
              <w:top w:val="nil"/>
              <w:left w:val="nil"/>
              <w:bottom w:val="nil"/>
              <w:right w:val="nil"/>
            </w:tcBorders>
            <w:noWrap/>
            <w:vAlign w:val="center"/>
          </w:tcPr>
          <w:p>
            <w:r>
              <w:t>Klaipėdos miesto</w:t>
            </w:r>
          </w:p>
        </w:tc>
        <w:tc>
          <w:tcPr>
            <w:tcW w:w="1300" w:type="dxa"/>
            <w:tcBorders>
              <w:top w:val="nil"/>
              <w:left w:val="nil"/>
              <w:bottom w:val="nil"/>
              <w:right w:val="nil"/>
            </w:tcBorders>
            <w:shd w:val="clear" w:color="auto" w:fill="FFFFFF"/>
            <w:noWrap/>
            <w:vAlign w:val="center"/>
          </w:tcPr>
          <w:p>
            <w:pPr>
              <w:jc w:val="center"/>
            </w:pPr>
            <w:r>
              <w:t>32 944,7</w:t>
            </w:r>
          </w:p>
        </w:tc>
        <w:tc>
          <w:tcPr>
            <w:tcW w:w="1965" w:type="dxa"/>
            <w:tcBorders>
              <w:top w:val="nil"/>
              <w:left w:val="nil"/>
              <w:bottom w:val="nil"/>
              <w:right w:val="nil"/>
            </w:tcBorders>
            <w:shd w:val="clear" w:color="auto" w:fill="FFFFFF"/>
            <w:noWrap/>
            <w:vAlign w:val="center"/>
          </w:tcPr>
          <w:p>
            <w:pPr>
              <w:jc w:val="center"/>
            </w:pPr>
            <w:r>
              <w:t>24 136</w:t>
            </w:r>
          </w:p>
        </w:tc>
        <w:tc>
          <w:tcPr>
            <w:tcW w:w="1600" w:type="dxa"/>
            <w:tcBorders>
              <w:top w:val="nil"/>
              <w:left w:val="nil"/>
              <w:bottom w:val="nil"/>
              <w:right w:val="nil"/>
            </w:tcBorders>
            <w:shd w:val="clear" w:color="auto" w:fill="FFFFFF"/>
            <w:noWrap/>
            <w:vAlign w:val="center"/>
          </w:tcPr>
          <w:p>
            <w:pPr>
              <w:jc w:val="center"/>
            </w:pPr>
            <w:r>
              <w:t>3 245,2</w:t>
            </w:r>
          </w:p>
        </w:tc>
        <w:tc>
          <w:tcPr>
            <w:tcW w:w="1400" w:type="dxa"/>
            <w:tcBorders>
              <w:top w:val="nil"/>
              <w:left w:val="nil"/>
              <w:bottom w:val="nil"/>
              <w:right w:val="nil"/>
            </w:tcBorders>
            <w:shd w:val="clear" w:color="auto" w:fill="FFFFFF"/>
            <w:noWrap/>
            <w:vAlign w:val="center"/>
          </w:tcPr>
          <w:p>
            <w:pPr>
              <w:jc w:val="center"/>
            </w:pPr>
            <w:r>
              <w:t>2 957,7</w:t>
            </w:r>
          </w:p>
        </w:tc>
        <w:tc>
          <w:tcPr>
            <w:tcW w:w="2600" w:type="dxa"/>
            <w:tcBorders>
              <w:top w:val="nil"/>
              <w:left w:val="nil"/>
              <w:bottom w:val="nil"/>
              <w:right w:val="nil"/>
            </w:tcBorders>
            <w:shd w:val="clear" w:color="auto" w:fill="FFFFFF"/>
            <w:noWrap/>
            <w:vAlign w:val="center"/>
          </w:tcPr>
          <w:p>
            <w:pPr>
              <w:jc w:val="center"/>
            </w:pPr>
            <w:r>
              <w:t>793,9</w:t>
            </w:r>
          </w:p>
        </w:tc>
        <w:tc>
          <w:tcPr>
            <w:tcW w:w="1600" w:type="dxa"/>
            <w:tcBorders>
              <w:top w:val="nil"/>
              <w:left w:val="nil"/>
              <w:bottom w:val="nil"/>
              <w:right w:val="nil"/>
            </w:tcBorders>
            <w:shd w:val="clear" w:color="auto" w:fill="FFFFFF"/>
            <w:noWrap/>
            <w:vAlign w:val="center"/>
          </w:tcPr>
          <w:p>
            <w:pPr>
              <w:jc w:val="center"/>
            </w:pPr>
          </w:p>
        </w:tc>
        <w:tc>
          <w:tcPr>
            <w:tcW w:w="1535" w:type="dxa"/>
            <w:tcBorders>
              <w:top w:val="nil"/>
              <w:left w:val="nil"/>
              <w:bottom w:val="nil"/>
              <w:right w:val="nil"/>
            </w:tcBorders>
            <w:shd w:val="clear" w:color="auto" w:fill="FFFFFF"/>
            <w:noWrap/>
            <w:vAlign w:val="center"/>
          </w:tcPr>
          <w:p>
            <w:pPr>
              <w:jc w:val="center"/>
            </w:pPr>
            <w:r>
              <w:t>107 728</w:t>
            </w:r>
          </w:p>
        </w:tc>
      </w:tr>
      <w:tr>
        <w:trPr>
          <w:trHeight w:val="304"/>
        </w:trPr>
        <w:tc>
          <w:tcPr>
            <w:tcW w:w="2100" w:type="dxa"/>
            <w:tcBorders>
              <w:top w:val="nil"/>
              <w:left w:val="nil"/>
              <w:bottom w:val="nil"/>
              <w:right w:val="nil"/>
            </w:tcBorders>
            <w:noWrap/>
            <w:vAlign w:val="center"/>
          </w:tcPr>
          <w:p>
            <w:r>
              <w:t>Marijampolės</w:t>
            </w:r>
          </w:p>
        </w:tc>
        <w:tc>
          <w:tcPr>
            <w:tcW w:w="1300" w:type="dxa"/>
            <w:tcBorders>
              <w:top w:val="nil"/>
              <w:left w:val="nil"/>
              <w:bottom w:val="nil"/>
              <w:right w:val="nil"/>
            </w:tcBorders>
            <w:shd w:val="clear" w:color="auto" w:fill="FFFFFF"/>
            <w:noWrap/>
            <w:vAlign w:val="center"/>
          </w:tcPr>
          <w:p>
            <w:pPr>
              <w:jc w:val="center"/>
            </w:pPr>
            <w:r>
              <w:t>18 198,8</w:t>
            </w:r>
          </w:p>
        </w:tc>
        <w:tc>
          <w:tcPr>
            <w:tcW w:w="1965" w:type="dxa"/>
            <w:tcBorders>
              <w:top w:val="nil"/>
              <w:left w:val="nil"/>
              <w:bottom w:val="nil"/>
              <w:right w:val="nil"/>
            </w:tcBorders>
            <w:shd w:val="clear" w:color="auto" w:fill="FFFFFF"/>
            <w:noWrap/>
            <w:vAlign w:val="center"/>
          </w:tcPr>
          <w:p>
            <w:pPr>
              <w:jc w:val="center"/>
            </w:pPr>
            <w:r>
              <w:t>12 478,4</w:t>
            </w:r>
          </w:p>
        </w:tc>
        <w:tc>
          <w:tcPr>
            <w:tcW w:w="1600" w:type="dxa"/>
            <w:tcBorders>
              <w:top w:val="nil"/>
              <w:left w:val="nil"/>
              <w:bottom w:val="nil"/>
              <w:right w:val="nil"/>
            </w:tcBorders>
            <w:shd w:val="clear" w:color="auto" w:fill="FFFFFF"/>
            <w:noWrap/>
            <w:vAlign w:val="center"/>
          </w:tcPr>
          <w:p>
            <w:pPr>
              <w:jc w:val="center"/>
            </w:pPr>
            <w:r>
              <w:t>2 502,2</w:t>
            </w:r>
          </w:p>
        </w:tc>
        <w:tc>
          <w:tcPr>
            <w:tcW w:w="1400" w:type="dxa"/>
            <w:tcBorders>
              <w:top w:val="nil"/>
              <w:left w:val="nil"/>
              <w:bottom w:val="nil"/>
              <w:right w:val="nil"/>
            </w:tcBorders>
            <w:shd w:val="clear" w:color="auto" w:fill="FFFFFF"/>
            <w:noWrap/>
            <w:vAlign w:val="center"/>
          </w:tcPr>
          <w:p>
            <w:pPr>
              <w:jc w:val="center"/>
            </w:pPr>
            <w:r>
              <w:t>833,5</w:t>
            </w:r>
          </w:p>
        </w:tc>
        <w:tc>
          <w:tcPr>
            <w:tcW w:w="2600" w:type="dxa"/>
            <w:tcBorders>
              <w:top w:val="nil"/>
              <w:left w:val="nil"/>
              <w:bottom w:val="nil"/>
              <w:right w:val="nil"/>
            </w:tcBorders>
            <w:shd w:val="clear" w:color="auto" w:fill="FFFFFF"/>
            <w:noWrap/>
            <w:vAlign w:val="center"/>
          </w:tcPr>
          <w:p>
            <w:pPr>
              <w:jc w:val="center"/>
            </w:pPr>
            <w:r>
              <w:t>208,9</w:t>
            </w:r>
          </w:p>
        </w:tc>
        <w:tc>
          <w:tcPr>
            <w:tcW w:w="1600" w:type="dxa"/>
            <w:tcBorders>
              <w:top w:val="nil"/>
              <w:left w:val="nil"/>
              <w:bottom w:val="nil"/>
              <w:right w:val="nil"/>
            </w:tcBorders>
            <w:shd w:val="clear" w:color="auto" w:fill="FFFFFF"/>
            <w:noWrap/>
            <w:vAlign w:val="center"/>
          </w:tcPr>
          <w:p>
            <w:pPr>
              <w:jc w:val="center"/>
            </w:pPr>
            <w:r>
              <w:t>137</w:t>
            </w:r>
          </w:p>
        </w:tc>
        <w:tc>
          <w:tcPr>
            <w:tcW w:w="1535" w:type="dxa"/>
            <w:tcBorders>
              <w:top w:val="nil"/>
              <w:left w:val="nil"/>
              <w:bottom w:val="nil"/>
              <w:right w:val="nil"/>
            </w:tcBorders>
            <w:shd w:val="clear" w:color="auto" w:fill="FFFFFF"/>
            <w:noWrap/>
            <w:vAlign w:val="center"/>
          </w:tcPr>
          <w:p>
            <w:pPr>
              <w:jc w:val="center"/>
            </w:pPr>
            <w:r>
              <w:t>46 260</w:t>
            </w:r>
          </w:p>
        </w:tc>
      </w:tr>
      <w:tr>
        <w:trPr>
          <w:trHeight w:val="304"/>
        </w:trPr>
        <w:tc>
          <w:tcPr>
            <w:tcW w:w="2100" w:type="dxa"/>
            <w:tcBorders>
              <w:top w:val="nil"/>
              <w:left w:val="nil"/>
              <w:bottom w:val="nil"/>
              <w:right w:val="nil"/>
            </w:tcBorders>
            <w:noWrap/>
            <w:vAlign w:val="center"/>
          </w:tcPr>
          <w:p>
            <w:r>
              <w:t>Neringos</w:t>
            </w:r>
          </w:p>
        </w:tc>
        <w:tc>
          <w:tcPr>
            <w:tcW w:w="1300" w:type="dxa"/>
            <w:tcBorders>
              <w:top w:val="nil"/>
              <w:left w:val="nil"/>
              <w:bottom w:val="nil"/>
              <w:right w:val="nil"/>
            </w:tcBorders>
            <w:shd w:val="clear" w:color="auto" w:fill="FFFFFF"/>
            <w:noWrap/>
            <w:vAlign w:val="center"/>
          </w:tcPr>
          <w:p>
            <w:pPr>
              <w:jc w:val="center"/>
            </w:pPr>
            <w:r>
              <w:t>719,9</w:t>
            </w:r>
          </w:p>
        </w:tc>
        <w:tc>
          <w:tcPr>
            <w:tcW w:w="1965" w:type="dxa"/>
            <w:tcBorders>
              <w:top w:val="nil"/>
              <w:left w:val="nil"/>
              <w:bottom w:val="nil"/>
              <w:right w:val="nil"/>
            </w:tcBorders>
            <w:shd w:val="clear" w:color="auto" w:fill="FFFFFF"/>
            <w:noWrap/>
            <w:vAlign w:val="center"/>
          </w:tcPr>
          <w:p>
            <w:pPr>
              <w:jc w:val="center"/>
            </w:pPr>
            <w:r>
              <w:t>175</w:t>
            </w:r>
          </w:p>
        </w:tc>
        <w:tc>
          <w:tcPr>
            <w:tcW w:w="1600" w:type="dxa"/>
            <w:tcBorders>
              <w:top w:val="nil"/>
              <w:left w:val="nil"/>
              <w:bottom w:val="nil"/>
              <w:right w:val="nil"/>
            </w:tcBorders>
            <w:shd w:val="clear" w:color="auto" w:fill="FFFFFF"/>
            <w:noWrap/>
            <w:vAlign w:val="center"/>
          </w:tcPr>
          <w:p>
            <w:pPr>
              <w:jc w:val="center"/>
            </w:pPr>
            <w:r>
              <w:t>57,3</w:t>
            </w:r>
          </w:p>
        </w:tc>
        <w:tc>
          <w:tcPr>
            <w:tcW w:w="1400" w:type="dxa"/>
            <w:tcBorders>
              <w:top w:val="nil"/>
              <w:left w:val="nil"/>
              <w:bottom w:val="nil"/>
              <w:right w:val="nil"/>
            </w:tcBorders>
            <w:shd w:val="clear" w:color="auto" w:fill="FFFFFF"/>
            <w:noWrap/>
            <w:vAlign w:val="center"/>
          </w:tcPr>
          <w:p>
            <w:pPr>
              <w:jc w:val="center"/>
            </w:pPr>
            <w:r>
              <w:t>35</w:t>
            </w:r>
          </w:p>
        </w:tc>
        <w:tc>
          <w:tcPr>
            <w:tcW w:w="2600" w:type="dxa"/>
            <w:tcBorders>
              <w:top w:val="nil"/>
              <w:left w:val="nil"/>
              <w:bottom w:val="nil"/>
              <w:right w:val="nil"/>
            </w:tcBorders>
            <w:shd w:val="clear" w:color="auto" w:fill="FFFFFF"/>
            <w:noWrap/>
            <w:vAlign w:val="center"/>
          </w:tcPr>
          <w:p>
            <w:pPr>
              <w:jc w:val="center"/>
            </w:pPr>
            <w:r>
              <w:t>15,1</w:t>
            </w:r>
          </w:p>
        </w:tc>
        <w:tc>
          <w:tcPr>
            <w:tcW w:w="1600" w:type="dxa"/>
            <w:tcBorders>
              <w:top w:val="nil"/>
              <w:left w:val="nil"/>
              <w:bottom w:val="nil"/>
              <w:right w:val="nil"/>
            </w:tcBorders>
            <w:shd w:val="clear" w:color="auto" w:fill="FFFFFF"/>
            <w:noWrap/>
            <w:vAlign w:val="center"/>
          </w:tcPr>
          <w:p>
            <w:pPr>
              <w:jc w:val="center"/>
            </w:pPr>
          </w:p>
        </w:tc>
        <w:tc>
          <w:tcPr>
            <w:tcW w:w="1535" w:type="dxa"/>
            <w:tcBorders>
              <w:top w:val="nil"/>
              <w:left w:val="nil"/>
              <w:bottom w:val="nil"/>
              <w:right w:val="nil"/>
            </w:tcBorders>
            <w:shd w:val="clear" w:color="auto" w:fill="FFFFFF"/>
            <w:noWrap/>
            <w:vAlign w:val="center"/>
          </w:tcPr>
          <w:p>
            <w:pPr>
              <w:jc w:val="center"/>
            </w:pPr>
            <w:r>
              <w:t>1 537</w:t>
            </w:r>
          </w:p>
        </w:tc>
      </w:tr>
      <w:tr>
        <w:trPr>
          <w:trHeight w:val="304"/>
        </w:trPr>
        <w:tc>
          <w:tcPr>
            <w:tcW w:w="2100" w:type="dxa"/>
            <w:tcBorders>
              <w:top w:val="nil"/>
              <w:left w:val="nil"/>
              <w:bottom w:val="nil"/>
              <w:right w:val="nil"/>
            </w:tcBorders>
            <w:noWrap/>
            <w:vAlign w:val="center"/>
          </w:tcPr>
          <w:p>
            <w:r>
              <w:t>Palangos miesto</w:t>
            </w:r>
          </w:p>
        </w:tc>
        <w:tc>
          <w:tcPr>
            <w:tcW w:w="1300" w:type="dxa"/>
            <w:tcBorders>
              <w:top w:val="nil"/>
              <w:left w:val="nil"/>
              <w:bottom w:val="nil"/>
              <w:right w:val="nil"/>
            </w:tcBorders>
            <w:shd w:val="clear" w:color="auto" w:fill="FFFFFF"/>
            <w:noWrap/>
            <w:vAlign w:val="center"/>
          </w:tcPr>
          <w:p>
            <w:pPr>
              <w:jc w:val="center"/>
            </w:pPr>
            <w:r>
              <w:t>5 346,3</w:t>
            </w:r>
          </w:p>
        </w:tc>
        <w:tc>
          <w:tcPr>
            <w:tcW w:w="1965" w:type="dxa"/>
            <w:tcBorders>
              <w:top w:val="nil"/>
              <w:left w:val="nil"/>
              <w:bottom w:val="nil"/>
              <w:right w:val="nil"/>
            </w:tcBorders>
            <w:shd w:val="clear" w:color="auto" w:fill="FFFFFF"/>
            <w:noWrap/>
            <w:vAlign w:val="center"/>
          </w:tcPr>
          <w:p>
            <w:pPr>
              <w:jc w:val="center"/>
            </w:pPr>
            <w:r>
              <w:t>3 507,7</w:t>
            </w:r>
          </w:p>
        </w:tc>
        <w:tc>
          <w:tcPr>
            <w:tcW w:w="1600" w:type="dxa"/>
            <w:tcBorders>
              <w:top w:val="nil"/>
              <w:left w:val="nil"/>
              <w:bottom w:val="nil"/>
              <w:right w:val="nil"/>
            </w:tcBorders>
            <w:shd w:val="clear" w:color="auto" w:fill="FFFFFF"/>
            <w:noWrap/>
            <w:vAlign w:val="center"/>
          </w:tcPr>
          <w:p>
            <w:pPr>
              <w:jc w:val="center"/>
            </w:pPr>
            <w:r>
              <w:t>558,7</w:t>
            </w:r>
          </w:p>
        </w:tc>
        <w:tc>
          <w:tcPr>
            <w:tcW w:w="1400" w:type="dxa"/>
            <w:tcBorders>
              <w:top w:val="nil"/>
              <w:left w:val="nil"/>
              <w:bottom w:val="nil"/>
              <w:right w:val="nil"/>
            </w:tcBorders>
            <w:shd w:val="clear" w:color="auto" w:fill="FFFFFF"/>
            <w:noWrap/>
            <w:vAlign w:val="center"/>
          </w:tcPr>
          <w:p>
            <w:pPr>
              <w:jc w:val="center"/>
            </w:pPr>
            <w:r>
              <w:t>446,8</w:t>
            </w:r>
          </w:p>
        </w:tc>
        <w:tc>
          <w:tcPr>
            <w:tcW w:w="2600" w:type="dxa"/>
            <w:tcBorders>
              <w:top w:val="nil"/>
              <w:left w:val="nil"/>
              <w:bottom w:val="nil"/>
              <w:right w:val="nil"/>
            </w:tcBorders>
            <w:shd w:val="clear" w:color="auto" w:fill="FFFFFF"/>
            <w:noWrap/>
            <w:vAlign w:val="center"/>
          </w:tcPr>
          <w:p>
            <w:pPr>
              <w:jc w:val="center"/>
            </w:pPr>
            <w:r>
              <w:t>208,9</w:t>
            </w:r>
          </w:p>
        </w:tc>
        <w:tc>
          <w:tcPr>
            <w:tcW w:w="1600" w:type="dxa"/>
            <w:tcBorders>
              <w:top w:val="nil"/>
              <w:left w:val="nil"/>
              <w:bottom w:val="nil"/>
              <w:right w:val="nil"/>
            </w:tcBorders>
            <w:shd w:val="clear" w:color="auto" w:fill="FFFFFF"/>
            <w:noWrap/>
            <w:vAlign w:val="center"/>
          </w:tcPr>
          <w:p>
            <w:pPr>
              <w:jc w:val="center"/>
            </w:pPr>
            <w:r>
              <w:t>178,5</w:t>
            </w:r>
          </w:p>
        </w:tc>
        <w:tc>
          <w:tcPr>
            <w:tcW w:w="1535" w:type="dxa"/>
            <w:tcBorders>
              <w:top w:val="nil"/>
              <w:left w:val="nil"/>
              <w:bottom w:val="nil"/>
              <w:right w:val="nil"/>
            </w:tcBorders>
            <w:shd w:val="clear" w:color="auto" w:fill="FFFFFF"/>
            <w:noWrap/>
            <w:vAlign w:val="center"/>
          </w:tcPr>
          <w:p>
            <w:pPr>
              <w:jc w:val="center"/>
            </w:pPr>
            <w:r>
              <w:t>11 439</w:t>
            </w:r>
          </w:p>
        </w:tc>
      </w:tr>
      <w:tr>
        <w:trPr>
          <w:trHeight w:val="304"/>
        </w:trPr>
        <w:tc>
          <w:tcPr>
            <w:tcW w:w="2100" w:type="dxa"/>
            <w:tcBorders>
              <w:top w:val="nil"/>
              <w:left w:val="nil"/>
              <w:bottom w:val="nil"/>
              <w:right w:val="nil"/>
            </w:tcBorders>
            <w:noWrap/>
            <w:vAlign w:val="center"/>
          </w:tcPr>
          <w:p>
            <w:r>
              <w:t>Panevėžio miesto</w:t>
            </w:r>
          </w:p>
        </w:tc>
        <w:tc>
          <w:tcPr>
            <w:tcW w:w="1300" w:type="dxa"/>
            <w:tcBorders>
              <w:top w:val="nil"/>
              <w:left w:val="nil"/>
              <w:bottom w:val="nil"/>
              <w:right w:val="nil"/>
            </w:tcBorders>
            <w:shd w:val="clear" w:color="auto" w:fill="FFFFFF"/>
            <w:noWrap/>
            <w:vAlign w:val="center"/>
          </w:tcPr>
          <w:p>
            <w:pPr>
              <w:jc w:val="center"/>
            </w:pPr>
            <w:r>
              <w:t>42 225,1</w:t>
            </w:r>
          </w:p>
        </w:tc>
        <w:tc>
          <w:tcPr>
            <w:tcW w:w="1965" w:type="dxa"/>
            <w:tcBorders>
              <w:top w:val="nil"/>
              <w:left w:val="nil"/>
              <w:bottom w:val="nil"/>
              <w:right w:val="nil"/>
            </w:tcBorders>
            <w:shd w:val="clear" w:color="auto" w:fill="FFFFFF"/>
            <w:noWrap/>
            <w:vAlign w:val="center"/>
          </w:tcPr>
          <w:p>
            <w:pPr>
              <w:jc w:val="center"/>
            </w:pPr>
            <w:r>
              <w:t>33 790,7</w:t>
            </w:r>
          </w:p>
        </w:tc>
        <w:tc>
          <w:tcPr>
            <w:tcW w:w="1600" w:type="dxa"/>
            <w:tcBorders>
              <w:top w:val="nil"/>
              <w:left w:val="nil"/>
              <w:bottom w:val="nil"/>
              <w:right w:val="nil"/>
            </w:tcBorders>
            <w:shd w:val="clear" w:color="auto" w:fill="FFFFFF"/>
            <w:noWrap/>
            <w:vAlign w:val="center"/>
          </w:tcPr>
          <w:p>
            <w:pPr>
              <w:jc w:val="center"/>
            </w:pPr>
            <w:r>
              <w:t>4 368</w:t>
            </w:r>
          </w:p>
        </w:tc>
        <w:tc>
          <w:tcPr>
            <w:tcW w:w="1400" w:type="dxa"/>
            <w:tcBorders>
              <w:top w:val="nil"/>
              <w:left w:val="nil"/>
              <w:bottom w:val="nil"/>
              <w:right w:val="nil"/>
            </w:tcBorders>
            <w:shd w:val="clear" w:color="auto" w:fill="FFFFFF"/>
            <w:noWrap/>
            <w:vAlign w:val="center"/>
          </w:tcPr>
          <w:p>
            <w:pPr>
              <w:jc w:val="center"/>
            </w:pPr>
            <w:r>
              <w:t>2 014,7</w:t>
            </w:r>
          </w:p>
        </w:tc>
        <w:tc>
          <w:tcPr>
            <w:tcW w:w="2600" w:type="dxa"/>
            <w:tcBorders>
              <w:top w:val="nil"/>
              <w:left w:val="nil"/>
              <w:bottom w:val="nil"/>
              <w:right w:val="nil"/>
            </w:tcBorders>
            <w:shd w:val="clear" w:color="auto" w:fill="FFFFFF"/>
            <w:noWrap/>
            <w:vAlign w:val="center"/>
          </w:tcPr>
          <w:p>
            <w:pPr>
              <w:jc w:val="center"/>
            </w:pPr>
            <w:r>
              <w:t>684</w:t>
            </w:r>
          </w:p>
        </w:tc>
        <w:tc>
          <w:tcPr>
            <w:tcW w:w="1600" w:type="dxa"/>
            <w:tcBorders>
              <w:top w:val="nil"/>
              <w:left w:val="nil"/>
              <w:bottom w:val="nil"/>
              <w:right w:val="nil"/>
            </w:tcBorders>
            <w:shd w:val="clear" w:color="auto" w:fill="FFFFFF"/>
            <w:noWrap/>
            <w:vAlign w:val="center"/>
          </w:tcPr>
          <w:p>
            <w:pPr>
              <w:jc w:val="center"/>
            </w:pPr>
          </w:p>
        </w:tc>
        <w:tc>
          <w:tcPr>
            <w:tcW w:w="1535" w:type="dxa"/>
            <w:tcBorders>
              <w:top w:val="nil"/>
              <w:left w:val="nil"/>
              <w:bottom w:val="nil"/>
              <w:right w:val="nil"/>
            </w:tcBorders>
            <w:shd w:val="clear" w:color="auto" w:fill="FFFFFF"/>
            <w:noWrap/>
            <w:vAlign w:val="center"/>
          </w:tcPr>
          <w:p>
            <w:pPr>
              <w:jc w:val="center"/>
            </w:pPr>
            <w:r>
              <w:t>73 563</w:t>
            </w:r>
          </w:p>
        </w:tc>
      </w:tr>
      <w:tr>
        <w:trPr>
          <w:trHeight w:val="304"/>
        </w:trPr>
        <w:tc>
          <w:tcPr>
            <w:tcW w:w="2100" w:type="dxa"/>
            <w:tcBorders>
              <w:top w:val="nil"/>
              <w:left w:val="nil"/>
              <w:bottom w:val="nil"/>
              <w:right w:val="nil"/>
            </w:tcBorders>
            <w:noWrap/>
            <w:vAlign w:val="center"/>
          </w:tcPr>
          <w:p>
            <w:r>
              <w:t>Šiaulių miesto</w:t>
            </w:r>
          </w:p>
        </w:tc>
        <w:tc>
          <w:tcPr>
            <w:tcW w:w="1300" w:type="dxa"/>
            <w:tcBorders>
              <w:top w:val="nil"/>
              <w:left w:val="nil"/>
              <w:bottom w:val="nil"/>
              <w:right w:val="nil"/>
            </w:tcBorders>
            <w:shd w:val="clear" w:color="auto" w:fill="FFFFFF"/>
            <w:noWrap/>
            <w:vAlign w:val="center"/>
          </w:tcPr>
          <w:p>
            <w:pPr>
              <w:jc w:val="center"/>
            </w:pPr>
            <w:r>
              <w:t>32 134</w:t>
            </w:r>
          </w:p>
        </w:tc>
        <w:tc>
          <w:tcPr>
            <w:tcW w:w="1965" w:type="dxa"/>
            <w:tcBorders>
              <w:top w:val="nil"/>
              <w:left w:val="nil"/>
              <w:bottom w:val="nil"/>
              <w:right w:val="nil"/>
            </w:tcBorders>
            <w:shd w:val="clear" w:color="auto" w:fill="FFFFFF"/>
            <w:noWrap/>
            <w:vAlign w:val="center"/>
          </w:tcPr>
          <w:p>
            <w:pPr>
              <w:jc w:val="center"/>
            </w:pPr>
            <w:r>
              <w:t>24 543</w:t>
            </w:r>
          </w:p>
        </w:tc>
        <w:tc>
          <w:tcPr>
            <w:tcW w:w="1600" w:type="dxa"/>
            <w:tcBorders>
              <w:top w:val="nil"/>
              <w:left w:val="nil"/>
              <w:bottom w:val="nil"/>
              <w:right w:val="nil"/>
            </w:tcBorders>
            <w:shd w:val="clear" w:color="auto" w:fill="FFFFFF"/>
            <w:noWrap/>
            <w:vAlign w:val="center"/>
          </w:tcPr>
          <w:p>
            <w:pPr>
              <w:jc w:val="center"/>
            </w:pPr>
            <w:r>
              <w:t>4 666,2</w:t>
            </w:r>
          </w:p>
        </w:tc>
        <w:tc>
          <w:tcPr>
            <w:tcW w:w="1400" w:type="dxa"/>
            <w:tcBorders>
              <w:top w:val="nil"/>
              <w:left w:val="nil"/>
              <w:bottom w:val="nil"/>
              <w:right w:val="nil"/>
            </w:tcBorders>
            <w:shd w:val="clear" w:color="auto" w:fill="FFFFFF"/>
            <w:noWrap/>
            <w:vAlign w:val="center"/>
          </w:tcPr>
          <w:p>
            <w:pPr>
              <w:jc w:val="center"/>
            </w:pPr>
            <w:r>
              <w:t>1 066,1</w:t>
            </w:r>
          </w:p>
        </w:tc>
        <w:tc>
          <w:tcPr>
            <w:tcW w:w="2600" w:type="dxa"/>
            <w:tcBorders>
              <w:top w:val="nil"/>
              <w:left w:val="nil"/>
              <w:bottom w:val="nil"/>
              <w:right w:val="nil"/>
            </w:tcBorders>
            <w:shd w:val="clear" w:color="auto" w:fill="FFFFFF"/>
            <w:noWrap/>
            <w:vAlign w:val="center"/>
          </w:tcPr>
          <w:p>
            <w:pPr>
              <w:jc w:val="center"/>
            </w:pPr>
            <w:r>
              <w:t>501,5</w:t>
            </w:r>
          </w:p>
        </w:tc>
        <w:tc>
          <w:tcPr>
            <w:tcW w:w="1600" w:type="dxa"/>
            <w:tcBorders>
              <w:top w:val="nil"/>
              <w:left w:val="nil"/>
              <w:bottom w:val="nil"/>
              <w:right w:val="nil"/>
            </w:tcBorders>
            <w:shd w:val="clear" w:color="auto" w:fill="FFFFFF"/>
            <w:noWrap/>
            <w:vAlign w:val="center"/>
          </w:tcPr>
          <w:p>
            <w:pPr>
              <w:jc w:val="center"/>
            </w:pPr>
          </w:p>
        </w:tc>
        <w:tc>
          <w:tcPr>
            <w:tcW w:w="1535" w:type="dxa"/>
            <w:tcBorders>
              <w:top w:val="nil"/>
              <w:left w:val="nil"/>
              <w:bottom w:val="nil"/>
              <w:right w:val="nil"/>
            </w:tcBorders>
            <w:shd w:val="clear" w:color="auto" w:fill="FFFFFF"/>
            <w:noWrap/>
            <w:vAlign w:val="center"/>
          </w:tcPr>
          <w:p>
            <w:pPr>
              <w:jc w:val="center"/>
            </w:pPr>
            <w:r>
              <w:t>82 456</w:t>
            </w:r>
          </w:p>
        </w:tc>
      </w:tr>
      <w:tr>
        <w:trPr>
          <w:trHeight w:val="304"/>
        </w:trPr>
        <w:tc>
          <w:tcPr>
            <w:tcW w:w="2100" w:type="dxa"/>
            <w:tcBorders>
              <w:top w:val="nil"/>
              <w:left w:val="nil"/>
              <w:bottom w:val="nil"/>
              <w:right w:val="nil"/>
            </w:tcBorders>
            <w:noWrap/>
            <w:vAlign w:val="center"/>
          </w:tcPr>
          <w:p>
            <w:r>
              <w:t xml:space="preserve">Visagino </w:t>
            </w:r>
          </w:p>
        </w:tc>
        <w:tc>
          <w:tcPr>
            <w:tcW w:w="1300" w:type="dxa"/>
            <w:tcBorders>
              <w:top w:val="nil"/>
              <w:left w:val="nil"/>
              <w:bottom w:val="nil"/>
              <w:right w:val="nil"/>
            </w:tcBorders>
            <w:shd w:val="clear" w:color="auto" w:fill="FFFFFF"/>
            <w:noWrap/>
            <w:vAlign w:val="center"/>
          </w:tcPr>
          <w:p>
            <w:pPr>
              <w:jc w:val="center"/>
            </w:pPr>
            <w:r>
              <w:t>10 550,4</w:t>
            </w:r>
          </w:p>
        </w:tc>
        <w:tc>
          <w:tcPr>
            <w:tcW w:w="1965" w:type="dxa"/>
            <w:tcBorders>
              <w:top w:val="nil"/>
              <w:left w:val="nil"/>
              <w:bottom w:val="nil"/>
              <w:right w:val="nil"/>
            </w:tcBorders>
            <w:shd w:val="clear" w:color="auto" w:fill="FFFFFF"/>
            <w:noWrap/>
            <w:vAlign w:val="center"/>
          </w:tcPr>
          <w:p>
            <w:pPr>
              <w:jc w:val="center"/>
            </w:pPr>
            <w:r>
              <w:t>8 225,2</w:t>
            </w:r>
          </w:p>
        </w:tc>
        <w:tc>
          <w:tcPr>
            <w:tcW w:w="1600" w:type="dxa"/>
            <w:tcBorders>
              <w:top w:val="nil"/>
              <w:left w:val="nil"/>
              <w:bottom w:val="nil"/>
              <w:right w:val="nil"/>
            </w:tcBorders>
            <w:shd w:val="clear" w:color="auto" w:fill="FFFFFF"/>
            <w:noWrap/>
            <w:vAlign w:val="center"/>
          </w:tcPr>
          <w:p>
            <w:pPr>
              <w:jc w:val="center"/>
            </w:pPr>
            <w:r>
              <w:t>961,7</w:t>
            </w:r>
          </w:p>
        </w:tc>
        <w:tc>
          <w:tcPr>
            <w:tcW w:w="1400" w:type="dxa"/>
            <w:tcBorders>
              <w:top w:val="nil"/>
              <w:left w:val="nil"/>
              <w:bottom w:val="nil"/>
              <w:right w:val="nil"/>
            </w:tcBorders>
            <w:shd w:val="clear" w:color="auto" w:fill="FFFFFF"/>
            <w:noWrap/>
            <w:vAlign w:val="center"/>
          </w:tcPr>
          <w:p>
            <w:pPr>
              <w:jc w:val="center"/>
            </w:pPr>
            <w:r>
              <w:t>344,4</w:t>
            </w:r>
          </w:p>
        </w:tc>
        <w:tc>
          <w:tcPr>
            <w:tcW w:w="2600" w:type="dxa"/>
            <w:tcBorders>
              <w:top w:val="nil"/>
              <w:left w:val="nil"/>
              <w:bottom w:val="nil"/>
              <w:right w:val="nil"/>
            </w:tcBorders>
            <w:shd w:val="clear" w:color="auto" w:fill="FFFFFF"/>
            <w:noWrap/>
            <w:vAlign w:val="center"/>
          </w:tcPr>
          <w:p>
            <w:pPr>
              <w:jc w:val="center"/>
            </w:pPr>
            <w:r>
              <w:t>417,9</w:t>
            </w:r>
          </w:p>
        </w:tc>
        <w:tc>
          <w:tcPr>
            <w:tcW w:w="1600" w:type="dxa"/>
            <w:tcBorders>
              <w:top w:val="nil"/>
              <w:left w:val="nil"/>
              <w:bottom w:val="nil"/>
              <w:right w:val="nil"/>
            </w:tcBorders>
            <w:shd w:val="clear" w:color="auto" w:fill="FFFFFF"/>
            <w:noWrap/>
            <w:vAlign w:val="center"/>
          </w:tcPr>
          <w:p>
            <w:pPr>
              <w:jc w:val="center"/>
            </w:pPr>
          </w:p>
        </w:tc>
        <w:tc>
          <w:tcPr>
            <w:tcW w:w="1535" w:type="dxa"/>
            <w:tcBorders>
              <w:top w:val="nil"/>
              <w:left w:val="nil"/>
              <w:bottom w:val="nil"/>
              <w:right w:val="nil"/>
            </w:tcBorders>
            <w:shd w:val="clear" w:color="auto" w:fill="FFFFFF"/>
            <w:noWrap/>
            <w:vAlign w:val="center"/>
          </w:tcPr>
          <w:p>
            <w:pPr>
              <w:jc w:val="center"/>
            </w:pPr>
            <w:r>
              <w:t>13 588</w:t>
            </w:r>
          </w:p>
        </w:tc>
      </w:tr>
      <w:tr>
        <w:trPr>
          <w:trHeight w:val="304"/>
        </w:trPr>
        <w:tc>
          <w:tcPr>
            <w:tcW w:w="2100" w:type="dxa"/>
            <w:tcBorders>
              <w:top w:val="nil"/>
              <w:left w:val="nil"/>
              <w:bottom w:val="nil"/>
              <w:right w:val="nil"/>
            </w:tcBorders>
            <w:noWrap/>
            <w:vAlign w:val="center"/>
          </w:tcPr>
          <w:p>
            <w:r>
              <w:t>Akmenės rajono</w:t>
            </w:r>
          </w:p>
        </w:tc>
        <w:tc>
          <w:tcPr>
            <w:tcW w:w="1300" w:type="dxa"/>
            <w:tcBorders>
              <w:top w:val="nil"/>
              <w:left w:val="nil"/>
              <w:bottom w:val="nil"/>
              <w:right w:val="nil"/>
            </w:tcBorders>
            <w:shd w:val="clear" w:color="auto" w:fill="FFFFFF"/>
            <w:noWrap/>
            <w:vAlign w:val="center"/>
          </w:tcPr>
          <w:p>
            <w:pPr>
              <w:jc w:val="center"/>
            </w:pPr>
            <w:r>
              <w:t>23 739,2</w:t>
            </w:r>
          </w:p>
        </w:tc>
        <w:tc>
          <w:tcPr>
            <w:tcW w:w="1965" w:type="dxa"/>
            <w:tcBorders>
              <w:top w:val="nil"/>
              <w:left w:val="nil"/>
              <w:bottom w:val="nil"/>
              <w:right w:val="nil"/>
            </w:tcBorders>
            <w:shd w:val="clear" w:color="auto" w:fill="FFFFFF"/>
            <w:noWrap/>
            <w:vAlign w:val="center"/>
          </w:tcPr>
          <w:p>
            <w:pPr>
              <w:jc w:val="center"/>
            </w:pPr>
            <w:r>
              <w:t>19 303,5</w:t>
            </w:r>
          </w:p>
        </w:tc>
        <w:tc>
          <w:tcPr>
            <w:tcW w:w="1600" w:type="dxa"/>
            <w:tcBorders>
              <w:top w:val="nil"/>
              <w:left w:val="nil"/>
              <w:bottom w:val="nil"/>
              <w:right w:val="nil"/>
            </w:tcBorders>
            <w:shd w:val="clear" w:color="auto" w:fill="FFFFFF"/>
            <w:noWrap/>
            <w:vAlign w:val="center"/>
          </w:tcPr>
          <w:p>
            <w:pPr>
              <w:jc w:val="center"/>
            </w:pPr>
            <w:r>
              <w:t>1 828,8</w:t>
            </w:r>
          </w:p>
        </w:tc>
        <w:tc>
          <w:tcPr>
            <w:tcW w:w="1400" w:type="dxa"/>
            <w:tcBorders>
              <w:top w:val="nil"/>
              <w:left w:val="nil"/>
              <w:bottom w:val="nil"/>
              <w:right w:val="nil"/>
            </w:tcBorders>
            <w:shd w:val="clear" w:color="auto" w:fill="FFFFFF"/>
            <w:noWrap/>
            <w:vAlign w:val="center"/>
          </w:tcPr>
          <w:p>
            <w:pPr>
              <w:jc w:val="center"/>
            </w:pPr>
            <w:r>
              <w:t>442,9</w:t>
            </w:r>
          </w:p>
        </w:tc>
        <w:tc>
          <w:tcPr>
            <w:tcW w:w="2600" w:type="dxa"/>
            <w:tcBorders>
              <w:top w:val="nil"/>
              <w:left w:val="nil"/>
              <w:bottom w:val="nil"/>
              <w:right w:val="nil"/>
            </w:tcBorders>
            <w:shd w:val="clear" w:color="auto" w:fill="FFFFFF"/>
            <w:noWrap/>
            <w:vAlign w:val="center"/>
          </w:tcPr>
          <w:p>
            <w:pPr>
              <w:jc w:val="center"/>
            </w:pPr>
            <w:r>
              <w:t>729,6</w:t>
            </w:r>
          </w:p>
        </w:tc>
        <w:tc>
          <w:tcPr>
            <w:tcW w:w="1600" w:type="dxa"/>
            <w:tcBorders>
              <w:top w:val="nil"/>
              <w:left w:val="nil"/>
              <w:bottom w:val="nil"/>
              <w:right w:val="nil"/>
            </w:tcBorders>
            <w:shd w:val="clear" w:color="auto" w:fill="FFFFFF"/>
            <w:noWrap/>
            <w:vAlign w:val="center"/>
          </w:tcPr>
          <w:p>
            <w:pPr>
              <w:jc w:val="center"/>
            </w:pPr>
            <w:r>
              <w:t>75,9</w:t>
            </w:r>
          </w:p>
        </w:tc>
        <w:tc>
          <w:tcPr>
            <w:tcW w:w="1535" w:type="dxa"/>
            <w:tcBorders>
              <w:top w:val="nil"/>
              <w:left w:val="nil"/>
              <w:bottom w:val="nil"/>
              <w:right w:val="nil"/>
            </w:tcBorders>
            <w:shd w:val="clear" w:color="auto" w:fill="FFFFFF"/>
            <w:noWrap/>
            <w:vAlign w:val="center"/>
          </w:tcPr>
          <w:p>
            <w:pPr>
              <w:jc w:val="center"/>
            </w:pPr>
            <w:r>
              <w:t>19 504</w:t>
            </w:r>
          </w:p>
        </w:tc>
      </w:tr>
      <w:tr>
        <w:trPr>
          <w:trHeight w:val="304"/>
        </w:trPr>
        <w:tc>
          <w:tcPr>
            <w:tcW w:w="2100" w:type="dxa"/>
            <w:tcBorders>
              <w:top w:val="nil"/>
              <w:left w:val="nil"/>
              <w:bottom w:val="nil"/>
              <w:right w:val="nil"/>
            </w:tcBorders>
            <w:noWrap/>
            <w:vAlign w:val="center"/>
          </w:tcPr>
          <w:p>
            <w:r>
              <w:t>Alytaus rajono</w:t>
            </w:r>
          </w:p>
        </w:tc>
        <w:tc>
          <w:tcPr>
            <w:tcW w:w="1300" w:type="dxa"/>
            <w:tcBorders>
              <w:top w:val="nil"/>
              <w:left w:val="nil"/>
              <w:bottom w:val="nil"/>
              <w:right w:val="nil"/>
            </w:tcBorders>
            <w:shd w:val="clear" w:color="auto" w:fill="FFFFFF"/>
            <w:noWrap/>
            <w:vAlign w:val="center"/>
          </w:tcPr>
          <w:p>
            <w:pPr>
              <w:jc w:val="center"/>
            </w:pPr>
            <w:r>
              <w:t>12 911,8</w:t>
            </w:r>
          </w:p>
        </w:tc>
        <w:tc>
          <w:tcPr>
            <w:tcW w:w="1965" w:type="dxa"/>
            <w:tcBorders>
              <w:top w:val="nil"/>
              <w:left w:val="nil"/>
              <w:bottom w:val="nil"/>
              <w:right w:val="nil"/>
            </w:tcBorders>
            <w:shd w:val="clear" w:color="auto" w:fill="FFFFFF"/>
            <w:noWrap/>
            <w:vAlign w:val="center"/>
          </w:tcPr>
          <w:p>
            <w:pPr>
              <w:jc w:val="center"/>
            </w:pPr>
            <w:r>
              <w:t>7 696,4</w:t>
            </w:r>
          </w:p>
        </w:tc>
        <w:tc>
          <w:tcPr>
            <w:tcW w:w="1600" w:type="dxa"/>
            <w:tcBorders>
              <w:top w:val="nil"/>
              <w:left w:val="nil"/>
              <w:bottom w:val="nil"/>
              <w:right w:val="nil"/>
            </w:tcBorders>
            <w:shd w:val="clear" w:color="auto" w:fill="FFFFFF"/>
            <w:noWrap/>
            <w:vAlign w:val="center"/>
          </w:tcPr>
          <w:p>
            <w:pPr>
              <w:jc w:val="center"/>
            </w:pPr>
            <w:r>
              <w:t>1 700,1</w:t>
            </w:r>
          </w:p>
        </w:tc>
        <w:tc>
          <w:tcPr>
            <w:tcW w:w="1400" w:type="dxa"/>
            <w:tcBorders>
              <w:top w:val="nil"/>
              <w:left w:val="nil"/>
              <w:bottom w:val="nil"/>
              <w:right w:val="nil"/>
            </w:tcBorders>
            <w:shd w:val="clear" w:color="auto" w:fill="FFFFFF"/>
            <w:noWrap/>
            <w:vAlign w:val="center"/>
          </w:tcPr>
          <w:p>
            <w:pPr>
              <w:jc w:val="center"/>
            </w:pPr>
            <w:r>
              <w:t>448,2</w:t>
            </w:r>
          </w:p>
        </w:tc>
        <w:tc>
          <w:tcPr>
            <w:tcW w:w="2600" w:type="dxa"/>
            <w:tcBorders>
              <w:top w:val="nil"/>
              <w:left w:val="nil"/>
              <w:bottom w:val="nil"/>
              <w:right w:val="nil"/>
            </w:tcBorders>
            <w:shd w:val="clear" w:color="auto" w:fill="FFFFFF"/>
            <w:noWrap/>
            <w:vAlign w:val="center"/>
          </w:tcPr>
          <w:p>
            <w:pPr>
              <w:jc w:val="center"/>
            </w:pPr>
            <w:r>
              <w:t>246,5</w:t>
            </w:r>
          </w:p>
        </w:tc>
        <w:tc>
          <w:tcPr>
            <w:tcW w:w="1600" w:type="dxa"/>
            <w:tcBorders>
              <w:top w:val="nil"/>
              <w:left w:val="nil"/>
              <w:bottom w:val="nil"/>
              <w:right w:val="nil"/>
            </w:tcBorders>
            <w:shd w:val="clear" w:color="auto" w:fill="FFFFFF"/>
            <w:noWrap/>
            <w:vAlign w:val="center"/>
          </w:tcPr>
          <w:p>
            <w:pPr>
              <w:jc w:val="center"/>
            </w:pPr>
            <w:r>
              <w:t>169,5</w:t>
            </w:r>
          </w:p>
        </w:tc>
        <w:tc>
          <w:tcPr>
            <w:tcW w:w="1535" w:type="dxa"/>
            <w:tcBorders>
              <w:top w:val="nil"/>
              <w:left w:val="nil"/>
              <w:bottom w:val="nil"/>
              <w:right w:val="nil"/>
            </w:tcBorders>
            <w:shd w:val="clear" w:color="auto" w:fill="FFFFFF"/>
            <w:noWrap/>
            <w:vAlign w:val="center"/>
          </w:tcPr>
          <w:p>
            <w:pPr>
              <w:jc w:val="center"/>
            </w:pPr>
            <w:r>
              <w:t>15 150</w:t>
            </w:r>
          </w:p>
        </w:tc>
      </w:tr>
      <w:tr>
        <w:trPr>
          <w:trHeight w:val="304"/>
        </w:trPr>
        <w:tc>
          <w:tcPr>
            <w:tcW w:w="2100" w:type="dxa"/>
            <w:tcBorders>
              <w:top w:val="nil"/>
              <w:left w:val="nil"/>
              <w:bottom w:val="nil"/>
              <w:right w:val="nil"/>
            </w:tcBorders>
            <w:noWrap/>
            <w:vAlign w:val="center"/>
          </w:tcPr>
          <w:p>
            <w:r>
              <w:t>Anykščių rajono</w:t>
            </w:r>
          </w:p>
        </w:tc>
        <w:tc>
          <w:tcPr>
            <w:tcW w:w="1300" w:type="dxa"/>
            <w:tcBorders>
              <w:top w:val="nil"/>
              <w:left w:val="nil"/>
              <w:bottom w:val="nil"/>
              <w:right w:val="nil"/>
            </w:tcBorders>
            <w:shd w:val="clear" w:color="auto" w:fill="FFFFFF"/>
            <w:noWrap/>
            <w:vAlign w:val="center"/>
          </w:tcPr>
          <w:p>
            <w:pPr>
              <w:jc w:val="center"/>
            </w:pPr>
            <w:r>
              <w:t>17 796,2</w:t>
            </w:r>
          </w:p>
        </w:tc>
        <w:tc>
          <w:tcPr>
            <w:tcW w:w="1965" w:type="dxa"/>
            <w:tcBorders>
              <w:top w:val="nil"/>
              <w:left w:val="nil"/>
              <w:bottom w:val="nil"/>
              <w:right w:val="nil"/>
            </w:tcBorders>
            <w:shd w:val="clear" w:color="auto" w:fill="FFFFFF"/>
            <w:noWrap/>
            <w:vAlign w:val="center"/>
          </w:tcPr>
          <w:p>
            <w:pPr>
              <w:jc w:val="center"/>
            </w:pPr>
            <w:r>
              <w:t>11 808,9</w:t>
            </w:r>
          </w:p>
        </w:tc>
        <w:tc>
          <w:tcPr>
            <w:tcW w:w="1600" w:type="dxa"/>
            <w:tcBorders>
              <w:top w:val="nil"/>
              <w:left w:val="nil"/>
              <w:bottom w:val="nil"/>
              <w:right w:val="nil"/>
            </w:tcBorders>
            <w:shd w:val="clear" w:color="auto" w:fill="FFFFFF"/>
            <w:noWrap/>
            <w:vAlign w:val="center"/>
          </w:tcPr>
          <w:p>
            <w:pPr>
              <w:jc w:val="center"/>
            </w:pPr>
            <w:r>
              <w:t>2 110,2</w:t>
            </w:r>
          </w:p>
        </w:tc>
        <w:tc>
          <w:tcPr>
            <w:tcW w:w="1400" w:type="dxa"/>
            <w:tcBorders>
              <w:top w:val="nil"/>
              <w:left w:val="nil"/>
              <w:bottom w:val="nil"/>
              <w:right w:val="nil"/>
            </w:tcBorders>
            <w:shd w:val="clear" w:color="auto" w:fill="FFFFFF"/>
            <w:noWrap/>
            <w:vAlign w:val="center"/>
          </w:tcPr>
          <w:p>
            <w:pPr>
              <w:jc w:val="center"/>
            </w:pPr>
            <w:r>
              <w:t>655,9</w:t>
            </w:r>
          </w:p>
        </w:tc>
        <w:tc>
          <w:tcPr>
            <w:tcW w:w="2600" w:type="dxa"/>
            <w:tcBorders>
              <w:top w:val="nil"/>
              <w:left w:val="nil"/>
              <w:bottom w:val="nil"/>
              <w:right w:val="nil"/>
            </w:tcBorders>
            <w:shd w:val="clear" w:color="auto" w:fill="FFFFFF"/>
            <w:noWrap/>
            <w:vAlign w:val="center"/>
          </w:tcPr>
          <w:p>
            <w:pPr>
              <w:jc w:val="center"/>
            </w:pPr>
            <w:r>
              <w:t>474,6</w:t>
            </w:r>
          </w:p>
        </w:tc>
        <w:tc>
          <w:tcPr>
            <w:tcW w:w="1600" w:type="dxa"/>
            <w:tcBorders>
              <w:top w:val="nil"/>
              <w:left w:val="nil"/>
              <w:bottom w:val="nil"/>
              <w:right w:val="nil"/>
            </w:tcBorders>
            <w:shd w:val="clear" w:color="auto" w:fill="FFFFFF"/>
            <w:noWrap/>
            <w:vAlign w:val="center"/>
          </w:tcPr>
          <w:p>
            <w:pPr>
              <w:jc w:val="center"/>
            </w:pPr>
            <w:r>
              <w:t>229</w:t>
            </w:r>
          </w:p>
        </w:tc>
        <w:tc>
          <w:tcPr>
            <w:tcW w:w="1535" w:type="dxa"/>
            <w:tcBorders>
              <w:top w:val="nil"/>
              <w:left w:val="nil"/>
              <w:bottom w:val="nil"/>
              <w:right w:val="nil"/>
            </w:tcBorders>
            <w:shd w:val="clear" w:color="auto" w:fill="FFFFFF"/>
            <w:noWrap/>
            <w:vAlign w:val="center"/>
          </w:tcPr>
          <w:p>
            <w:pPr>
              <w:jc w:val="center"/>
            </w:pPr>
            <w:r>
              <w:t>19 677</w:t>
            </w:r>
          </w:p>
        </w:tc>
      </w:tr>
      <w:tr>
        <w:trPr>
          <w:trHeight w:val="304"/>
        </w:trPr>
        <w:tc>
          <w:tcPr>
            <w:tcW w:w="2100" w:type="dxa"/>
            <w:tcBorders>
              <w:top w:val="nil"/>
              <w:left w:val="nil"/>
              <w:bottom w:val="nil"/>
              <w:right w:val="nil"/>
            </w:tcBorders>
            <w:noWrap/>
            <w:vAlign w:val="center"/>
          </w:tcPr>
          <w:p>
            <w:r>
              <w:t>Biržų rajono</w:t>
            </w:r>
          </w:p>
        </w:tc>
        <w:tc>
          <w:tcPr>
            <w:tcW w:w="1300" w:type="dxa"/>
            <w:tcBorders>
              <w:top w:val="nil"/>
              <w:left w:val="nil"/>
              <w:bottom w:val="nil"/>
              <w:right w:val="nil"/>
            </w:tcBorders>
            <w:shd w:val="clear" w:color="auto" w:fill="FFFFFF"/>
            <w:noWrap/>
            <w:vAlign w:val="center"/>
          </w:tcPr>
          <w:p>
            <w:pPr>
              <w:jc w:val="center"/>
            </w:pPr>
            <w:r>
              <w:t>14 649,6</w:t>
            </w:r>
          </w:p>
        </w:tc>
        <w:tc>
          <w:tcPr>
            <w:tcW w:w="1965" w:type="dxa"/>
            <w:tcBorders>
              <w:top w:val="nil"/>
              <w:left w:val="nil"/>
              <w:bottom w:val="nil"/>
              <w:right w:val="nil"/>
            </w:tcBorders>
            <w:shd w:val="clear" w:color="auto" w:fill="FFFFFF"/>
            <w:noWrap/>
            <w:vAlign w:val="center"/>
          </w:tcPr>
          <w:p>
            <w:pPr>
              <w:jc w:val="center"/>
            </w:pPr>
            <w:r>
              <w:t>8 049,7</w:t>
            </w:r>
          </w:p>
        </w:tc>
        <w:tc>
          <w:tcPr>
            <w:tcW w:w="1600" w:type="dxa"/>
            <w:tcBorders>
              <w:top w:val="nil"/>
              <w:left w:val="nil"/>
              <w:bottom w:val="nil"/>
              <w:right w:val="nil"/>
            </w:tcBorders>
            <w:shd w:val="clear" w:color="auto" w:fill="FFFFFF"/>
            <w:noWrap/>
            <w:vAlign w:val="center"/>
          </w:tcPr>
          <w:p>
            <w:pPr>
              <w:jc w:val="center"/>
            </w:pPr>
            <w:r>
              <w:t>2 149,4</w:t>
            </w:r>
          </w:p>
        </w:tc>
        <w:tc>
          <w:tcPr>
            <w:tcW w:w="1400" w:type="dxa"/>
            <w:tcBorders>
              <w:top w:val="nil"/>
              <w:left w:val="nil"/>
              <w:bottom w:val="nil"/>
              <w:right w:val="nil"/>
            </w:tcBorders>
            <w:shd w:val="clear" w:color="auto" w:fill="FFFFFF"/>
            <w:noWrap/>
            <w:vAlign w:val="center"/>
          </w:tcPr>
          <w:p>
            <w:pPr>
              <w:jc w:val="center"/>
            </w:pPr>
            <w:r>
              <w:t>884,2</w:t>
            </w:r>
          </w:p>
        </w:tc>
        <w:tc>
          <w:tcPr>
            <w:tcW w:w="2600" w:type="dxa"/>
            <w:tcBorders>
              <w:top w:val="nil"/>
              <w:left w:val="nil"/>
              <w:bottom w:val="nil"/>
              <w:right w:val="nil"/>
            </w:tcBorders>
            <w:shd w:val="clear" w:color="auto" w:fill="FFFFFF"/>
            <w:noWrap/>
            <w:vAlign w:val="center"/>
          </w:tcPr>
          <w:p>
            <w:pPr>
              <w:jc w:val="center"/>
            </w:pPr>
            <w:r>
              <w:t>461,9</w:t>
            </w:r>
          </w:p>
        </w:tc>
        <w:tc>
          <w:tcPr>
            <w:tcW w:w="1600" w:type="dxa"/>
            <w:tcBorders>
              <w:top w:val="nil"/>
              <w:left w:val="nil"/>
              <w:bottom w:val="nil"/>
              <w:right w:val="nil"/>
            </w:tcBorders>
            <w:shd w:val="clear" w:color="auto" w:fill="FFFFFF"/>
            <w:noWrap/>
            <w:vAlign w:val="center"/>
          </w:tcPr>
          <w:p>
            <w:pPr>
              <w:jc w:val="center"/>
            </w:pPr>
            <w:r>
              <w:t>384</w:t>
            </w:r>
          </w:p>
        </w:tc>
        <w:tc>
          <w:tcPr>
            <w:tcW w:w="1535" w:type="dxa"/>
            <w:tcBorders>
              <w:top w:val="nil"/>
              <w:left w:val="nil"/>
              <w:bottom w:val="nil"/>
              <w:right w:val="nil"/>
            </w:tcBorders>
            <w:shd w:val="clear" w:color="auto" w:fill="FFFFFF"/>
            <w:noWrap/>
            <w:vAlign w:val="center"/>
          </w:tcPr>
          <w:p>
            <w:pPr>
              <w:jc w:val="center"/>
            </w:pPr>
            <w:r>
              <w:t>20 432</w:t>
            </w:r>
          </w:p>
        </w:tc>
      </w:tr>
      <w:tr>
        <w:trPr>
          <w:trHeight w:val="304"/>
        </w:trPr>
        <w:tc>
          <w:tcPr>
            <w:tcW w:w="2100" w:type="dxa"/>
            <w:tcBorders>
              <w:top w:val="nil"/>
              <w:left w:val="nil"/>
              <w:bottom w:val="nil"/>
              <w:right w:val="nil"/>
            </w:tcBorders>
            <w:noWrap/>
            <w:vAlign w:val="center"/>
          </w:tcPr>
          <w:p>
            <w:r>
              <w:t>Ignalinos rajono</w:t>
            </w:r>
          </w:p>
        </w:tc>
        <w:tc>
          <w:tcPr>
            <w:tcW w:w="1300" w:type="dxa"/>
            <w:tcBorders>
              <w:top w:val="nil"/>
              <w:left w:val="nil"/>
              <w:bottom w:val="nil"/>
              <w:right w:val="nil"/>
            </w:tcBorders>
            <w:shd w:val="clear" w:color="auto" w:fill="FFFFFF"/>
            <w:noWrap/>
            <w:vAlign w:val="center"/>
          </w:tcPr>
          <w:p>
            <w:pPr>
              <w:jc w:val="center"/>
            </w:pPr>
            <w:r>
              <w:t>12 358,3</w:t>
            </w:r>
          </w:p>
        </w:tc>
        <w:tc>
          <w:tcPr>
            <w:tcW w:w="1965" w:type="dxa"/>
            <w:tcBorders>
              <w:top w:val="nil"/>
              <w:left w:val="nil"/>
              <w:bottom w:val="nil"/>
              <w:right w:val="nil"/>
            </w:tcBorders>
            <w:shd w:val="clear" w:color="auto" w:fill="FFFFFF"/>
            <w:noWrap/>
            <w:vAlign w:val="center"/>
          </w:tcPr>
          <w:p>
            <w:pPr>
              <w:jc w:val="center"/>
            </w:pPr>
            <w:r>
              <w:t>7 987,5</w:t>
            </w:r>
          </w:p>
        </w:tc>
        <w:tc>
          <w:tcPr>
            <w:tcW w:w="1600" w:type="dxa"/>
            <w:tcBorders>
              <w:top w:val="nil"/>
              <w:left w:val="nil"/>
              <w:bottom w:val="nil"/>
              <w:right w:val="nil"/>
            </w:tcBorders>
            <w:shd w:val="clear" w:color="auto" w:fill="FFFFFF"/>
            <w:noWrap/>
            <w:vAlign w:val="center"/>
          </w:tcPr>
          <w:p>
            <w:pPr>
              <w:jc w:val="center"/>
            </w:pPr>
            <w:r>
              <w:t>1 156</w:t>
            </w:r>
          </w:p>
        </w:tc>
        <w:tc>
          <w:tcPr>
            <w:tcW w:w="1400" w:type="dxa"/>
            <w:tcBorders>
              <w:top w:val="nil"/>
              <w:left w:val="nil"/>
              <w:bottom w:val="nil"/>
              <w:right w:val="nil"/>
            </w:tcBorders>
            <w:shd w:val="clear" w:color="auto" w:fill="FFFFFF"/>
            <w:noWrap/>
            <w:vAlign w:val="center"/>
          </w:tcPr>
          <w:p>
            <w:pPr>
              <w:jc w:val="center"/>
            </w:pPr>
            <w:r>
              <w:t>569,9</w:t>
            </w:r>
          </w:p>
        </w:tc>
        <w:tc>
          <w:tcPr>
            <w:tcW w:w="2600" w:type="dxa"/>
            <w:tcBorders>
              <w:top w:val="nil"/>
              <w:left w:val="nil"/>
              <w:bottom w:val="nil"/>
              <w:right w:val="nil"/>
            </w:tcBorders>
            <w:shd w:val="clear" w:color="auto" w:fill="FFFFFF"/>
            <w:noWrap/>
            <w:vAlign w:val="center"/>
          </w:tcPr>
          <w:p>
            <w:pPr>
              <w:jc w:val="center"/>
            </w:pPr>
            <w:r>
              <w:t>359,4</w:t>
            </w:r>
          </w:p>
        </w:tc>
        <w:tc>
          <w:tcPr>
            <w:tcW w:w="1600" w:type="dxa"/>
            <w:tcBorders>
              <w:top w:val="nil"/>
              <w:left w:val="nil"/>
              <w:bottom w:val="nil"/>
              <w:right w:val="nil"/>
            </w:tcBorders>
            <w:shd w:val="clear" w:color="auto" w:fill="FFFFFF"/>
            <w:noWrap/>
            <w:vAlign w:val="center"/>
          </w:tcPr>
          <w:p>
            <w:pPr>
              <w:jc w:val="center"/>
            </w:pPr>
            <w:r>
              <w:t>216,7</w:t>
            </w:r>
          </w:p>
        </w:tc>
        <w:tc>
          <w:tcPr>
            <w:tcW w:w="1535" w:type="dxa"/>
            <w:tcBorders>
              <w:top w:val="nil"/>
              <w:left w:val="nil"/>
              <w:bottom w:val="nil"/>
              <w:right w:val="nil"/>
            </w:tcBorders>
            <w:shd w:val="clear" w:color="auto" w:fill="FFFFFF"/>
            <w:noWrap/>
            <w:vAlign w:val="center"/>
          </w:tcPr>
          <w:p>
            <w:pPr>
              <w:jc w:val="center"/>
            </w:pPr>
            <w:r>
              <w:t>10 904</w:t>
            </w:r>
          </w:p>
        </w:tc>
      </w:tr>
      <w:tr>
        <w:trPr>
          <w:trHeight w:val="304"/>
        </w:trPr>
        <w:tc>
          <w:tcPr>
            <w:tcW w:w="2100" w:type="dxa"/>
            <w:tcBorders>
              <w:top w:val="nil"/>
              <w:left w:val="nil"/>
              <w:bottom w:val="nil"/>
              <w:right w:val="nil"/>
            </w:tcBorders>
            <w:noWrap/>
            <w:vAlign w:val="center"/>
          </w:tcPr>
          <w:p>
            <w:r>
              <w:t>Jonavos rajono</w:t>
            </w:r>
          </w:p>
        </w:tc>
        <w:tc>
          <w:tcPr>
            <w:tcW w:w="1300" w:type="dxa"/>
            <w:tcBorders>
              <w:top w:val="nil"/>
              <w:left w:val="nil"/>
              <w:bottom w:val="nil"/>
              <w:right w:val="nil"/>
            </w:tcBorders>
            <w:shd w:val="clear" w:color="auto" w:fill="FFFFFF"/>
            <w:noWrap/>
            <w:vAlign w:val="center"/>
          </w:tcPr>
          <w:p>
            <w:pPr>
              <w:jc w:val="center"/>
            </w:pPr>
            <w:r>
              <w:t>24 573,1</w:t>
            </w:r>
          </w:p>
        </w:tc>
        <w:tc>
          <w:tcPr>
            <w:tcW w:w="1965" w:type="dxa"/>
            <w:tcBorders>
              <w:top w:val="nil"/>
              <w:left w:val="nil"/>
              <w:bottom w:val="nil"/>
              <w:right w:val="nil"/>
            </w:tcBorders>
            <w:shd w:val="clear" w:color="auto" w:fill="FFFFFF"/>
            <w:noWrap/>
            <w:vAlign w:val="center"/>
          </w:tcPr>
          <w:p>
            <w:pPr>
              <w:jc w:val="center"/>
            </w:pPr>
            <w:r>
              <w:t>18 280,5</w:t>
            </w:r>
          </w:p>
        </w:tc>
        <w:tc>
          <w:tcPr>
            <w:tcW w:w="1600" w:type="dxa"/>
            <w:tcBorders>
              <w:top w:val="nil"/>
              <w:left w:val="nil"/>
              <w:bottom w:val="nil"/>
              <w:right w:val="nil"/>
            </w:tcBorders>
            <w:shd w:val="clear" w:color="auto" w:fill="FFFFFF"/>
            <w:noWrap/>
            <w:vAlign w:val="center"/>
          </w:tcPr>
          <w:p>
            <w:pPr>
              <w:jc w:val="center"/>
            </w:pPr>
            <w:r>
              <w:t>2 657,2</w:t>
            </w:r>
          </w:p>
        </w:tc>
        <w:tc>
          <w:tcPr>
            <w:tcW w:w="1400" w:type="dxa"/>
            <w:tcBorders>
              <w:top w:val="nil"/>
              <w:left w:val="nil"/>
              <w:bottom w:val="nil"/>
              <w:right w:val="nil"/>
            </w:tcBorders>
            <w:shd w:val="clear" w:color="auto" w:fill="FFFFFF"/>
            <w:noWrap/>
            <w:vAlign w:val="center"/>
          </w:tcPr>
          <w:p>
            <w:pPr>
              <w:jc w:val="center"/>
            </w:pPr>
            <w:r>
              <w:t>996,3</w:t>
            </w:r>
          </w:p>
        </w:tc>
        <w:tc>
          <w:tcPr>
            <w:tcW w:w="2600" w:type="dxa"/>
            <w:tcBorders>
              <w:top w:val="nil"/>
              <w:left w:val="nil"/>
              <w:bottom w:val="nil"/>
              <w:right w:val="nil"/>
            </w:tcBorders>
            <w:shd w:val="clear" w:color="auto" w:fill="FFFFFF"/>
            <w:noWrap/>
            <w:vAlign w:val="center"/>
          </w:tcPr>
          <w:p>
            <w:pPr>
              <w:jc w:val="center"/>
            </w:pPr>
            <w:r>
              <w:t>438,8</w:t>
            </w:r>
          </w:p>
        </w:tc>
        <w:tc>
          <w:tcPr>
            <w:tcW w:w="1600" w:type="dxa"/>
            <w:tcBorders>
              <w:top w:val="nil"/>
              <w:left w:val="nil"/>
              <w:bottom w:val="nil"/>
              <w:right w:val="nil"/>
            </w:tcBorders>
            <w:shd w:val="clear" w:color="auto" w:fill="FFFFFF"/>
            <w:noWrap/>
            <w:vAlign w:val="center"/>
          </w:tcPr>
          <w:p>
            <w:pPr>
              <w:jc w:val="center"/>
            </w:pPr>
            <w:r>
              <w:t>165</w:t>
            </w:r>
          </w:p>
        </w:tc>
        <w:tc>
          <w:tcPr>
            <w:tcW w:w="1535" w:type="dxa"/>
            <w:tcBorders>
              <w:top w:val="nil"/>
              <w:left w:val="nil"/>
              <w:bottom w:val="nil"/>
              <w:right w:val="nil"/>
            </w:tcBorders>
            <w:shd w:val="clear" w:color="auto" w:fill="FFFFFF"/>
            <w:noWrap/>
            <w:vAlign w:val="center"/>
          </w:tcPr>
          <w:p>
            <w:pPr>
              <w:jc w:val="center"/>
            </w:pPr>
            <w:r>
              <w:t>35 684</w:t>
            </w:r>
          </w:p>
        </w:tc>
      </w:tr>
      <w:tr>
        <w:trPr>
          <w:trHeight w:val="304"/>
        </w:trPr>
        <w:tc>
          <w:tcPr>
            <w:tcW w:w="2100" w:type="dxa"/>
            <w:tcBorders>
              <w:top w:val="nil"/>
              <w:left w:val="nil"/>
              <w:bottom w:val="nil"/>
              <w:right w:val="nil"/>
            </w:tcBorders>
            <w:noWrap/>
            <w:vAlign w:val="center"/>
          </w:tcPr>
          <w:p>
            <w:r>
              <w:t>Joniškio rajono</w:t>
            </w:r>
          </w:p>
        </w:tc>
        <w:tc>
          <w:tcPr>
            <w:tcW w:w="1300" w:type="dxa"/>
            <w:tcBorders>
              <w:top w:val="nil"/>
              <w:left w:val="nil"/>
              <w:bottom w:val="nil"/>
              <w:right w:val="nil"/>
            </w:tcBorders>
            <w:shd w:val="clear" w:color="auto" w:fill="FFFFFF"/>
            <w:noWrap/>
            <w:vAlign w:val="center"/>
          </w:tcPr>
          <w:p>
            <w:pPr>
              <w:jc w:val="center"/>
            </w:pPr>
            <w:r>
              <w:t>18 302,7</w:t>
            </w:r>
          </w:p>
        </w:tc>
        <w:tc>
          <w:tcPr>
            <w:tcW w:w="1965" w:type="dxa"/>
            <w:tcBorders>
              <w:top w:val="nil"/>
              <w:left w:val="nil"/>
              <w:bottom w:val="nil"/>
              <w:right w:val="nil"/>
            </w:tcBorders>
            <w:shd w:val="clear" w:color="auto" w:fill="FFFFFF"/>
            <w:noWrap/>
            <w:vAlign w:val="center"/>
          </w:tcPr>
          <w:p>
            <w:pPr>
              <w:jc w:val="center"/>
            </w:pPr>
            <w:r>
              <w:t>12 069,4</w:t>
            </w:r>
          </w:p>
        </w:tc>
        <w:tc>
          <w:tcPr>
            <w:tcW w:w="1600" w:type="dxa"/>
            <w:tcBorders>
              <w:top w:val="nil"/>
              <w:left w:val="nil"/>
              <w:bottom w:val="nil"/>
              <w:right w:val="nil"/>
            </w:tcBorders>
            <w:shd w:val="clear" w:color="auto" w:fill="FFFFFF"/>
            <w:noWrap/>
            <w:vAlign w:val="center"/>
          </w:tcPr>
          <w:p>
            <w:pPr>
              <w:jc w:val="center"/>
            </w:pPr>
            <w:r>
              <w:t>2 246,3</w:t>
            </w:r>
          </w:p>
        </w:tc>
        <w:tc>
          <w:tcPr>
            <w:tcW w:w="1400" w:type="dxa"/>
            <w:tcBorders>
              <w:top w:val="nil"/>
              <w:left w:val="nil"/>
              <w:bottom w:val="nil"/>
              <w:right w:val="nil"/>
            </w:tcBorders>
            <w:shd w:val="clear" w:color="auto" w:fill="FFFFFF"/>
            <w:noWrap/>
            <w:vAlign w:val="center"/>
          </w:tcPr>
          <w:p>
            <w:pPr>
              <w:jc w:val="center"/>
            </w:pPr>
            <w:r>
              <w:t>804,3</w:t>
            </w:r>
          </w:p>
        </w:tc>
        <w:tc>
          <w:tcPr>
            <w:tcW w:w="2600" w:type="dxa"/>
            <w:tcBorders>
              <w:top w:val="nil"/>
              <w:left w:val="nil"/>
              <w:bottom w:val="nil"/>
              <w:right w:val="nil"/>
            </w:tcBorders>
            <w:shd w:val="clear" w:color="auto" w:fill="FFFFFF"/>
            <w:noWrap/>
            <w:vAlign w:val="center"/>
          </w:tcPr>
          <w:p>
            <w:pPr>
              <w:jc w:val="center"/>
            </w:pPr>
            <w:r>
              <w:t>543,3</w:t>
            </w:r>
          </w:p>
        </w:tc>
        <w:tc>
          <w:tcPr>
            <w:tcW w:w="1600" w:type="dxa"/>
            <w:tcBorders>
              <w:top w:val="nil"/>
              <w:left w:val="nil"/>
              <w:bottom w:val="nil"/>
              <w:right w:val="nil"/>
            </w:tcBorders>
            <w:shd w:val="clear" w:color="auto" w:fill="FFFFFF"/>
            <w:noWrap/>
            <w:vAlign w:val="center"/>
          </w:tcPr>
          <w:p>
            <w:pPr>
              <w:jc w:val="center"/>
            </w:pPr>
            <w:r>
              <w:t>229</w:t>
            </w:r>
          </w:p>
        </w:tc>
        <w:tc>
          <w:tcPr>
            <w:tcW w:w="1535" w:type="dxa"/>
            <w:tcBorders>
              <w:top w:val="nil"/>
              <w:left w:val="nil"/>
              <w:bottom w:val="nil"/>
              <w:right w:val="nil"/>
            </w:tcBorders>
            <w:shd w:val="clear" w:color="auto" w:fill="FFFFFF"/>
            <w:noWrap/>
            <w:vAlign w:val="center"/>
          </w:tcPr>
          <w:p>
            <w:pPr>
              <w:jc w:val="center"/>
            </w:pPr>
            <w:r>
              <w:t>19 992</w:t>
            </w:r>
          </w:p>
        </w:tc>
      </w:tr>
      <w:tr>
        <w:trPr>
          <w:trHeight w:val="304"/>
        </w:trPr>
        <w:tc>
          <w:tcPr>
            <w:tcW w:w="2100" w:type="dxa"/>
            <w:tcBorders>
              <w:top w:val="nil"/>
              <w:left w:val="nil"/>
              <w:bottom w:val="nil"/>
              <w:right w:val="nil"/>
            </w:tcBorders>
            <w:noWrap/>
            <w:vAlign w:val="center"/>
          </w:tcPr>
          <w:p>
            <w:r>
              <w:t>Jurbarko rajono</w:t>
            </w:r>
          </w:p>
        </w:tc>
        <w:tc>
          <w:tcPr>
            <w:tcW w:w="1300" w:type="dxa"/>
            <w:tcBorders>
              <w:top w:val="nil"/>
              <w:left w:val="nil"/>
              <w:bottom w:val="nil"/>
              <w:right w:val="nil"/>
            </w:tcBorders>
            <w:shd w:val="clear" w:color="auto" w:fill="FFFFFF"/>
            <w:noWrap/>
            <w:vAlign w:val="center"/>
          </w:tcPr>
          <w:p>
            <w:pPr>
              <w:jc w:val="center"/>
            </w:pPr>
            <w:r>
              <w:t>16 303,4</w:t>
            </w:r>
          </w:p>
        </w:tc>
        <w:tc>
          <w:tcPr>
            <w:tcW w:w="1965" w:type="dxa"/>
            <w:tcBorders>
              <w:top w:val="nil"/>
              <w:left w:val="nil"/>
              <w:bottom w:val="nil"/>
              <w:right w:val="nil"/>
            </w:tcBorders>
            <w:shd w:val="clear" w:color="auto" w:fill="FFFFFF"/>
            <w:noWrap/>
            <w:vAlign w:val="center"/>
          </w:tcPr>
          <w:p>
            <w:pPr>
              <w:jc w:val="center"/>
            </w:pPr>
            <w:r>
              <w:t>10 820,4</w:t>
            </w:r>
          </w:p>
        </w:tc>
        <w:tc>
          <w:tcPr>
            <w:tcW w:w="1600" w:type="dxa"/>
            <w:tcBorders>
              <w:top w:val="nil"/>
              <w:left w:val="nil"/>
              <w:bottom w:val="nil"/>
              <w:right w:val="nil"/>
            </w:tcBorders>
            <w:shd w:val="clear" w:color="auto" w:fill="FFFFFF"/>
            <w:noWrap/>
            <w:vAlign w:val="center"/>
          </w:tcPr>
          <w:p>
            <w:pPr>
              <w:jc w:val="center"/>
            </w:pPr>
            <w:r>
              <w:t>2 176,8</w:t>
            </w:r>
          </w:p>
        </w:tc>
        <w:tc>
          <w:tcPr>
            <w:tcW w:w="1400" w:type="dxa"/>
            <w:tcBorders>
              <w:top w:val="nil"/>
              <w:left w:val="nil"/>
              <w:bottom w:val="nil"/>
              <w:right w:val="nil"/>
            </w:tcBorders>
            <w:shd w:val="clear" w:color="auto" w:fill="FFFFFF"/>
            <w:noWrap/>
            <w:vAlign w:val="center"/>
          </w:tcPr>
          <w:p>
            <w:pPr>
              <w:jc w:val="center"/>
            </w:pPr>
            <w:r>
              <w:t>708,5</w:t>
            </w:r>
          </w:p>
        </w:tc>
        <w:tc>
          <w:tcPr>
            <w:tcW w:w="2600" w:type="dxa"/>
            <w:tcBorders>
              <w:top w:val="nil"/>
              <w:left w:val="nil"/>
              <w:bottom w:val="nil"/>
              <w:right w:val="nil"/>
            </w:tcBorders>
            <w:shd w:val="clear" w:color="auto" w:fill="FFFFFF"/>
            <w:noWrap/>
            <w:vAlign w:val="center"/>
          </w:tcPr>
          <w:p>
            <w:pPr>
              <w:jc w:val="center"/>
            </w:pPr>
            <w:r>
              <w:t>438,1</w:t>
            </w:r>
          </w:p>
        </w:tc>
        <w:tc>
          <w:tcPr>
            <w:tcW w:w="1600" w:type="dxa"/>
            <w:tcBorders>
              <w:top w:val="nil"/>
              <w:left w:val="nil"/>
              <w:bottom w:val="nil"/>
              <w:right w:val="nil"/>
            </w:tcBorders>
            <w:shd w:val="clear" w:color="auto" w:fill="FFFFFF"/>
            <w:noWrap/>
            <w:vAlign w:val="center"/>
          </w:tcPr>
          <w:p>
            <w:pPr>
              <w:jc w:val="center"/>
            </w:pPr>
            <w:r>
              <w:t>229</w:t>
            </w:r>
          </w:p>
        </w:tc>
        <w:tc>
          <w:tcPr>
            <w:tcW w:w="1535" w:type="dxa"/>
            <w:tcBorders>
              <w:top w:val="nil"/>
              <w:left w:val="nil"/>
              <w:bottom w:val="nil"/>
              <w:right w:val="nil"/>
            </w:tcBorders>
            <w:shd w:val="clear" w:color="auto" w:fill="FFFFFF"/>
            <w:noWrap/>
            <w:vAlign w:val="center"/>
          </w:tcPr>
          <w:p>
            <w:pPr>
              <w:jc w:val="center"/>
            </w:pPr>
            <w:r>
              <w:t>23 925</w:t>
            </w:r>
          </w:p>
        </w:tc>
      </w:tr>
      <w:tr>
        <w:trPr>
          <w:trHeight w:val="304"/>
        </w:trPr>
        <w:tc>
          <w:tcPr>
            <w:tcW w:w="2100" w:type="dxa"/>
            <w:tcBorders>
              <w:top w:val="nil"/>
              <w:left w:val="nil"/>
              <w:bottom w:val="nil"/>
              <w:right w:val="nil"/>
            </w:tcBorders>
            <w:noWrap/>
            <w:vAlign w:val="center"/>
          </w:tcPr>
          <w:p>
            <w:r>
              <w:t>Kaišiadorių rajono</w:t>
            </w:r>
          </w:p>
        </w:tc>
        <w:tc>
          <w:tcPr>
            <w:tcW w:w="1300" w:type="dxa"/>
            <w:tcBorders>
              <w:top w:val="nil"/>
              <w:left w:val="nil"/>
              <w:bottom w:val="nil"/>
              <w:right w:val="nil"/>
            </w:tcBorders>
            <w:shd w:val="clear" w:color="auto" w:fill="FFFFFF"/>
            <w:noWrap/>
            <w:vAlign w:val="center"/>
          </w:tcPr>
          <w:p>
            <w:pPr>
              <w:jc w:val="center"/>
            </w:pPr>
            <w:r>
              <w:t>15 744,6</w:t>
            </w:r>
          </w:p>
        </w:tc>
        <w:tc>
          <w:tcPr>
            <w:tcW w:w="1965" w:type="dxa"/>
            <w:tcBorders>
              <w:top w:val="nil"/>
              <w:left w:val="nil"/>
              <w:bottom w:val="nil"/>
              <w:right w:val="nil"/>
            </w:tcBorders>
            <w:shd w:val="clear" w:color="auto" w:fill="FFFFFF"/>
            <w:noWrap/>
            <w:vAlign w:val="center"/>
          </w:tcPr>
          <w:p>
            <w:pPr>
              <w:jc w:val="center"/>
            </w:pPr>
            <w:r>
              <w:t>10 295,8</w:t>
            </w:r>
          </w:p>
        </w:tc>
        <w:tc>
          <w:tcPr>
            <w:tcW w:w="1600" w:type="dxa"/>
            <w:tcBorders>
              <w:top w:val="nil"/>
              <w:left w:val="nil"/>
              <w:bottom w:val="nil"/>
              <w:right w:val="nil"/>
            </w:tcBorders>
            <w:shd w:val="clear" w:color="auto" w:fill="FFFFFF"/>
            <w:noWrap/>
            <w:vAlign w:val="center"/>
          </w:tcPr>
          <w:p>
            <w:pPr>
              <w:jc w:val="center"/>
            </w:pPr>
            <w:r>
              <w:t>2 050,1</w:t>
            </w:r>
          </w:p>
        </w:tc>
        <w:tc>
          <w:tcPr>
            <w:tcW w:w="1400" w:type="dxa"/>
            <w:tcBorders>
              <w:top w:val="nil"/>
              <w:left w:val="nil"/>
              <w:bottom w:val="nil"/>
              <w:right w:val="nil"/>
            </w:tcBorders>
            <w:shd w:val="clear" w:color="auto" w:fill="FFFFFF"/>
            <w:noWrap/>
            <w:vAlign w:val="center"/>
          </w:tcPr>
          <w:p>
            <w:pPr>
              <w:jc w:val="center"/>
            </w:pPr>
            <w:r>
              <w:t>724,5</w:t>
            </w:r>
          </w:p>
        </w:tc>
        <w:tc>
          <w:tcPr>
            <w:tcW w:w="2600" w:type="dxa"/>
            <w:tcBorders>
              <w:top w:val="nil"/>
              <w:left w:val="nil"/>
              <w:bottom w:val="nil"/>
              <w:right w:val="nil"/>
            </w:tcBorders>
            <w:shd w:val="clear" w:color="auto" w:fill="FFFFFF"/>
            <w:noWrap/>
            <w:vAlign w:val="center"/>
          </w:tcPr>
          <w:p>
            <w:pPr>
              <w:jc w:val="center"/>
            </w:pPr>
            <w:r>
              <w:t>334,3</w:t>
            </w:r>
          </w:p>
        </w:tc>
        <w:tc>
          <w:tcPr>
            <w:tcW w:w="1600" w:type="dxa"/>
            <w:tcBorders>
              <w:top w:val="nil"/>
              <w:left w:val="nil"/>
              <w:bottom w:val="nil"/>
              <w:right w:val="nil"/>
            </w:tcBorders>
            <w:shd w:val="clear" w:color="auto" w:fill="FFFFFF"/>
            <w:noWrap/>
            <w:vAlign w:val="center"/>
          </w:tcPr>
          <w:p>
            <w:pPr>
              <w:jc w:val="center"/>
            </w:pPr>
            <w:r>
              <w:t>214,5</w:t>
            </w:r>
          </w:p>
        </w:tc>
        <w:tc>
          <w:tcPr>
            <w:tcW w:w="1535" w:type="dxa"/>
            <w:tcBorders>
              <w:top w:val="nil"/>
              <w:left w:val="nil"/>
              <w:bottom w:val="nil"/>
              <w:right w:val="nil"/>
            </w:tcBorders>
            <w:shd w:val="clear" w:color="auto" w:fill="FFFFFF"/>
            <w:noWrap/>
            <w:vAlign w:val="center"/>
          </w:tcPr>
          <w:p>
            <w:pPr>
              <w:jc w:val="center"/>
            </w:pPr>
            <w:r>
              <w:t>23 691</w:t>
            </w:r>
          </w:p>
        </w:tc>
      </w:tr>
      <w:tr>
        <w:trPr>
          <w:trHeight w:val="304"/>
        </w:trPr>
        <w:tc>
          <w:tcPr>
            <w:tcW w:w="2100" w:type="dxa"/>
            <w:tcBorders>
              <w:top w:val="nil"/>
              <w:left w:val="nil"/>
              <w:bottom w:val="nil"/>
              <w:right w:val="nil"/>
            </w:tcBorders>
            <w:noWrap/>
            <w:vAlign w:val="center"/>
          </w:tcPr>
          <w:p>
            <w:r>
              <w:t>Kauno rajono</w:t>
            </w:r>
          </w:p>
        </w:tc>
        <w:tc>
          <w:tcPr>
            <w:tcW w:w="1300" w:type="dxa"/>
            <w:tcBorders>
              <w:top w:val="nil"/>
              <w:left w:val="nil"/>
              <w:bottom w:val="nil"/>
              <w:right w:val="nil"/>
            </w:tcBorders>
            <w:shd w:val="clear" w:color="auto" w:fill="FFFFFF"/>
            <w:noWrap/>
            <w:vAlign w:val="center"/>
          </w:tcPr>
          <w:p>
            <w:pPr>
              <w:jc w:val="center"/>
            </w:pPr>
            <w:r>
              <w:t>18 003,9</w:t>
            </w:r>
          </w:p>
        </w:tc>
        <w:tc>
          <w:tcPr>
            <w:tcW w:w="1965" w:type="dxa"/>
            <w:tcBorders>
              <w:top w:val="nil"/>
              <w:left w:val="nil"/>
              <w:bottom w:val="nil"/>
              <w:right w:val="nil"/>
            </w:tcBorders>
            <w:shd w:val="clear" w:color="auto" w:fill="FFFFFF"/>
            <w:noWrap/>
            <w:vAlign w:val="center"/>
          </w:tcPr>
          <w:p>
            <w:pPr>
              <w:jc w:val="center"/>
            </w:pPr>
            <w:r>
              <w:t>9 285,3</w:t>
            </w:r>
          </w:p>
        </w:tc>
        <w:tc>
          <w:tcPr>
            <w:tcW w:w="1600" w:type="dxa"/>
            <w:tcBorders>
              <w:top w:val="nil"/>
              <w:left w:val="nil"/>
              <w:bottom w:val="nil"/>
              <w:right w:val="nil"/>
            </w:tcBorders>
            <w:shd w:val="clear" w:color="auto" w:fill="FFFFFF"/>
            <w:noWrap/>
            <w:vAlign w:val="center"/>
          </w:tcPr>
          <w:p>
            <w:pPr>
              <w:jc w:val="center"/>
            </w:pPr>
            <w:r>
              <w:t>2 967,5</w:t>
            </w:r>
          </w:p>
        </w:tc>
        <w:tc>
          <w:tcPr>
            <w:tcW w:w="1400" w:type="dxa"/>
            <w:tcBorders>
              <w:top w:val="nil"/>
              <w:left w:val="nil"/>
              <w:bottom w:val="nil"/>
              <w:right w:val="nil"/>
            </w:tcBorders>
            <w:shd w:val="clear" w:color="auto" w:fill="FFFFFF"/>
            <w:noWrap/>
            <w:vAlign w:val="center"/>
          </w:tcPr>
          <w:p>
            <w:pPr>
              <w:jc w:val="center"/>
            </w:pPr>
            <w:r>
              <w:t>2 056,5</w:t>
            </w:r>
          </w:p>
        </w:tc>
        <w:tc>
          <w:tcPr>
            <w:tcW w:w="2600" w:type="dxa"/>
            <w:tcBorders>
              <w:top w:val="nil"/>
              <w:left w:val="nil"/>
              <w:bottom w:val="nil"/>
              <w:right w:val="nil"/>
            </w:tcBorders>
            <w:shd w:val="clear" w:color="auto" w:fill="FFFFFF"/>
            <w:noWrap/>
            <w:vAlign w:val="center"/>
          </w:tcPr>
          <w:p>
            <w:pPr>
              <w:jc w:val="center"/>
            </w:pPr>
            <w:r>
              <w:t>363,5</w:t>
            </w:r>
          </w:p>
        </w:tc>
        <w:tc>
          <w:tcPr>
            <w:tcW w:w="1600" w:type="dxa"/>
            <w:tcBorders>
              <w:top w:val="nil"/>
              <w:left w:val="nil"/>
              <w:bottom w:val="nil"/>
              <w:right w:val="nil"/>
            </w:tcBorders>
            <w:shd w:val="clear" w:color="auto" w:fill="FFFFFF"/>
            <w:noWrap/>
            <w:vAlign w:val="center"/>
          </w:tcPr>
          <w:p>
            <w:pPr>
              <w:jc w:val="center"/>
            </w:pPr>
            <w:r>
              <w:t>320</w:t>
            </w:r>
          </w:p>
        </w:tc>
        <w:tc>
          <w:tcPr>
            <w:tcW w:w="1535" w:type="dxa"/>
            <w:tcBorders>
              <w:top w:val="nil"/>
              <w:left w:val="nil"/>
              <w:bottom w:val="nil"/>
              <w:right w:val="nil"/>
            </w:tcBorders>
            <w:shd w:val="clear" w:color="auto" w:fill="FFFFFF"/>
            <w:noWrap/>
            <w:vAlign w:val="center"/>
          </w:tcPr>
          <w:p>
            <w:pPr>
              <w:jc w:val="center"/>
            </w:pPr>
            <w:r>
              <w:t>53 018</w:t>
            </w:r>
          </w:p>
        </w:tc>
      </w:tr>
      <w:tr>
        <w:trPr>
          <w:trHeight w:val="304"/>
        </w:trPr>
        <w:tc>
          <w:tcPr>
            <w:tcW w:w="2100" w:type="dxa"/>
            <w:tcBorders>
              <w:top w:val="nil"/>
              <w:left w:val="nil"/>
              <w:bottom w:val="nil"/>
              <w:right w:val="nil"/>
            </w:tcBorders>
            <w:noWrap/>
            <w:vAlign w:val="center"/>
          </w:tcPr>
          <w:p>
            <w:r>
              <w:t>Kėdainių rajono</w:t>
            </w:r>
          </w:p>
        </w:tc>
        <w:tc>
          <w:tcPr>
            <w:tcW w:w="1300" w:type="dxa"/>
            <w:tcBorders>
              <w:top w:val="nil"/>
              <w:left w:val="nil"/>
              <w:bottom w:val="nil"/>
              <w:right w:val="nil"/>
            </w:tcBorders>
            <w:shd w:val="clear" w:color="auto" w:fill="FFFFFF"/>
            <w:noWrap/>
            <w:vAlign w:val="center"/>
          </w:tcPr>
          <w:p>
            <w:pPr>
              <w:jc w:val="center"/>
            </w:pPr>
            <w:r>
              <w:t>24 724,2</w:t>
            </w:r>
          </w:p>
        </w:tc>
        <w:tc>
          <w:tcPr>
            <w:tcW w:w="1965" w:type="dxa"/>
            <w:tcBorders>
              <w:top w:val="nil"/>
              <w:left w:val="nil"/>
              <w:bottom w:val="nil"/>
              <w:right w:val="nil"/>
            </w:tcBorders>
            <w:shd w:val="clear" w:color="auto" w:fill="FFFFFF"/>
            <w:noWrap/>
            <w:vAlign w:val="center"/>
          </w:tcPr>
          <w:p>
            <w:pPr>
              <w:jc w:val="center"/>
            </w:pPr>
            <w:r>
              <w:t>15 685,4</w:t>
            </w:r>
          </w:p>
        </w:tc>
        <w:tc>
          <w:tcPr>
            <w:tcW w:w="1600" w:type="dxa"/>
            <w:tcBorders>
              <w:top w:val="nil"/>
              <w:left w:val="nil"/>
              <w:bottom w:val="nil"/>
              <w:right w:val="nil"/>
            </w:tcBorders>
            <w:shd w:val="clear" w:color="auto" w:fill="FFFFFF"/>
            <w:noWrap/>
            <w:vAlign w:val="center"/>
          </w:tcPr>
          <w:p>
            <w:pPr>
              <w:jc w:val="center"/>
            </w:pPr>
            <w:r>
              <w:t>3 845,7</w:t>
            </w:r>
          </w:p>
        </w:tc>
        <w:tc>
          <w:tcPr>
            <w:tcW w:w="1400" w:type="dxa"/>
            <w:tcBorders>
              <w:top w:val="nil"/>
              <w:left w:val="nil"/>
              <w:bottom w:val="nil"/>
              <w:right w:val="nil"/>
            </w:tcBorders>
            <w:shd w:val="clear" w:color="auto" w:fill="FFFFFF"/>
            <w:noWrap/>
            <w:vAlign w:val="center"/>
          </w:tcPr>
          <w:p>
            <w:pPr>
              <w:jc w:val="center"/>
            </w:pPr>
            <w:r>
              <w:t>1177</w:t>
            </w:r>
          </w:p>
        </w:tc>
        <w:tc>
          <w:tcPr>
            <w:tcW w:w="2600" w:type="dxa"/>
            <w:tcBorders>
              <w:top w:val="nil"/>
              <w:left w:val="nil"/>
              <w:bottom w:val="nil"/>
              <w:right w:val="nil"/>
            </w:tcBorders>
            <w:shd w:val="clear" w:color="auto" w:fill="FFFFFF"/>
            <w:noWrap/>
            <w:vAlign w:val="center"/>
          </w:tcPr>
          <w:p>
            <w:pPr>
              <w:jc w:val="center"/>
            </w:pPr>
            <w:r>
              <w:t>461,3</w:t>
            </w:r>
          </w:p>
        </w:tc>
        <w:tc>
          <w:tcPr>
            <w:tcW w:w="1600" w:type="dxa"/>
            <w:tcBorders>
              <w:top w:val="nil"/>
              <w:left w:val="nil"/>
              <w:bottom w:val="nil"/>
              <w:right w:val="nil"/>
            </w:tcBorders>
            <w:shd w:val="clear" w:color="auto" w:fill="FFFFFF"/>
            <w:noWrap/>
            <w:vAlign w:val="center"/>
          </w:tcPr>
          <w:p>
            <w:pPr>
              <w:jc w:val="center"/>
            </w:pPr>
            <w:r>
              <w:t>462,2</w:t>
            </w:r>
          </w:p>
        </w:tc>
        <w:tc>
          <w:tcPr>
            <w:tcW w:w="1535" w:type="dxa"/>
            <w:tcBorders>
              <w:top w:val="nil"/>
              <w:left w:val="nil"/>
              <w:bottom w:val="nil"/>
              <w:right w:val="nil"/>
            </w:tcBorders>
            <w:shd w:val="clear" w:color="auto" w:fill="FFFFFF"/>
            <w:noWrap/>
            <w:vAlign w:val="center"/>
          </w:tcPr>
          <w:p>
            <w:pPr>
              <w:jc w:val="center"/>
            </w:pPr>
            <w:r>
              <w:t>42 071</w:t>
            </w:r>
          </w:p>
        </w:tc>
      </w:tr>
      <w:tr>
        <w:trPr>
          <w:trHeight w:val="304"/>
        </w:trPr>
        <w:tc>
          <w:tcPr>
            <w:tcW w:w="2100" w:type="dxa"/>
            <w:tcBorders>
              <w:top w:val="nil"/>
              <w:left w:val="nil"/>
              <w:bottom w:val="nil"/>
              <w:right w:val="nil"/>
            </w:tcBorders>
            <w:noWrap/>
            <w:vAlign w:val="center"/>
          </w:tcPr>
          <w:p>
            <w:r>
              <w:t>Kelmės rajono</w:t>
            </w:r>
          </w:p>
        </w:tc>
        <w:tc>
          <w:tcPr>
            <w:tcW w:w="1300" w:type="dxa"/>
            <w:tcBorders>
              <w:top w:val="nil"/>
              <w:left w:val="nil"/>
              <w:bottom w:val="nil"/>
              <w:right w:val="nil"/>
            </w:tcBorders>
            <w:shd w:val="clear" w:color="auto" w:fill="FFFFFF"/>
            <w:noWrap/>
            <w:vAlign w:val="center"/>
          </w:tcPr>
          <w:p>
            <w:pPr>
              <w:jc w:val="center"/>
            </w:pPr>
            <w:r>
              <w:t>21 505,5</w:t>
            </w:r>
          </w:p>
        </w:tc>
        <w:tc>
          <w:tcPr>
            <w:tcW w:w="1965" w:type="dxa"/>
            <w:tcBorders>
              <w:top w:val="nil"/>
              <w:left w:val="nil"/>
              <w:bottom w:val="nil"/>
              <w:right w:val="nil"/>
            </w:tcBorders>
            <w:shd w:val="clear" w:color="auto" w:fill="FFFFFF"/>
            <w:noWrap/>
            <w:vAlign w:val="center"/>
          </w:tcPr>
          <w:p>
            <w:pPr>
              <w:jc w:val="center"/>
            </w:pPr>
            <w:r>
              <w:t>15 194,4</w:t>
            </w:r>
          </w:p>
        </w:tc>
        <w:tc>
          <w:tcPr>
            <w:tcW w:w="1600" w:type="dxa"/>
            <w:tcBorders>
              <w:top w:val="nil"/>
              <w:left w:val="nil"/>
              <w:bottom w:val="nil"/>
              <w:right w:val="nil"/>
            </w:tcBorders>
            <w:shd w:val="clear" w:color="auto" w:fill="FFFFFF"/>
            <w:noWrap/>
            <w:vAlign w:val="center"/>
          </w:tcPr>
          <w:p>
            <w:pPr>
              <w:jc w:val="center"/>
            </w:pPr>
            <w:r>
              <w:t>2 405,9</w:t>
            </w:r>
          </w:p>
        </w:tc>
        <w:tc>
          <w:tcPr>
            <w:tcW w:w="1400" w:type="dxa"/>
            <w:tcBorders>
              <w:top w:val="nil"/>
              <w:left w:val="nil"/>
              <w:bottom w:val="nil"/>
              <w:right w:val="nil"/>
            </w:tcBorders>
            <w:shd w:val="clear" w:color="auto" w:fill="FFFFFF"/>
            <w:noWrap/>
            <w:vAlign w:val="center"/>
          </w:tcPr>
          <w:p>
            <w:pPr>
              <w:jc w:val="center"/>
            </w:pPr>
            <w:r>
              <w:t>917,1</w:t>
            </w:r>
          </w:p>
        </w:tc>
        <w:tc>
          <w:tcPr>
            <w:tcW w:w="2600" w:type="dxa"/>
            <w:tcBorders>
              <w:top w:val="nil"/>
              <w:left w:val="nil"/>
              <w:bottom w:val="nil"/>
              <w:right w:val="nil"/>
            </w:tcBorders>
            <w:shd w:val="clear" w:color="auto" w:fill="FFFFFF"/>
            <w:noWrap/>
            <w:vAlign w:val="center"/>
          </w:tcPr>
          <w:p>
            <w:pPr>
              <w:jc w:val="center"/>
            </w:pPr>
            <w:r>
              <w:t>380,1</w:t>
            </w:r>
          </w:p>
        </w:tc>
        <w:tc>
          <w:tcPr>
            <w:tcW w:w="1600" w:type="dxa"/>
            <w:tcBorders>
              <w:top w:val="nil"/>
              <w:left w:val="nil"/>
              <w:bottom w:val="nil"/>
              <w:right w:val="nil"/>
            </w:tcBorders>
            <w:shd w:val="clear" w:color="auto" w:fill="FFFFFF"/>
            <w:noWrap/>
            <w:vAlign w:val="center"/>
          </w:tcPr>
          <w:p>
            <w:pPr>
              <w:jc w:val="center"/>
            </w:pPr>
            <w:r>
              <w:t>205,5</w:t>
            </w:r>
          </w:p>
        </w:tc>
        <w:tc>
          <w:tcPr>
            <w:tcW w:w="1535" w:type="dxa"/>
            <w:tcBorders>
              <w:top w:val="nil"/>
              <w:left w:val="nil"/>
              <w:bottom w:val="nil"/>
              <w:right w:val="nil"/>
            </w:tcBorders>
            <w:shd w:val="clear" w:color="auto" w:fill="FFFFFF"/>
            <w:noWrap/>
            <w:vAlign w:val="center"/>
          </w:tcPr>
          <w:p>
            <w:pPr>
              <w:jc w:val="center"/>
            </w:pPr>
            <w:r>
              <w:t>26 170</w:t>
            </w:r>
          </w:p>
        </w:tc>
      </w:tr>
      <w:tr>
        <w:trPr>
          <w:trHeight w:val="304"/>
        </w:trPr>
        <w:tc>
          <w:tcPr>
            <w:tcW w:w="2100" w:type="dxa"/>
            <w:tcBorders>
              <w:top w:val="nil"/>
              <w:left w:val="nil"/>
              <w:bottom w:val="nil"/>
              <w:right w:val="nil"/>
            </w:tcBorders>
            <w:noWrap/>
            <w:vAlign w:val="center"/>
          </w:tcPr>
          <w:p>
            <w:r>
              <w:t>Klaipėdos rajono</w:t>
            </w:r>
          </w:p>
        </w:tc>
        <w:tc>
          <w:tcPr>
            <w:tcW w:w="1300" w:type="dxa"/>
            <w:tcBorders>
              <w:top w:val="nil"/>
              <w:left w:val="nil"/>
              <w:bottom w:val="nil"/>
              <w:right w:val="nil"/>
            </w:tcBorders>
            <w:shd w:val="clear" w:color="auto" w:fill="FFFFFF"/>
            <w:noWrap/>
            <w:vAlign w:val="center"/>
          </w:tcPr>
          <w:p>
            <w:pPr>
              <w:jc w:val="center"/>
            </w:pPr>
            <w:r>
              <w:t>14 285,2</w:t>
            </w:r>
          </w:p>
        </w:tc>
        <w:tc>
          <w:tcPr>
            <w:tcW w:w="1965" w:type="dxa"/>
            <w:tcBorders>
              <w:top w:val="nil"/>
              <w:left w:val="nil"/>
              <w:bottom w:val="nil"/>
              <w:right w:val="nil"/>
            </w:tcBorders>
            <w:shd w:val="clear" w:color="auto" w:fill="FFFFFF"/>
            <w:noWrap/>
            <w:vAlign w:val="center"/>
          </w:tcPr>
          <w:p>
            <w:pPr>
              <w:jc w:val="center"/>
            </w:pPr>
            <w:r>
              <w:t>7 688,7</w:t>
            </w:r>
          </w:p>
        </w:tc>
        <w:tc>
          <w:tcPr>
            <w:tcW w:w="1600" w:type="dxa"/>
            <w:tcBorders>
              <w:top w:val="nil"/>
              <w:left w:val="nil"/>
              <w:bottom w:val="nil"/>
              <w:right w:val="nil"/>
            </w:tcBorders>
            <w:shd w:val="clear" w:color="auto" w:fill="FFFFFF"/>
            <w:noWrap/>
            <w:vAlign w:val="center"/>
          </w:tcPr>
          <w:p>
            <w:pPr>
              <w:jc w:val="center"/>
            </w:pPr>
            <w:r>
              <w:t>2 483,1</w:t>
            </w:r>
          </w:p>
        </w:tc>
        <w:tc>
          <w:tcPr>
            <w:tcW w:w="1400" w:type="dxa"/>
            <w:tcBorders>
              <w:top w:val="nil"/>
              <w:left w:val="nil"/>
              <w:bottom w:val="nil"/>
              <w:right w:val="nil"/>
            </w:tcBorders>
            <w:shd w:val="clear" w:color="auto" w:fill="FFFFFF"/>
            <w:noWrap/>
            <w:vAlign w:val="center"/>
          </w:tcPr>
          <w:p>
            <w:pPr>
              <w:jc w:val="center"/>
            </w:pPr>
            <w:r>
              <w:t>1 062,1</w:t>
            </w:r>
          </w:p>
        </w:tc>
        <w:tc>
          <w:tcPr>
            <w:tcW w:w="2600" w:type="dxa"/>
            <w:tcBorders>
              <w:top w:val="nil"/>
              <w:left w:val="nil"/>
              <w:bottom w:val="nil"/>
              <w:right w:val="nil"/>
            </w:tcBorders>
            <w:shd w:val="clear" w:color="auto" w:fill="FFFFFF"/>
            <w:noWrap/>
            <w:vAlign w:val="center"/>
          </w:tcPr>
          <w:p>
            <w:pPr>
              <w:jc w:val="center"/>
            </w:pPr>
            <w:r>
              <w:t>250,7</w:t>
            </w:r>
          </w:p>
        </w:tc>
        <w:tc>
          <w:tcPr>
            <w:tcW w:w="1600" w:type="dxa"/>
            <w:tcBorders>
              <w:top w:val="nil"/>
              <w:left w:val="nil"/>
              <w:bottom w:val="nil"/>
              <w:right w:val="nil"/>
            </w:tcBorders>
            <w:shd w:val="clear" w:color="auto" w:fill="FFFFFF"/>
            <w:noWrap/>
            <w:vAlign w:val="center"/>
          </w:tcPr>
          <w:p>
            <w:pPr>
              <w:jc w:val="center"/>
            </w:pPr>
            <w:r>
              <w:t>659,5</w:t>
            </w:r>
          </w:p>
        </w:tc>
        <w:tc>
          <w:tcPr>
            <w:tcW w:w="1535" w:type="dxa"/>
            <w:tcBorders>
              <w:top w:val="nil"/>
              <w:left w:val="nil"/>
              <w:bottom w:val="nil"/>
              <w:right w:val="nil"/>
            </w:tcBorders>
            <w:shd w:val="clear" w:color="auto" w:fill="FFFFFF"/>
            <w:noWrap/>
            <w:vAlign w:val="center"/>
          </w:tcPr>
          <w:p>
            <w:pPr>
              <w:jc w:val="center"/>
            </w:pPr>
            <w:r>
              <w:t>30 337</w:t>
            </w:r>
          </w:p>
        </w:tc>
      </w:tr>
      <w:tr>
        <w:trPr>
          <w:trHeight w:val="304"/>
        </w:trPr>
        <w:tc>
          <w:tcPr>
            <w:tcW w:w="2100" w:type="dxa"/>
            <w:tcBorders>
              <w:top w:val="nil"/>
              <w:left w:val="nil"/>
              <w:bottom w:val="nil"/>
              <w:right w:val="nil"/>
            </w:tcBorders>
            <w:noWrap/>
            <w:vAlign w:val="center"/>
          </w:tcPr>
          <w:p>
            <w:r>
              <w:t>Kretingos rajono</w:t>
            </w:r>
          </w:p>
        </w:tc>
        <w:tc>
          <w:tcPr>
            <w:tcW w:w="1300" w:type="dxa"/>
            <w:tcBorders>
              <w:top w:val="nil"/>
              <w:left w:val="nil"/>
              <w:bottom w:val="nil"/>
              <w:right w:val="nil"/>
            </w:tcBorders>
            <w:shd w:val="clear" w:color="auto" w:fill="FFFFFF"/>
            <w:noWrap/>
            <w:vAlign w:val="center"/>
          </w:tcPr>
          <w:p>
            <w:pPr>
              <w:jc w:val="center"/>
            </w:pPr>
            <w:r>
              <w:t>14 734,9</w:t>
            </w:r>
          </w:p>
        </w:tc>
        <w:tc>
          <w:tcPr>
            <w:tcW w:w="1965" w:type="dxa"/>
            <w:tcBorders>
              <w:top w:val="nil"/>
              <w:left w:val="nil"/>
              <w:bottom w:val="nil"/>
              <w:right w:val="nil"/>
            </w:tcBorders>
            <w:shd w:val="clear" w:color="auto" w:fill="FFFFFF"/>
            <w:noWrap/>
            <w:vAlign w:val="center"/>
          </w:tcPr>
          <w:p>
            <w:pPr>
              <w:jc w:val="center"/>
            </w:pPr>
            <w:r>
              <w:t>9 212,3</w:t>
            </w:r>
          </w:p>
        </w:tc>
        <w:tc>
          <w:tcPr>
            <w:tcW w:w="1600" w:type="dxa"/>
            <w:tcBorders>
              <w:top w:val="nil"/>
              <w:left w:val="nil"/>
              <w:bottom w:val="nil"/>
              <w:right w:val="nil"/>
            </w:tcBorders>
            <w:shd w:val="clear" w:color="auto" w:fill="FFFFFF"/>
            <w:noWrap/>
            <w:vAlign w:val="center"/>
          </w:tcPr>
          <w:p>
            <w:pPr>
              <w:jc w:val="center"/>
            </w:pPr>
            <w:r>
              <w:t>2 196,1</w:t>
            </w:r>
          </w:p>
        </w:tc>
        <w:tc>
          <w:tcPr>
            <w:tcW w:w="1400" w:type="dxa"/>
            <w:tcBorders>
              <w:top w:val="nil"/>
              <w:left w:val="nil"/>
              <w:bottom w:val="nil"/>
              <w:right w:val="nil"/>
            </w:tcBorders>
            <w:shd w:val="clear" w:color="auto" w:fill="FFFFFF"/>
            <w:noWrap/>
            <w:vAlign w:val="center"/>
          </w:tcPr>
          <w:p>
            <w:pPr>
              <w:jc w:val="center"/>
            </w:pPr>
            <w:r>
              <w:t>526,2</w:t>
            </w:r>
          </w:p>
        </w:tc>
        <w:tc>
          <w:tcPr>
            <w:tcW w:w="2600" w:type="dxa"/>
            <w:tcBorders>
              <w:top w:val="nil"/>
              <w:left w:val="nil"/>
              <w:bottom w:val="nil"/>
              <w:right w:val="nil"/>
            </w:tcBorders>
            <w:shd w:val="clear" w:color="auto" w:fill="FFFFFF"/>
            <w:noWrap/>
            <w:vAlign w:val="center"/>
          </w:tcPr>
          <w:p>
            <w:pPr>
              <w:jc w:val="center"/>
            </w:pPr>
            <w:r>
              <w:t>410,5</w:t>
            </w:r>
          </w:p>
        </w:tc>
        <w:tc>
          <w:tcPr>
            <w:tcW w:w="1600" w:type="dxa"/>
            <w:tcBorders>
              <w:top w:val="nil"/>
              <w:left w:val="nil"/>
              <w:bottom w:val="nil"/>
              <w:right w:val="nil"/>
            </w:tcBorders>
            <w:shd w:val="clear" w:color="auto" w:fill="FFFFFF"/>
            <w:noWrap/>
            <w:vAlign w:val="center"/>
          </w:tcPr>
          <w:p>
            <w:pPr>
              <w:jc w:val="center"/>
            </w:pPr>
            <w:r>
              <w:t>503,8</w:t>
            </w:r>
          </w:p>
        </w:tc>
        <w:tc>
          <w:tcPr>
            <w:tcW w:w="1535" w:type="dxa"/>
            <w:tcBorders>
              <w:top w:val="nil"/>
              <w:left w:val="nil"/>
              <w:bottom w:val="nil"/>
              <w:right w:val="nil"/>
            </w:tcBorders>
            <w:shd w:val="clear" w:color="auto" w:fill="FFFFFF"/>
            <w:noWrap/>
            <w:vAlign w:val="center"/>
          </w:tcPr>
          <w:p>
            <w:pPr>
              <w:jc w:val="center"/>
            </w:pPr>
            <w:r>
              <w:t>30 236</w:t>
            </w:r>
          </w:p>
        </w:tc>
      </w:tr>
      <w:tr>
        <w:trPr>
          <w:trHeight w:val="304"/>
        </w:trPr>
        <w:tc>
          <w:tcPr>
            <w:tcW w:w="2100" w:type="dxa"/>
            <w:tcBorders>
              <w:top w:val="nil"/>
              <w:left w:val="nil"/>
              <w:bottom w:val="nil"/>
              <w:right w:val="nil"/>
            </w:tcBorders>
            <w:noWrap/>
            <w:vAlign w:val="center"/>
          </w:tcPr>
          <w:p>
            <w:r>
              <w:t>Kupiškio rajono</w:t>
            </w:r>
          </w:p>
        </w:tc>
        <w:tc>
          <w:tcPr>
            <w:tcW w:w="1300" w:type="dxa"/>
            <w:tcBorders>
              <w:top w:val="nil"/>
              <w:left w:val="nil"/>
              <w:bottom w:val="nil"/>
              <w:right w:val="nil"/>
            </w:tcBorders>
            <w:shd w:val="clear" w:color="auto" w:fill="FFFFFF"/>
            <w:noWrap/>
            <w:vAlign w:val="center"/>
          </w:tcPr>
          <w:p>
            <w:pPr>
              <w:jc w:val="center"/>
            </w:pPr>
            <w:r>
              <w:t>12 271,1</w:t>
            </w:r>
          </w:p>
        </w:tc>
        <w:tc>
          <w:tcPr>
            <w:tcW w:w="1965" w:type="dxa"/>
            <w:tcBorders>
              <w:top w:val="nil"/>
              <w:left w:val="nil"/>
              <w:bottom w:val="nil"/>
              <w:right w:val="nil"/>
            </w:tcBorders>
            <w:shd w:val="clear" w:color="auto" w:fill="FFFFFF"/>
            <w:noWrap/>
            <w:vAlign w:val="center"/>
          </w:tcPr>
          <w:p>
            <w:pPr>
              <w:jc w:val="center"/>
            </w:pPr>
            <w:r>
              <w:t>7 095,7</w:t>
            </w:r>
          </w:p>
        </w:tc>
        <w:tc>
          <w:tcPr>
            <w:tcW w:w="1600" w:type="dxa"/>
            <w:tcBorders>
              <w:top w:val="nil"/>
              <w:left w:val="nil"/>
              <w:bottom w:val="nil"/>
              <w:right w:val="nil"/>
            </w:tcBorders>
            <w:shd w:val="clear" w:color="auto" w:fill="FFFFFF"/>
            <w:noWrap/>
            <w:vAlign w:val="center"/>
          </w:tcPr>
          <w:p>
            <w:pPr>
              <w:jc w:val="center"/>
            </w:pPr>
            <w:r>
              <w:t>1 442,9</w:t>
            </w:r>
          </w:p>
        </w:tc>
        <w:tc>
          <w:tcPr>
            <w:tcW w:w="1400" w:type="dxa"/>
            <w:tcBorders>
              <w:top w:val="nil"/>
              <w:left w:val="nil"/>
              <w:bottom w:val="nil"/>
              <w:right w:val="nil"/>
            </w:tcBorders>
            <w:shd w:val="clear" w:color="auto" w:fill="FFFFFF"/>
            <w:noWrap/>
            <w:vAlign w:val="center"/>
          </w:tcPr>
          <w:p>
            <w:pPr>
              <w:jc w:val="center"/>
            </w:pPr>
            <w:r>
              <w:t>848,4</w:t>
            </w:r>
          </w:p>
        </w:tc>
        <w:tc>
          <w:tcPr>
            <w:tcW w:w="2600" w:type="dxa"/>
            <w:tcBorders>
              <w:top w:val="nil"/>
              <w:left w:val="nil"/>
              <w:bottom w:val="nil"/>
              <w:right w:val="nil"/>
            </w:tcBorders>
            <w:shd w:val="clear" w:color="auto" w:fill="FFFFFF"/>
            <w:noWrap/>
            <w:vAlign w:val="center"/>
          </w:tcPr>
          <w:p>
            <w:pPr>
              <w:jc w:val="center"/>
            </w:pPr>
            <w:r>
              <w:t>410,5</w:t>
            </w:r>
          </w:p>
        </w:tc>
        <w:tc>
          <w:tcPr>
            <w:tcW w:w="1600" w:type="dxa"/>
            <w:tcBorders>
              <w:top w:val="nil"/>
              <w:left w:val="nil"/>
              <w:bottom w:val="nil"/>
              <w:right w:val="nil"/>
            </w:tcBorders>
            <w:shd w:val="clear" w:color="auto" w:fill="FFFFFF"/>
            <w:noWrap/>
            <w:vAlign w:val="center"/>
          </w:tcPr>
          <w:p>
            <w:pPr>
              <w:jc w:val="center"/>
            </w:pPr>
            <w:r>
              <w:t>262,7</w:t>
            </w:r>
          </w:p>
        </w:tc>
        <w:tc>
          <w:tcPr>
            <w:tcW w:w="1535" w:type="dxa"/>
            <w:tcBorders>
              <w:top w:val="nil"/>
              <w:left w:val="nil"/>
              <w:bottom w:val="nil"/>
              <w:right w:val="nil"/>
            </w:tcBorders>
            <w:shd w:val="clear" w:color="auto" w:fill="FFFFFF"/>
            <w:noWrap/>
            <w:vAlign w:val="center"/>
          </w:tcPr>
          <w:p>
            <w:pPr>
              <w:jc w:val="center"/>
            </w:pPr>
            <w:r>
              <w:t>16 089</w:t>
            </w:r>
          </w:p>
        </w:tc>
      </w:tr>
      <w:tr>
        <w:trPr>
          <w:trHeight w:val="304"/>
        </w:trPr>
        <w:tc>
          <w:tcPr>
            <w:tcW w:w="2100" w:type="dxa"/>
            <w:tcBorders>
              <w:top w:val="nil"/>
              <w:left w:val="nil"/>
              <w:bottom w:val="nil"/>
              <w:right w:val="nil"/>
            </w:tcBorders>
            <w:noWrap/>
            <w:vAlign w:val="center"/>
          </w:tcPr>
          <w:p>
            <w:r>
              <w:t>Lazdijų rajono</w:t>
            </w:r>
          </w:p>
        </w:tc>
        <w:tc>
          <w:tcPr>
            <w:tcW w:w="1300" w:type="dxa"/>
            <w:tcBorders>
              <w:top w:val="nil"/>
              <w:left w:val="nil"/>
              <w:bottom w:val="nil"/>
              <w:right w:val="nil"/>
            </w:tcBorders>
            <w:shd w:val="clear" w:color="auto" w:fill="FFFFFF"/>
            <w:noWrap/>
            <w:vAlign w:val="center"/>
          </w:tcPr>
          <w:p>
            <w:pPr>
              <w:jc w:val="center"/>
            </w:pPr>
            <w:r>
              <w:t>12 626,3</w:t>
            </w:r>
          </w:p>
        </w:tc>
        <w:tc>
          <w:tcPr>
            <w:tcW w:w="1965" w:type="dxa"/>
            <w:tcBorders>
              <w:top w:val="nil"/>
              <w:left w:val="nil"/>
              <w:bottom w:val="nil"/>
              <w:right w:val="nil"/>
            </w:tcBorders>
            <w:shd w:val="clear" w:color="auto" w:fill="FFFFFF"/>
            <w:noWrap/>
            <w:vAlign w:val="center"/>
          </w:tcPr>
          <w:p>
            <w:pPr>
              <w:jc w:val="center"/>
            </w:pPr>
            <w:r>
              <w:t>7 612,1</w:t>
            </w:r>
          </w:p>
        </w:tc>
        <w:tc>
          <w:tcPr>
            <w:tcW w:w="1600" w:type="dxa"/>
            <w:tcBorders>
              <w:top w:val="nil"/>
              <w:left w:val="nil"/>
              <w:bottom w:val="nil"/>
              <w:right w:val="nil"/>
            </w:tcBorders>
            <w:shd w:val="clear" w:color="auto" w:fill="FFFFFF"/>
            <w:noWrap/>
            <w:vAlign w:val="center"/>
          </w:tcPr>
          <w:p>
            <w:pPr>
              <w:jc w:val="center"/>
            </w:pPr>
            <w:r>
              <w:t>1 424,4</w:t>
            </w:r>
          </w:p>
        </w:tc>
        <w:tc>
          <w:tcPr>
            <w:tcW w:w="1400" w:type="dxa"/>
            <w:tcBorders>
              <w:top w:val="nil"/>
              <w:left w:val="nil"/>
              <w:bottom w:val="nil"/>
              <w:right w:val="nil"/>
            </w:tcBorders>
            <w:shd w:val="clear" w:color="auto" w:fill="FFFFFF"/>
            <w:noWrap/>
            <w:vAlign w:val="center"/>
          </w:tcPr>
          <w:p>
            <w:pPr>
              <w:jc w:val="center"/>
            </w:pPr>
            <w:r>
              <w:t>686,7</w:t>
            </w:r>
          </w:p>
        </w:tc>
        <w:tc>
          <w:tcPr>
            <w:tcW w:w="2600" w:type="dxa"/>
            <w:tcBorders>
              <w:top w:val="nil"/>
              <w:left w:val="nil"/>
              <w:bottom w:val="nil"/>
              <w:right w:val="nil"/>
            </w:tcBorders>
            <w:shd w:val="clear" w:color="auto" w:fill="FFFFFF"/>
            <w:noWrap/>
            <w:vAlign w:val="center"/>
          </w:tcPr>
          <w:p>
            <w:pPr>
              <w:jc w:val="center"/>
            </w:pPr>
            <w:r>
              <w:t>459,7</w:t>
            </w:r>
          </w:p>
        </w:tc>
        <w:tc>
          <w:tcPr>
            <w:tcW w:w="1600" w:type="dxa"/>
            <w:tcBorders>
              <w:top w:val="nil"/>
              <w:left w:val="nil"/>
              <w:bottom w:val="nil"/>
              <w:right w:val="nil"/>
            </w:tcBorders>
            <w:shd w:val="clear" w:color="auto" w:fill="FFFFFF"/>
            <w:noWrap/>
            <w:vAlign w:val="center"/>
          </w:tcPr>
          <w:p>
            <w:pPr>
              <w:jc w:val="center"/>
            </w:pPr>
            <w:r>
              <w:t>143,9</w:t>
            </w:r>
          </w:p>
        </w:tc>
        <w:tc>
          <w:tcPr>
            <w:tcW w:w="1535" w:type="dxa"/>
            <w:tcBorders>
              <w:top w:val="nil"/>
              <w:left w:val="nil"/>
              <w:bottom w:val="nil"/>
              <w:right w:val="nil"/>
            </w:tcBorders>
            <w:shd w:val="clear" w:color="auto" w:fill="FFFFFF"/>
            <w:noWrap/>
            <w:vAlign w:val="center"/>
          </w:tcPr>
          <w:p>
            <w:pPr>
              <w:jc w:val="center"/>
            </w:pPr>
            <w:r>
              <w:t>15 536</w:t>
            </w:r>
          </w:p>
        </w:tc>
      </w:tr>
      <w:tr>
        <w:trPr>
          <w:trHeight w:val="304"/>
        </w:trPr>
        <w:tc>
          <w:tcPr>
            <w:tcW w:w="2100" w:type="dxa"/>
            <w:tcBorders>
              <w:top w:val="nil"/>
              <w:left w:val="nil"/>
              <w:bottom w:val="nil"/>
              <w:right w:val="nil"/>
            </w:tcBorders>
            <w:noWrap/>
            <w:vAlign w:val="center"/>
          </w:tcPr>
          <w:p>
            <w:r>
              <w:t>Mažeikių rajono</w:t>
            </w:r>
          </w:p>
        </w:tc>
        <w:tc>
          <w:tcPr>
            <w:tcW w:w="1300" w:type="dxa"/>
            <w:tcBorders>
              <w:top w:val="nil"/>
              <w:left w:val="nil"/>
              <w:bottom w:val="nil"/>
              <w:right w:val="nil"/>
            </w:tcBorders>
            <w:shd w:val="clear" w:color="auto" w:fill="FFFFFF"/>
            <w:noWrap/>
            <w:vAlign w:val="center"/>
          </w:tcPr>
          <w:p>
            <w:pPr>
              <w:jc w:val="center"/>
            </w:pPr>
            <w:r>
              <w:t>35 238,6</w:t>
            </w:r>
          </w:p>
        </w:tc>
        <w:tc>
          <w:tcPr>
            <w:tcW w:w="1965" w:type="dxa"/>
            <w:tcBorders>
              <w:top w:val="nil"/>
              <w:left w:val="nil"/>
              <w:bottom w:val="nil"/>
              <w:right w:val="nil"/>
            </w:tcBorders>
            <w:shd w:val="clear" w:color="auto" w:fill="FFFFFF"/>
            <w:noWrap/>
            <w:vAlign w:val="center"/>
          </w:tcPr>
          <w:p>
            <w:pPr>
              <w:jc w:val="center"/>
            </w:pPr>
            <w:r>
              <w:t>27 371,7</w:t>
            </w:r>
          </w:p>
        </w:tc>
        <w:tc>
          <w:tcPr>
            <w:tcW w:w="1600" w:type="dxa"/>
            <w:tcBorders>
              <w:top w:val="nil"/>
              <w:left w:val="nil"/>
              <w:bottom w:val="nil"/>
              <w:right w:val="nil"/>
            </w:tcBorders>
            <w:shd w:val="clear" w:color="auto" w:fill="FFFFFF"/>
            <w:noWrap/>
            <w:vAlign w:val="center"/>
          </w:tcPr>
          <w:p>
            <w:pPr>
              <w:jc w:val="center"/>
            </w:pPr>
            <w:r>
              <w:t>3 348,6</w:t>
            </w:r>
          </w:p>
        </w:tc>
        <w:tc>
          <w:tcPr>
            <w:tcW w:w="1400" w:type="dxa"/>
            <w:tcBorders>
              <w:top w:val="nil"/>
              <w:left w:val="nil"/>
              <w:bottom w:val="nil"/>
              <w:right w:val="nil"/>
            </w:tcBorders>
            <w:shd w:val="clear" w:color="auto" w:fill="FFFFFF"/>
            <w:noWrap/>
            <w:vAlign w:val="center"/>
          </w:tcPr>
          <w:p>
            <w:pPr>
              <w:jc w:val="center"/>
            </w:pPr>
            <w:r>
              <w:t>1 059,4</w:t>
            </w:r>
          </w:p>
        </w:tc>
        <w:tc>
          <w:tcPr>
            <w:tcW w:w="2600" w:type="dxa"/>
            <w:tcBorders>
              <w:top w:val="nil"/>
              <w:left w:val="nil"/>
              <w:bottom w:val="nil"/>
              <w:right w:val="nil"/>
            </w:tcBorders>
            <w:shd w:val="clear" w:color="auto" w:fill="FFFFFF"/>
            <w:noWrap/>
            <w:vAlign w:val="center"/>
          </w:tcPr>
          <w:p>
            <w:pPr>
              <w:jc w:val="center"/>
            </w:pPr>
            <w:r>
              <w:t>973,6</w:t>
            </w:r>
          </w:p>
        </w:tc>
        <w:tc>
          <w:tcPr>
            <w:tcW w:w="1600" w:type="dxa"/>
            <w:tcBorders>
              <w:top w:val="nil"/>
              <w:left w:val="nil"/>
              <w:bottom w:val="nil"/>
              <w:right w:val="nil"/>
            </w:tcBorders>
            <w:shd w:val="clear" w:color="auto" w:fill="FFFFFF"/>
            <w:noWrap/>
            <w:vAlign w:val="center"/>
          </w:tcPr>
          <w:p>
            <w:pPr>
              <w:jc w:val="center"/>
            </w:pPr>
            <w:r>
              <w:t>259,8</w:t>
            </w:r>
          </w:p>
        </w:tc>
        <w:tc>
          <w:tcPr>
            <w:tcW w:w="1535" w:type="dxa"/>
            <w:tcBorders>
              <w:top w:val="nil"/>
              <w:left w:val="nil"/>
              <w:bottom w:val="nil"/>
              <w:right w:val="nil"/>
            </w:tcBorders>
            <w:shd w:val="clear" w:color="auto" w:fill="FFFFFF"/>
            <w:noWrap/>
            <w:vAlign w:val="center"/>
          </w:tcPr>
          <w:p>
            <w:pPr>
              <w:jc w:val="center"/>
            </w:pPr>
            <w:r>
              <w:t>46 949</w:t>
            </w:r>
          </w:p>
        </w:tc>
      </w:tr>
      <w:tr>
        <w:trPr>
          <w:trHeight w:val="304"/>
        </w:trPr>
        <w:tc>
          <w:tcPr>
            <w:tcW w:w="2100" w:type="dxa"/>
            <w:tcBorders>
              <w:top w:val="nil"/>
              <w:left w:val="nil"/>
              <w:bottom w:val="nil"/>
              <w:right w:val="nil"/>
            </w:tcBorders>
            <w:noWrap/>
            <w:vAlign w:val="center"/>
          </w:tcPr>
          <w:p>
            <w:r>
              <w:t>Molėtų rajono</w:t>
            </w:r>
          </w:p>
        </w:tc>
        <w:tc>
          <w:tcPr>
            <w:tcW w:w="1300" w:type="dxa"/>
            <w:tcBorders>
              <w:top w:val="nil"/>
              <w:left w:val="nil"/>
              <w:bottom w:val="nil"/>
              <w:right w:val="nil"/>
            </w:tcBorders>
            <w:shd w:val="clear" w:color="auto" w:fill="FFFFFF"/>
            <w:noWrap/>
            <w:vAlign w:val="center"/>
          </w:tcPr>
          <w:p>
            <w:pPr>
              <w:jc w:val="center"/>
            </w:pPr>
            <w:r>
              <w:t>8 004,3</w:t>
            </w:r>
          </w:p>
        </w:tc>
        <w:tc>
          <w:tcPr>
            <w:tcW w:w="1965" w:type="dxa"/>
            <w:tcBorders>
              <w:top w:val="nil"/>
              <w:left w:val="nil"/>
              <w:bottom w:val="nil"/>
              <w:right w:val="nil"/>
            </w:tcBorders>
            <w:shd w:val="clear" w:color="auto" w:fill="FFFFFF"/>
            <w:noWrap/>
            <w:vAlign w:val="center"/>
          </w:tcPr>
          <w:p>
            <w:pPr>
              <w:jc w:val="center"/>
            </w:pPr>
            <w:r>
              <w:t>4 314,1</w:t>
            </w:r>
          </w:p>
        </w:tc>
        <w:tc>
          <w:tcPr>
            <w:tcW w:w="1600" w:type="dxa"/>
            <w:tcBorders>
              <w:top w:val="nil"/>
              <w:left w:val="nil"/>
              <w:bottom w:val="nil"/>
              <w:right w:val="nil"/>
            </w:tcBorders>
            <w:shd w:val="clear" w:color="auto" w:fill="FFFFFF"/>
            <w:noWrap/>
            <w:vAlign w:val="center"/>
          </w:tcPr>
          <w:p>
            <w:pPr>
              <w:jc w:val="center"/>
            </w:pPr>
            <w:r>
              <w:t>1 018,8</w:t>
            </w:r>
          </w:p>
        </w:tc>
        <w:tc>
          <w:tcPr>
            <w:tcW w:w="1400" w:type="dxa"/>
            <w:tcBorders>
              <w:top w:val="nil"/>
              <w:left w:val="nil"/>
              <w:bottom w:val="nil"/>
              <w:right w:val="nil"/>
            </w:tcBorders>
            <w:shd w:val="clear" w:color="auto" w:fill="FFFFFF"/>
            <w:noWrap/>
            <w:vAlign w:val="center"/>
          </w:tcPr>
          <w:p>
            <w:pPr>
              <w:jc w:val="center"/>
            </w:pPr>
            <w:r>
              <w:t>461,9</w:t>
            </w:r>
          </w:p>
        </w:tc>
        <w:tc>
          <w:tcPr>
            <w:tcW w:w="2600" w:type="dxa"/>
            <w:tcBorders>
              <w:top w:val="nil"/>
              <w:left w:val="nil"/>
              <w:bottom w:val="nil"/>
              <w:right w:val="nil"/>
            </w:tcBorders>
            <w:shd w:val="clear" w:color="auto" w:fill="FFFFFF"/>
            <w:noWrap/>
            <w:vAlign w:val="center"/>
          </w:tcPr>
          <w:p>
            <w:pPr>
              <w:jc w:val="center"/>
            </w:pPr>
            <w:r>
              <w:t>385,8</w:t>
            </w:r>
          </w:p>
        </w:tc>
        <w:tc>
          <w:tcPr>
            <w:tcW w:w="1600" w:type="dxa"/>
            <w:tcBorders>
              <w:top w:val="nil"/>
              <w:left w:val="nil"/>
              <w:bottom w:val="nil"/>
              <w:right w:val="nil"/>
            </w:tcBorders>
            <w:shd w:val="clear" w:color="auto" w:fill="FFFFFF"/>
            <w:noWrap/>
            <w:vAlign w:val="center"/>
          </w:tcPr>
          <w:p>
            <w:pPr>
              <w:jc w:val="center"/>
            </w:pPr>
            <w:r>
              <w:t>68,5</w:t>
            </w:r>
          </w:p>
        </w:tc>
        <w:tc>
          <w:tcPr>
            <w:tcW w:w="1535" w:type="dxa"/>
            <w:tcBorders>
              <w:top w:val="nil"/>
              <w:left w:val="nil"/>
              <w:bottom w:val="nil"/>
              <w:right w:val="nil"/>
            </w:tcBorders>
            <w:shd w:val="clear" w:color="auto" w:fill="FFFFFF"/>
            <w:noWrap/>
            <w:vAlign w:val="center"/>
          </w:tcPr>
          <w:p>
            <w:pPr>
              <w:jc w:val="center"/>
            </w:pPr>
            <w:r>
              <w:t>15 415</w:t>
            </w:r>
          </w:p>
        </w:tc>
      </w:tr>
      <w:tr>
        <w:trPr>
          <w:trHeight w:val="304"/>
        </w:trPr>
        <w:tc>
          <w:tcPr>
            <w:tcW w:w="2100" w:type="dxa"/>
            <w:tcBorders>
              <w:top w:val="nil"/>
              <w:left w:val="nil"/>
              <w:bottom w:val="nil"/>
              <w:right w:val="nil"/>
            </w:tcBorders>
            <w:noWrap/>
            <w:vAlign w:val="center"/>
          </w:tcPr>
          <w:p>
            <w:r>
              <w:t>Pakruojo rajono</w:t>
            </w:r>
          </w:p>
        </w:tc>
        <w:tc>
          <w:tcPr>
            <w:tcW w:w="1300" w:type="dxa"/>
            <w:tcBorders>
              <w:top w:val="nil"/>
              <w:left w:val="nil"/>
              <w:bottom w:val="nil"/>
              <w:right w:val="nil"/>
            </w:tcBorders>
            <w:shd w:val="clear" w:color="auto" w:fill="FFFFFF"/>
            <w:noWrap/>
            <w:vAlign w:val="center"/>
          </w:tcPr>
          <w:p>
            <w:pPr>
              <w:jc w:val="center"/>
            </w:pPr>
            <w:r>
              <w:t>12 445,5</w:t>
            </w:r>
          </w:p>
        </w:tc>
        <w:tc>
          <w:tcPr>
            <w:tcW w:w="1965" w:type="dxa"/>
            <w:tcBorders>
              <w:top w:val="nil"/>
              <w:left w:val="nil"/>
              <w:bottom w:val="nil"/>
              <w:right w:val="nil"/>
            </w:tcBorders>
            <w:shd w:val="clear" w:color="auto" w:fill="FFFFFF"/>
            <w:noWrap/>
            <w:vAlign w:val="center"/>
          </w:tcPr>
          <w:p>
            <w:pPr>
              <w:jc w:val="center"/>
            </w:pPr>
            <w:r>
              <w:t>7 407</w:t>
            </w:r>
          </w:p>
        </w:tc>
        <w:tc>
          <w:tcPr>
            <w:tcW w:w="1600" w:type="dxa"/>
            <w:tcBorders>
              <w:top w:val="nil"/>
              <w:left w:val="nil"/>
              <w:bottom w:val="nil"/>
              <w:right w:val="nil"/>
            </w:tcBorders>
            <w:shd w:val="clear" w:color="auto" w:fill="FFFFFF"/>
            <w:noWrap/>
            <w:vAlign w:val="center"/>
          </w:tcPr>
          <w:p>
            <w:pPr>
              <w:jc w:val="center"/>
            </w:pPr>
            <w:r>
              <w:t>1 775,6</w:t>
            </w:r>
          </w:p>
        </w:tc>
        <w:tc>
          <w:tcPr>
            <w:tcW w:w="1400" w:type="dxa"/>
            <w:tcBorders>
              <w:top w:val="nil"/>
              <w:left w:val="nil"/>
              <w:bottom w:val="nil"/>
              <w:right w:val="nil"/>
            </w:tcBorders>
            <w:shd w:val="clear" w:color="auto" w:fill="FFFFFF"/>
            <w:noWrap/>
            <w:vAlign w:val="center"/>
          </w:tcPr>
          <w:p>
            <w:pPr>
              <w:jc w:val="center"/>
            </w:pPr>
            <w:r>
              <w:t>571,8</w:t>
            </w:r>
          </w:p>
        </w:tc>
        <w:tc>
          <w:tcPr>
            <w:tcW w:w="2600" w:type="dxa"/>
            <w:tcBorders>
              <w:top w:val="nil"/>
              <w:left w:val="nil"/>
              <w:bottom w:val="nil"/>
              <w:right w:val="nil"/>
            </w:tcBorders>
            <w:shd w:val="clear" w:color="auto" w:fill="FFFFFF"/>
            <w:noWrap/>
            <w:vAlign w:val="center"/>
          </w:tcPr>
          <w:p>
            <w:pPr>
              <w:jc w:val="center"/>
            </w:pPr>
            <w:r>
              <w:t>710,4</w:t>
            </w:r>
          </w:p>
        </w:tc>
        <w:tc>
          <w:tcPr>
            <w:tcW w:w="1600" w:type="dxa"/>
            <w:tcBorders>
              <w:top w:val="nil"/>
              <w:left w:val="nil"/>
              <w:bottom w:val="nil"/>
              <w:right w:val="nil"/>
            </w:tcBorders>
            <w:shd w:val="clear" w:color="auto" w:fill="FFFFFF"/>
            <w:noWrap/>
            <w:vAlign w:val="center"/>
          </w:tcPr>
          <w:p>
            <w:pPr>
              <w:jc w:val="center"/>
            </w:pPr>
            <w:r>
              <w:t>308</w:t>
            </w:r>
          </w:p>
        </w:tc>
        <w:tc>
          <w:tcPr>
            <w:tcW w:w="1535" w:type="dxa"/>
            <w:tcBorders>
              <w:top w:val="nil"/>
              <w:left w:val="nil"/>
              <w:bottom w:val="nil"/>
              <w:right w:val="nil"/>
            </w:tcBorders>
            <w:shd w:val="clear" w:color="auto" w:fill="FFFFFF"/>
            <w:noWrap/>
            <w:vAlign w:val="center"/>
          </w:tcPr>
          <w:p>
            <w:pPr>
              <w:jc w:val="center"/>
            </w:pPr>
            <w:r>
              <w:t>19 522</w:t>
            </w:r>
          </w:p>
        </w:tc>
      </w:tr>
      <w:tr>
        <w:trPr>
          <w:trHeight w:val="304"/>
        </w:trPr>
        <w:tc>
          <w:tcPr>
            <w:tcW w:w="2100" w:type="dxa"/>
            <w:tcBorders>
              <w:top w:val="nil"/>
              <w:left w:val="nil"/>
              <w:bottom w:val="nil"/>
              <w:right w:val="nil"/>
            </w:tcBorders>
            <w:noWrap/>
            <w:vAlign w:val="center"/>
          </w:tcPr>
          <w:p>
            <w:r>
              <w:t>Panevėžio rajono</w:t>
            </w:r>
          </w:p>
        </w:tc>
        <w:tc>
          <w:tcPr>
            <w:tcW w:w="1300" w:type="dxa"/>
            <w:tcBorders>
              <w:top w:val="nil"/>
              <w:left w:val="nil"/>
              <w:bottom w:val="nil"/>
              <w:right w:val="nil"/>
            </w:tcBorders>
            <w:shd w:val="clear" w:color="auto" w:fill="FFFFFF"/>
            <w:noWrap/>
            <w:vAlign w:val="center"/>
          </w:tcPr>
          <w:p>
            <w:pPr>
              <w:jc w:val="center"/>
            </w:pPr>
            <w:r>
              <w:t>21 133,1</w:t>
            </w:r>
          </w:p>
        </w:tc>
        <w:tc>
          <w:tcPr>
            <w:tcW w:w="1965" w:type="dxa"/>
            <w:tcBorders>
              <w:top w:val="nil"/>
              <w:left w:val="nil"/>
              <w:bottom w:val="nil"/>
              <w:right w:val="nil"/>
            </w:tcBorders>
            <w:shd w:val="clear" w:color="auto" w:fill="FFFFFF"/>
            <w:noWrap/>
            <w:vAlign w:val="center"/>
          </w:tcPr>
          <w:p>
            <w:pPr>
              <w:jc w:val="center"/>
            </w:pPr>
            <w:r>
              <w:t>13 884,8</w:t>
            </w:r>
          </w:p>
        </w:tc>
        <w:tc>
          <w:tcPr>
            <w:tcW w:w="1600" w:type="dxa"/>
            <w:tcBorders>
              <w:top w:val="nil"/>
              <w:left w:val="nil"/>
              <w:bottom w:val="nil"/>
              <w:right w:val="nil"/>
            </w:tcBorders>
            <w:shd w:val="clear" w:color="auto" w:fill="FFFFFF"/>
            <w:noWrap/>
            <w:vAlign w:val="center"/>
          </w:tcPr>
          <w:p>
            <w:pPr>
              <w:jc w:val="center"/>
            </w:pPr>
            <w:r>
              <w:t>2 560,2</w:t>
            </w:r>
          </w:p>
        </w:tc>
        <w:tc>
          <w:tcPr>
            <w:tcW w:w="1400" w:type="dxa"/>
            <w:tcBorders>
              <w:top w:val="nil"/>
              <w:left w:val="nil"/>
              <w:bottom w:val="nil"/>
              <w:right w:val="nil"/>
            </w:tcBorders>
            <w:shd w:val="clear" w:color="auto" w:fill="FFFFFF"/>
            <w:noWrap/>
            <w:vAlign w:val="center"/>
          </w:tcPr>
          <w:p>
            <w:pPr>
              <w:jc w:val="center"/>
            </w:pPr>
            <w:r>
              <w:t>955,5</w:t>
            </w:r>
          </w:p>
        </w:tc>
        <w:tc>
          <w:tcPr>
            <w:tcW w:w="2600" w:type="dxa"/>
            <w:tcBorders>
              <w:top w:val="nil"/>
              <w:left w:val="nil"/>
              <w:bottom w:val="nil"/>
              <w:right w:val="nil"/>
            </w:tcBorders>
            <w:shd w:val="clear" w:color="auto" w:fill="FFFFFF"/>
            <w:noWrap/>
            <w:vAlign w:val="center"/>
          </w:tcPr>
          <w:p>
            <w:pPr>
              <w:jc w:val="center"/>
            </w:pPr>
            <w:r>
              <w:t>543,3</w:t>
            </w:r>
          </w:p>
        </w:tc>
        <w:tc>
          <w:tcPr>
            <w:tcW w:w="1600" w:type="dxa"/>
            <w:tcBorders>
              <w:top w:val="nil"/>
              <w:left w:val="nil"/>
              <w:bottom w:val="nil"/>
              <w:right w:val="nil"/>
            </w:tcBorders>
            <w:shd w:val="clear" w:color="auto" w:fill="FFFFFF"/>
            <w:noWrap/>
            <w:vAlign w:val="center"/>
          </w:tcPr>
          <w:p>
            <w:pPr>
              <w:jc w:val="center"/>
            </w:pPr>
            <w:r>
              <w:t>500,2</w:t>
            </w:r>
          </w:p>
        </w:tc>
        <w:tc>
          <w:tcPr>
            <w:tcW w:w="1535" w:type="dxa"/>
            <w:tcBorders>
              <w:top w:val="nil"/>
              <w:left w:val="nil"/>
              <w:bottom w:val="nil"/>
              <w:right w:val="nil"/>
            </w:tcBorders>
            <w:shd w:val="clear" w:color="auto" w:fill="FFFFFF"/>
            <w:noWrap/>
            <w:vAlign w:val="center"/>
          </w:tcPr>
          <w:p>
            <w:pPr>
              <w:jc w:val="center"/>
            </w:pPr>
            <w:r>
              <w:t>23 525</w:t>
            </w:r>
          </w:p>
        </w:tc>
      </w:tr>
      <w:tr>
        <w:trPr>
          <w:trHeight w:val="304"/>
        </w:trPr>
        <w:tc>
          <w:tcPr>
            <w:tcW w:w="2100" w:type="dxa"/>
            <w:tcBorders>
              <w:top w:val="nil"/>
              <w:left w:val="nil"/>
              <w:bottom w:val="nil"/>
              <w:right w:val="nil"/>
            </w:tcBorders>
            <w:noWrap/>
            <w:vAlign w:val="center"/>
          </w:tcPr>
          <w:p>
            <w:r>
              <w:t>Pasvalio rajono</w:t>
            </w:r>
          </w:p>
        </w:tc>
        <w:tc>
          <w:tcPr>
            <w:tcW w:w="1300" w:type="dxa"/>
            <w:tcBorders>
              <w:top w:val="nil"/>
              <w:left w:val="nil"/>
              <w:bottom w:val="nil"/>
              <w:right w:val="nil"/>
            </w:tcBorders>
            <w:shd w:val="clear" w:color="auto" w:fill="FFFFFF"/>
            <w:noWrap/>
            <w:vAlign w:val="center"/>
          </w:tcPr>
          <w:p>
            <w:pPr>
              <w:jc w:val="center"/>
            </w:pPr>
            <w:r>
              <w:t>15 732,1</w:t>
            </w:r>
          </w:p>
        </w:tc>
        <w:tc>
          <w:tcPr>
            <w:tcW w:w="1965" w:type="dxa"/>
            <w:tcBorders>
              <w:top w:val="nil"/>
              <w:left w:val="nil"/>
              <w:bottom w:val="nil"/>
              <w:right w:val="nil"/>
            </w:tcBorders>
            <w:shd w:val="clear" w:color="auto" w:fill="FFFFFF"/>
            <w:noWrap/>
            <w:vAlign w:val="center"/>
          </w:tcPr>
          <w:p>
            <w:pPr>
              <w:jc w:val="center"/>
            </w:pPr>
            <w:r>
              <w:t>9 184,5</w:t>
            </w:r>
          </w:p>
        </w:tc>
        <w:tc>
          <w:tcPr>
            <w:tcW w:w="1600" w:type="dxa"/>
            <w:tcBorders>
              <w:top w:val="nil"/>
              <w:left w:val="nil"/>
              <w:bottom w:val="nil"/>
              <w:right w:val="nil"/>
            </w:tcBorders>
            <w:shd w:val="clear" w:color="auto" w:fill="FFFFFF"/>
            <w:noWrap/>
            <w:vAlign w:val="center"/>
          </w:tcPr>
          <w:p>
            <w:pPr>
              <w:jc w:val="center"/>
            </w:pPr>
            <w:r>
              <w:t>2 235,7</w:t>
            </w:r>
          </w:p>
        </w:tc>
        <w:tc>
          <w:tcPr>
            <w:tcW w:w="1400" w:type="dxa"/>
            <w:tcBorders>
              <w:top w:val="nil"/>
              <w:left w:val="nil"/>
              <w:bottom w:val="nil"/>
              <w:right w:val="nil"/>
            </w:tcBorders>
            <w:shd w:val="clear" w:color="auto" w:fill="FFFFFF"/>
            <w:noWrap/>
            <w:vAlign w:val="center"/>
          </w:tcPr>
          <w:p>
            <w:pPr>
              <w:jc w:val="center"/>
            </w:pPr>
            <w:r>
              <w:t>1141</w:t>
            </w:r>
          </w:p>
        </w:tc>
        <w:tc>
          <w:tcPr>
            <w:tcW w:w="2600" w:type="dxa"/>
            <w:tcBorders>
              <w:top w:val="nil"/>
              <w:left w:val="nil"/>
              <w:bottom w:val="nil"/>
              <w:right w:val="nil"/>
            </w:tcBorders>
            <w:shd w:val="clear" w:color="auto" w:fill="FFFFFF"/>
            <w:noWrap/>
            <w:vAlign w:val="center"/>
          </w:tcPr>
          <w:p>
            <w:pPr>
              <w:jc w:val="center"/>
            </w:pPr>
            <w:r>
              <w:t>633,4</w:t>
            </w:r>
          </w:p>
        </w:tc>
        <w:tc>
          <w:tcPr>
            <w:tcW w:w="1600" w:type="dxa"/>
            <w:tcBorders>
              <w:top w:val="nil"/>
              <w:left w:val="nil"/>
              <w:bottom w:val="nil"/>
              <w:right w:val="nil"/>
            </w:tcBorders>
            <w:shd w:val="clear" w:color="auto" w:fill="FFFFFF"/>
            <w:noWrap/>
            <w:vAlign w:val="center"/>
          </w:tcPr>
          <w:p>
            <w:pPr>
              <w:jc w:val="center"/>
            </w:pPr>
            <w:r>
              <w:t>406,6</w:t>
            </w:r>
          </w:p>
        </w:tc>
        <w:tc>
          <w:tcPr>
            <w:tcW w:w="1535" w:type="dxa"/>
            <w:tcBorders>
              <w:top w:val="nil"/>
              <w:left w:val="nil"/>
              <w:bottom w:val="nil"/>
              <w:right w:val="nil"/>
            </w:tcBorders>
            <w:shd w:val="clear" w:color="auto" w:fill="FFFFFF"/>
            <w:noWrap/>
            <w:vAlign w:val="center"/>
          </w:tcPr>
          <w:p>
            <w:pPr>
              <w:jc w:val="center"/>
            </w:pPr>
            <w:r>
              <w:t>23 867</w:t>
            </w:r>
          </w:p>
        </w:tc>
      </w:tr>
      <w:tr>
        <w:trPr>
          <w:trHeight w:val="304"/>
        </w:trPr>
        <w:tc>
          <w:tcPr>
            <w:tcW w:w="2100" w:type="dxa"/>
            <w:tcBorders>
              <w:top w:val="nil"/>
              <w:left w:val="nil"/>
              <w:bottom w:val="nil"/>
              <w:right w:val="nil"/>
            </w:tcBorders>
            <w:noWrap/>
            <w:vAlign w:val="center"/>
          </w:tcPr>
          <w:p>
            <w:r>
              <w:t>Plungės rajono</w:t>
            </w:r>
          </w:p>
        </w:tc>
        <w:tc>
          <w:tcPr>
            <w:tcW w:w="1300" w:type="dxa"/>
            <w:tcBorders>
              <w:top w:val="nil"/>
              <w:left w:val="nil"/>
              <w:bottom w:val="nil"/>
              <w:right w:val="nil"/>
            </w:tcBorders>
            <w:shd w:val="clear" w:color="auto" w:fill="FFFFFF"/>
            <w:noWrap/>
            <w:vAlign w:val="center"/>
          </w:tcPr>
          <w:p>
            <w:pPr>
              <w:jc w:val="center"/>
            </w:pPr>
            <w:r>
              <w:t>16 325,7</w:t>
            </w:r>
          </w:p>
        </w:tc>
        <w:tc>
          <w:tcPr>
            <w:tcW w:w="1965" w:type="dxa"/>
            <w:tcBorders>
              <w:top w:val="nil"/>
              <w:left w:val="nil"/>
              <w:bottom w:val="nil"/>
              <w:right w:val="nil"/>
            </w:tcBorders>
            <w:shd w:val="clear" w:color="auto" w:fill="FFFFFF"/>
            <w:noWrap/>
            <w:vAlign w:val="center"/>
          </w:tcPr>
          <w:p>
            <w:pPr>
              <w:jc w:val="center"/>
            </w:pPr>
            <w:r>
              <w:t>9 919,5</w:t>
            </w:r>
          </w:p>
        </w:tc>
        <w:tc>
          <w:tcPr>
            <w:tcW w:w="1600" w:type="dxa"/>
            <w:tcBorders>
              <w:top w:val="nil"/>
              <w:left w:val="nil"/>
              <w:bottom w:val="nil"/>
              <w:right w:val="nil"/>
            </w:tcBorders>
            <w:shd w:val="clear" w:color="auto" w:fill="FFFFFF"/>
            <w:noWrap/>
            <w:vAlign w:val="center"/>
          </w:tcPr>
          <w:p>
            <w:pPr>
              <w:jc w:val="center"/>
            </w:pPr>
            <w:r>
              <w:t>2 790,3</w:t>
            </w:r>
          </w:p>
        </w:tc>
        <w:tc>
          <w:tcPr>
            <w:tcW w:w="1400" w:type="dxa"/>
            <w:tcBorders>
              <w:top w:val="nil"/>
              <w:left w:val="nil"/>
              <w:bottom w:val="nil"/>
              <w:right w:val="nil"/>
            </w:tcBorders>
            <w:shd w:val="clear" w:color="auto" w:fill="FFFFFF"/>
            <w:noWrap/>
            <w:vAlign w:val="center"/>
          </w:tcPr>
          <w:p>
            <w:pPr>
              <w:jc w:val="center"/>
            </w:pPr>
            <w:r>
              <w:t>834,1</w:t>
            </w:r>
          </w:p>
        </w:tc>
        <w:tc>
          <w:tcPr>
            <w:tcW w:w="2600" w:type="dxa"/>
            <w:tcBorders>
              <w:top w:val="nil"/>
              <w:left w:val="nil"/>
              <w:bottom w:val="nil"/>
              <w:right w:val="nil"/>
            </w:tcBorders>
            <w:shd w:val="clear" w:color="auto" w:fill="FFFFFF"/>
            <w:noWrap/>
            <w:vAlign w:val="center"/>
          </w:tcPr>
          <w:p>
            <w:pPr>
              <w:jc w:val="center"/>
            </w:pPr>
            <w:r>
              <w:t>486,8</w:t>
            </w:r>
          </w:p>
        </w:tc>
        <w:tc>
          <w:tcPr>
            <w:tcW w:w="1600" w:type="dxa"/>
            <w:tcBorders>
              <w:top w:val="nil"/>
              <w:left w:val="nil"/>
              <w:bottom w:val="nil"/>
              <w:right w:val="nil"/>
            </w:tcBorders>
            <w:shd w:val="clear" w:color="auto" w:fill="FFFFFF"/>
            <w:noWrap/>
            <w:vAlign w:val="center"/>
          </w:tcPr>
          <w:p>
            <w:pPr>
              <w:jc w:val="center"/>
            </w:pPr>
            <w:r>
              <w:t>126,4</w:t>
            </w:r>
          </w:p>
        </w:tc>
        <w:tc>
          <w:tcPr>
            <w:tcW w:w="1535" w:type="dxa"/>
            <w:tcBorders>
              <w:top w:val="nil"/>
              <w:left w:val="nil"/>
              <w:bottom w:val="nil"/>
              <w:right w:val="nil"/>
            </w:tcBorders>
            <w:shd w:val="clear" w:color="auto" w:fill="FFFFFF"/>
            <w:noWrap/>
            <w:vAlign w:val="center"/>
          </w:tcPr>
          <w:p>
            <w:pPr>
              <w:jc w:val="center"/>
            </w:pPr>
            <w:r>
              <w:t>32 037</w:t>
            </w:r>
          </w:p>
        </w:tc>
      </w:tr>
      <w:tr>
        <w:trPr>
          <w:trHeight w:val="304"/>
        </w:trPr>
        <w:tc>
          <w:tcPr>
            <w:tcW w:w="2100" w:type="dxa"/>
            <w:tcBorders>
              <w:top w:val="nil"/>
              <w:left w:val="nil"/>
              <w:bottom w:val="nil"/>
              <w:right w:val="nil"/>
            </w:tcBorders>
            <w:noWrap/>
            <w:vAlign w:val="center"/>
          </w:tcPr>
          <w:p>
            <w:r>
              <w:t>Prienų rajono</w:t>
            </w:r>
          </w:p>
        </w:tc>
        <w:tc>
          <w:tcPr>
            <w:tcW w:w="1300" w:type="dxa"/>
            <w:tcBorders>
              <w:top w:val="nil"/>
              <w:left w:val="nil"/>
              <w:bottom w:val="nil"/>
              <w:right w:val="nil"/>
            </w:tcBorders>
            <w:shd w:val="clear" w:color="auto" w:fill="FFFFFF"/>
            <w:noWrap/>
            <w:vAlign w:val="center"/>
          </w:tcPr>
          <w:p>
            <w:pPr>
              <w:jc w:val="center"/>
            </w:pPr>
            <w:r>
              <w:t>13 317,1</w:t>
            </w:r>
          </w:p>
        </w:tc>
        <w:tc>
          <w:tcPr>
            <w:tcW w:w="1965" w:type="dxa"/>
            <w:tcBorders>
              <w:top w:val="nil"/>
              <w:left w:val="nil"/>
              <w:bottom w:val="nil"/>
              <w:right w:val="nil"/>
            </w:tcBorders>
            <w:shd w:val="clear" w:color="auto" w:fill="FFFFFF"/>
            <w:noWrap/>
            <w:vAlign w:val="center"/>
          </w:tcPr>
          <w:p>
            <w:pPr>
              <w:jc w:val="center"/>
            </w:pPr>
            <w:r>
              <w:t>8 217,1</w:t>
            </w:r>
          </w:p>
        </w:tc>
        <w:tc>
          <w:tcPr>
            <w:tcW w:w="1600" w:type="dxa"/>
            <w:tcBorders>
              <w:top w:val="nil"/>
              <w:left w:val="nil"/>
              <w:bottom w:val="nil"/>
              <w:right w:val="nil"/>
            </w:tcBorders>
            <w:shd w:val="clear" w:color="auto" w:fill="FFFFFF"/>
            <w:noWrap/>
            <w:vAlign w:val="center"/>
          </w:tcPr>
          <w:p>
            <w:pPr>
              <w:jc w:val="center"/>
            </w:pPr>
            <w:r>
              <w:t>1 904,7</w:t>
            </w:r>
          </w:p>
        </w:tc>
        <w:tc>
          <w:tcPr>
            <w:tcW w:w="1400" w:type="dxa"/>
            <w:tcBorders>
              <w:top w:val="nil"/>
              <w:left w:val="nil"/>
              <w:bottom w:val="nil"/>
              <w:right w:val="nil"/>
            </w:tcBorders>
            <w:shd w:val="clear" w:color="auto" w:fill="FFFFFF"/>
            <w:noWrap/>
            <w:vAlign w:val="center"/>
          </w:tcPr>
          <w:p>
            <w:pPr>
              <w:jc w:val="center"/>
            </w:pPr>
            <w:r>
              <w:t>690,5</w:t>
            </w:r>
          </w:p>
        </w:tc>
        <w:tc>
          <w:tcPr>
            <w:tcW w:w="2600" w:type="dxa"/>
            <w:tcBorders>
              <w:top w:val="nil"/>
              <w:left w:val="nil"/>
              <w:bottom w:val="nil"/>
              <w:right w:val="nil"/>
            </w:tcBorders>
            <w:shd w:val="clear" w:color="auto" w:fill="FFFFFF"/>
            <w:noWrap/>
            <w:vAlign w:val="center"/>
          </w:tcPr>
          <w:p>
            <w:pPr>
              <w:jc w:val="center"/>
            </w:pPr>
            <w:r>
              <w:t>367,8</w:t>
            </w:r>
          </w:p>
        </w:tc>
        <w:tc>
          <w:tcPr>
            <w:tcW w:w="1600" w:type="dxa"/>
            <w:tcBorders>
              <w:top w:val="nil"/>
              <w:left w:val="nil"/>
              <w:bottom w:val="nil"/>
              <w:right w:val="nil"/>
            </w:tcBorders>
            <w:shd w:val="clear" w:color="auto" w:fill="FFFFFF"/>
            <w:noWrap/>
            <w:vAlign w:val="center"/>
          </w:tcPr>
          <w:p>
            <w:pPr>
              <w:jc w:val="center"/>
            </w:pPr>
            <w:r>
              <w:t>159,5</w:t>
            </w:r>
          </w:p>
        </w:tc>
        <w:tc>
          <w:tcPr>
            <w:tcW w:w="1535" w:type="dxa"/>
            <w:tcBorders>
              <w:top w:val="nil"/>
              <w:left w:val="nil"/>
              <w:bottom w:val="nil"/>
              <w:right w:val="nil"/>
            </w:tcBorders>
            <w:shd w:val="clear" w:color="auto" w:fill="FFFFFF"/>
            <w:noWrap/>
            <w:vAlign w:val="center"/>
          </w:tcPr>
          <w:p>
            <w:pPr>
              <w:jc w:val="center"/>
            </w:pPr>
            <w:r>
              <w:t>21 120</w:t>
            </w:r>
          </w:p>
        </w:tc>
      </w:tr>
      <w:tr>
        <w:trPr>
          <w:trHeight w:val="304"/>
        </w:trPr>
        <w:tc>
          <w:tcPr>
            <w:tcW w:w="2100" w:type="dxa"/>
            <w:tcBorders>
              <w:top w:val="nil"/>
              <w:left w:val="nil"/>
              <w:bottom w:val="nil"/>
              <w:right w:val="nil"/>
            </w:tcBorders>
            <w:noWrap/>
            <w:vAlign w:val="center"/>
          </w:tcPr>
          <w:p>
            <w:r>
              <w:t>Radviliškio rajono</w:t>
            </w:r>
          </w:p>
        </w:tc>
        <w:tc>
          <w:tcPr>
            <w:tcW w:w="1300" w:type="dxa"/>
            <w:tcBorders>
              <w:top w:val="nil"/>
              <w:left w:val="nil"/>
              <w:bottom w:val="nil"/>
              <w:right w:val="nil"/>
            </w:tcBorders>
            <w:shd w:val="clear" w:color="auto" w:fill="FFFFFF"/>
            <w:noWrap/>
            <w:vAlign w:val="center"/>
          </w:tcPr>
          <w:p>
            <w:pPr>
              <w:jc w:val="center"/>
            </w:pPr>
            <w:r>
              <w:t>25 047,2</w:t>
            </w:r>
          </w:p>
        </w:tc>
        <w:tc>
          <w:tcPr>
            <w:tcW w:w="1965" w:type="dxa"/>
            <w:tcBorders>
              <w:top w:val="nil"/>
              <w:left w:val="nil"/>
              <w:bottom w:val="nil"/>
              <w:right w:val="nil"/>
            </w:tcBorders>
            <w:shd w:val="clear" w:color="auto" w:fill="FFFFFF"/>
            <w:noWrap/>
            <w:vAlign w:val="center"/>
          </w:tcPr>
          <w:p>
            <w:pPr>
              <w:jc w:val="center"/>
            </w:pPr>
            <w:r>
              <w:t>17 704</w:t>
            </w:r>
          </w:p>
        </w:tc>
        <w:tc>
          <w:tcPr>
            <w:tcW w:w="1600" w:type="dxa"/>
            <w:tcBorders>
              <w:top w:val="nil"/>
              <w:left w:val="nil"/>
              <w:bottom w:val="nil"/>
              <w:right w:val="nil"/>
            </w:tcBorders>
            <w:shd w:val="clear" w:color="auto" w:fill="FFFFFF"/>
            <w:noWrap/>
            <w:vAlign w:val="center"/>
          </w:tcPr>
          <w:p>
            <w:pPr>
              <w:jc w:val="center"/>
            </w:pPr>
            <w:r>
              <w:t>3 136,1</w:t>
            </w:r>
          </w:p>
        </w:tc>
        <w:tc>
          <w:tcPr>
            <w:tcW w:w="1400" w:type="dxa"/>
            <w:tcBorders>
              <w:top w:val="nil"/>
              <w:left w:val="nil"/>
              <w:bottom w:val="nil"/>
              <w:right w:val="nil"/>
            </w:tcBorders>
            <w:shd w:val="clear" w:color="auto" w:fill="FFFFFF"/>
            <w:noWrap/>
            <w:vAlign w:val="center"/>
          </w:tcPr>
          <w:p>
            <w:pPr>
              <w:jc w:val="center"/>
            </w:pPr>
            <w:r>
              <w:t>832,5</w:t>
            </w:r>
          </w:p>
        </w:tc>
        <w:tc>
          <w:tcPr>
            <w:tcW w:w="2600" w:type="dxa"/>
            <w:tcBorders>
              <w:top w:val="nil"/>
              <w:left w:val="nil"/>
              <w:bottom w:val="nil"/>
              <w:right w:val="nil"/>
            </w:tcBorders>
            <w:shd w:val="clear" w:color="auto" w:fill="FFFFFF"/>
            <w:noWrap/>
            <w:vAlign w:val="center"/>
          </w:tcPr>
          <w:p>
            <w:pPr>
              <w:jc w:val="center"/>
            </w:pPr>
            <w:r>
              <w:t>585</w:t>
            </w:r>
          </w:p>
        </w:tc>
        <w:tc>
          <w:tcPr>
            <w:tcW w:w="1600" w:type="dxa"/>
            <w:tcBorders>
              <w:top w:val="nil"/>
              <w:left w:val="nil"/>
              <w:bottom w:val="nil"/>
              <w:right w:val="nil"/>
            </w:tcBorders>
            <w:shd w:val="clear" w:color="auto" w:fill="FFFFFF"/>
            <w:noWrap/>
            <w:vAlign w:val="center"/>
          </w:tcPr>
          <w:p>
            <w:pPr>
              <w:jc w:val="center"/>
            </w:pPr>
            <w:r>
              <w:t>548</w:t>
            </w:r>
          </w:p>
        </w:tc>
        <w:tc>
          <w:tcPr>
            <w:tcW w:w="1535" w:type="dxa"/>
            <w:tcBorders>
              <w:top w:val="nil"/>
              <w:left w:val="nil"/>
              <w:bottom w:val="nil"/>
              <w:right w:val="nil"/>
            </w:tcBorders>
            <w:shd w:val="clear" w:color="auto" w:fill="FFFFFF"/>
            <w:noWrap/>
            <w:vAlign w:val="center"/>
          </w:tcPr>
          <w:p>
            <w:pPr>
              <w:jc w:val="center"/>
            </w:pPr>
            <w:r>
              <w:t>32 777</w:t>
            </w:r>
          </w:p>
        </w:tc>
      </w:tr>
      <w:tr>
        <w:trPr>
          <w:trHeight w:val="304"/>
        </w:trPr>
        <w:tc>
          <w:tcPr>
            <w:tcW w:w="2100" w:type="dxa"/>
            <w:tcBorders>
              <w:top w:val="nil"/>
              <w:left w:val="nil"/>
              <w:bottom w:val="nil"/>
              <w:right w:val="nil"/>
            </w:tcBorders>
            <w:noWrap/>
            <w:vAlign w:val="center"/>
          </w:tcPr>
          <w:p>
            <w:r>
              <w:t>Raseinių rajono</w:t>
            </w:r>
          </w:p>
        </w:tc>
        <w:tc>
          <w:tcPr>
            <w:tcW w:w="1300" w:type="dxa"/>
            <w:tcBorders>
              <w:top w:val="nil"/>
              <w:left w:val="nil"/>
              <w:bottom w:val="nil"/>
              <w:right w:val="nil"/>
            </w:tcBorders>
            <w:shd w:val="clear" w:color="auto" w:fill="FFFFFF"/>
            <w:noWrap/>
            <w:vAlign w:val="center"/>
          </w:tcPr>
          <w:p>
            <w:pPr>
              <w:jc w:val="center"/>
            </w:pPr>
            <w:r>
              <w:t>21 628,4</w:t>
            </w:r>
          </w:p>
        </w:tc>
        <w:tc>
          <w:tcPr>
            <w:tcW w:w="1965" w:type="dxa"/>
            <w:tcBorders>
              <w:top w:val="nil"/>
              <w:left w:val="nil"/>
              <w:bottom w:val="nil"/>
              <w:right w:val="nil"/>
            </w:tcBorders>
            <w:shd w:val="clear" w:color="auto" w:fill="FFFFFF"/>
            <w:noWrap/>
            <w:vAlign w:val="center"/>
          </w:tcPr>
          <w:p>
            <w:pPr>
              <w:jc w:val="center"/>
            </w:pPr>
            <w:r>
              <w:t>1 4910</w:t>
            </w:r>
          </w:p>
        </w:tc>
        <w:tc>
          <w:tcPr>
            <w:tcW w:w="1600" w:type="dxa"/>
            <w:tcBorders>
              <w:top w:val="nil"/>
              <w:left w:val="nil"/>
              <w:bottom w:val="nil"/>
              <w:right w:val="nil"/>
            </w:tcBorders>
            <w:shd w:val="clear" w:color="auto" w:fill="FFFFFF"/>
            <w:noWrap/>
            <w:vAlign w:val="center"/>
          </w:tcPr>
          <w:p>
            <w:pPr>
              <w:jc w:val="center"/>
            </w:pPr>
            <w:r>
              <w:t>2 971,4</w:t>
            </w:r>
          </w:p>
        </w:tc>
        <w:tc>
          <w:tcPr>
            <w:tcW w:w="1400" w:type="dxa"/>
            <w:tcBorders>
              <w:top w:val="nil"/>
              <w:left w:val="nil"/>
              <w:bottom w:val="nil"/>
              <w:right w:val="nil"/>
            </w:tcBorders>
            <w:shd w:val="clear" w:color="auto" w:fill="FFFFFF"/>
            <w:noWrap/>
            <w:vAlign w:val="center"/>
          </w:tcPr>
          <w:p>
            <w:pPr>
              <w:jc w:val="center"/>
            </w:pPr>
            <w:r>
              <w:t>973,5</w:t>
            </w:r>
          </w:p>
        </w:tc>
        <w:tc>
          <w:tcPr>
            <w:tcW w:w="2600" w:type="dxa"/>
            <w:tcBorders>
              <w:top w:val="nil"/>
              <w:left w:val="nil"/>
              <w:bottom w:val="nil"/>
              <w:right w:val="nil"/>
            </w:tcBorders>
            <w:shd w:val="clear" w:color="auto" w:fill="FFFFFF"/>
            <w:noWrap/>
            <w:vAlign w:val="center"/>
          </w:tcPr>
          <w:p>
            <w:pPr>
              <w:jc w:val="center"/>
            </w:pPr>
            <w:r>
              <w:t>334,3</w:t>
            </w:r>
          </w:p>
        </w:tc>
        <w:tc>
          <w:tcPr>
            <w:tcW w:w="1600" w:type="dxa"/>
            <w:tcBorders>
              <w:top w:val="nil"/>
              <w:left w:val="nil"/>
              <w:bottom w:val="nil"/>
              <w:right w:val="nil"/>
            </w:tcBorders>
            <w:shd w:val="clear" w:color="auto" w:fill="FFFFFF"/>
            <w:noWrap/>
            <w:vAlign w:val="center"/>
          </w:tcPr>
          <w:p>
            <w:pPr>
              <w:jc w:val="center"/>
            </w:pPr>
            <w:r>
              <w:t>68,5</w:t>
            </w:r>
          </w:p>
        </w:tc>
        <w:tc>
          <w:tcPr>
            <w:tcW w:w="1535" w:type="dxa"/>
            <w:tcBorders>
              <w:top w:val="nil"/>
              <w:left w:val="nil"/>
              <w:bottom w:val="nil"/>
              <w:right w:val="nil"/>
            </w:tcBorders>
            <w:shd w:val="clear" w:color="auto" w:fill="FFFFFF"/>
            <w:noWrap/>
            <w:vAlign w:val="center"/>
          </w:tcPr>
          <w:p>
            <w:pPr>
              <w:jc w:val="center"/>
            </w:pPr>
            <w:r>
              <w:t>26 915</w:t>
            </w:r>
          </w:p>
        </w:tc>
      </w:tr>
      <w:tr>
        <w:trPr>
          <w:trHeight w:val="304"/>
        </w:trPr>
        <w:tc>
          <w:tcPr>
            <w:tcW w:w="2100" w:type="dxa"/>
            <w:tcBorders>
              <w:top w:val="nil"/>
              <w:left w:val="nil"/>
              <w:bottom w:val="nil"/>
              <w:right w:val="nil"/>
            </w:tcBorders>
            <w:noWrap/>
            <w:vAlign w:val="center"/>
          </w:tcPr>
          <w:p>
            <w:r>
              <w:t>Rokiškio rajono</w:t>
            </w:r>
          </w:p>
        </w:tc>
        <w:tc>
          <w:tcPr>
            <w:tcW w:w="1300" w:type="dxa"/>
            <w:tcBorders>
              <w:top w:val="nil"/>
              <w:left w:val="nil"/>
              <w:bottom w:val="nil"/>
              <w:right w:val="nil"/>
            </w:tcBorders>
            <w:shd w:val="clear" w:color="auto" w:fill="FFFFFF"/>
            <w:noWrap/>
            <w:vAlign w:val="center"/>
          </w:tcPr>
          <w:p>
            <w:pPr>
              <w:jc w:val="center"/>
            </w:pPr>
            <w:r>
              <w:t>17 019,4</w:t>
            </w:r>
          </w:p>
        </w:tc>
        <w:tc>
          <w:tcPr>
            <w:tcW w:w="1965" w:type="dxa"/>
            <w:tcBorders>
              <w:top w:val="nil"/>
              <w:left w:val="nil"/>
              <w:bottom w:val="nil"/>
              <w:right w:val="nil"/>
            </w:tcBorders>
            <w:shd w:val="clear" w:color="auto" w:fill="FFFFFF"/>
            <w:noWrap/>
            <w:vAlign w:val="center"/>
          </w:tcPr>
          <w:p>
            <w:pPr>
              <w:jc w:val="center"/>
            </w:pPr>
            <w:r>
              <w:t>9 956,4</w:t>
            </w:r>
          </w:p>
        </w:tc>
        <w:tc>
          <w:tcPr>
            <w:tcW w:w="1600" w:type="dxa"/>
            <w:tcBorders>
              <w:top w:val="nil"/>
              <w:left w:val="nil"/>
              <w:bottom w:val="nil"/>
              <w:right w:val="nil"/>
            </w:tcBorders>
            <w:shd w:val="clear" w:color="auto" w:fill="FFFFFF"/>
            <w:noWrap/>
            <w:vAlign w:val="center"/>
          </w:tcPr>
          <w:p>
            <w:pPr>
              <w:jc w:val="center"/>
            </w:pPr>
            <w:r>
              <w:t>2 425,7</w:t>
            </w:r>
          </w:p>
        </w:tc>
        <w:tc>
          <w:tcPr>
            <w:tcW w:w="1400" w:type="dxa"/>
            <w:tcBorders>
              <w:top w:val="nil"/>
              <w:left w:val="nil"/>
              <w:bottom w:val="nil"/>
              <w:right w:val="nil"/>
            </w:tcBorders>
            <w:shd w:val="clear" w:color="auto" w:fill="FFFFFF"/>
            <w:noWrap/>
            <w:vAlign w:val="center"/>
          </w:tcPr>
          <w:p>
            <w:pPr>
              <w:jc w:val="center"/>
            </w:pPr>
            <w:r>
              <w:t>607,7</w:t>
            </w:r>
          </w:p>
        </w:tc>
        <w:tc>
          <w:tcPr>
            <w:tcW w:w="2600" w:type="dxa"/>
            <w:tcBorders>
              <w:top w:val="nil"/>
              <w:left w:val="nil"/>
              <w:bottom w:val="nil"/>
              <w:right w:val="nil"/>
            </w:tcBorders>
            <w:shd w:val="clear" w:color="auto" w:fill="FFFFFF"/>
            <w:noWrap/>
            <w:vAlign w:val="center"/>
          </w:tcPr>
          <w:p>
            <w:pPr>
              <w:jc w:val="center"/>
            </w:pPr>
            <w:r>
              <w:t>667,2</w:t>
            </w:r>
          </w:p>
        </w:tc>
        <w:tc>
          <w:tcPr>
            <w:tcW w:w="1600" w:type="dxa"/>
            <w:tcBorders>
              <w:top w:val="nil"/>
              <w:left w:val="nil"/>
              <w:bottom w:val="nil"/>
              <w:right w:val="nil"/>
            </w:tcBorders>
            <w:shd w:val="clear" w:color="auto" w:fill="FFFFFF"/>
            <w:noWrap/>
            <w:vAlign w:val="center"/>
          </w:tcPr>
          <w:p>
            <w:pPr>
              <w:jc w:val="center"/>
            </w:pPr>
            <w:r>
              <w:t>320</w:t>
            </w:r>
          </w:p>
        </w:tc>
        <w:tc>
          <w:tcPr>
            <w:tcW w:w="1535" w:type="dxa"/>
            <w:tcBorders>
              <w:top w:val="nil"/>
              <w:left w:val="nil"/>
              <w:bottom w:val="nil"/>
              <w:right w:val="nil"/>
            </w:tcBorders>
            <w:shd w:val="clear" w:color="auto" w:fill="FFFFFF"/>
            <w:noWrap/>
            <w:vAlign w:val="center"/>
          </w:tcPr>
          <w:p>
            <w:pPr>
              <w:jc w:val="center"/>
            </w:pPr>
            <w:r>
              <w:t>24 507</w:t>
            </w:r>
          </w:p>
        </w:tc>
      </w:tr>
      <w:tr>
        <w:trPr>
          <w:trHeight w:val="304"/>
        </w:trPr>
        <w:tc>
          <w:tcPr>
            <w:tcW w:w="2100" w:type="dxa"/>
            <w:tcBorders>
              <w:top w:val="nil"/>
              <w:left w:val="nil"/>
              <w:bottom w:val="nil"/>
              <w:right w:val="nil"/>
            </w:tcBorders>
            <w:noWrap/>
            <w:vAlign w:val="center"/>
          </w:tcPr>
          <w:p>
            <w:r>
              <w:t>Skuodo rajono</w:t>
            </w:r>
          </w:p>
        </w:tc>
        <w:tc>
          <w:tcPr>
            <w:tcW w:w="1300" w:type="dxa"/>
            <w:tcBorders>
              <w:top w:val="nil"/>
              <w:left w:val="nil"/>
              <w:bottom w:val="nil"/>
              <w:right w:val="nil"/>
            </w:tcBorders>
            <w:shd w:val="clear" w:color="auto" w:fill="FFFFFF"/>
            <w:noWrap/>
            <w:vAlign w:val="center"/>
          </w:tcPr>
          <w:p>
            <w:pPr>
              <w:jc w:val="center"/>
            </w:pPr>
            <w:r>
              <w:t>10 730,5</w:t>
            </w:r>
          </w:p>
        </w:tc>
        <w:tc>
          <w:tcPr>
            <w:tcW w:w="1965" w:type="dxa"/>
            <w:tcBorders>
              <w:top w:val="nil"/>
              <w:left w:val="nil"/>
              <w:bottom w:val="nil"/>
              <w:right w:val="nil"/>
            </w:tcBorders>
            <w:shd w:val="clear" w:color="auto" w:fill="FFFFFF"/>
            <w:noWrap/>
            <w:vAlign w:val="center"/>
          </w:tcPr>
          <w:p>
            <w:pPr>
              <w:jc w:val="center"/>
            </w:pPr>
            <w:r>
              <w:t>5 456,6</w:t>
            </w:r>
          </w:p>
        </w:tc>
        <w:tc>
          <w:tcPr>
            <w:tcW w:w="1600" w:type="dxa"/>
            <w:tcBorders>
              <w:top w:val="nil"/>
              <w:left w:val="nil"/>
              <w:bottom w:val="nil"/>
              <w:right w:val="nil"/>
            </w:tcBorders>
            <w:shd w:val="clear" w:color="auto" w:fill="FFFFFF"/>
            <w:noWrap/>
            <w:vAlign w:val="center"/>
          </w:tcPr>
          <w:p>
            <w:pPr>
              <w:jc w:val="center"/>
            </w:pPr>
            <w:r>
              <w:t>1 393,1</w:t>
            </w:r>
          </w:p>
        </w:tc>
        <w:tc>
          <w:tcPr>
            <w:tcW w:w="1400" w:type="dxa"/>
            <w:tcBorders>
              <w:top w:val="nil"/>
              <w:left w:val="nil"/>
              <w:bottom w:val="nil"/>
              <w:right w:val="nil"/>
            </w:tcBorders>
            <w:shd w:val="clear" w:color="auto" w:fill="FFFFFF"/>
            <w:noWrap/>
            <w:vAlign w:val="center"/>
          </w:tcPr>
          <w:p>
            <w:pPr>
              <w:jc w:val="center"/>
            </w:pPr>
            <w:r>
              <w:t>768,5</w:t>
            </w:r>
          </w:p>
        </w:tc>
        <w:tc>
          <w:tcPr>
            <w:tcW w:w="2600" w:type="dxa"/>
            <w:tcBorders>
              <w:top w:val="nil"/>
              <w:left w:val="nil"/>
              <w:bottom w:val="nil"/>
              <w:right w:val="nil"/>
            </w:tcBorders>
            <w:shd w:val="clear" w:color="auto" w:fill="FFFFFF"/>
            <w:noWrap/>
            <w:vAlign w:val="center"/>
          </w:tcPr>
          <w:p>
            <w:pPr>
              <w:jc w:val="center"/>
            </w:pPr>
            <w:r>
              <w:t>1 158,7</w:t>
            </w:r>
          </w:p>
        </w:tc>
        <w:tc>
          <w:tcPr>
            <w:tcW w:w="1600" w:type="dxa"/>
            <w:tcBorders>
              <w:top w:val="nil"/>
              <w:left w:val="nil"/>
              <w:bottom w:val="nil"/>
              <w:right w:val="nil"/>
            </w:tcBorders>
            <w:shd w:val="clear" w:color="auto" w:fill="FFFFFF"/>
            <w:noWrap/>
            <w:vAlign w:val="center"/>
          </w:tcPr>
          <w:p>
            <w:pPr>
              <w:jc w:val="center"/>
            </w:pPr>
            <w:r>
              <w:t>229</w:t>
            </w:r>
          </w:p>
        </w:tc>
        <w:tc>
          <w:tcPr>
            <w:tcW w:w="1535" w:type="dxa"/>
            <w:tcBorders>
              <w:top w:val="nil"/>
              <w:left w:val="nil"/>
              <w:bottom w:val="nil"/>
              <w:right w:val="nil"/>
            </w:tcBorders>
            <w:shd w:val="clear" w:color="auto" w:fill="FFFFFF"/>
            <w:noWrap/>
            <w:vAlign w:val="center"/>
          </w:tcPr>
          <w:p>
            <w:pPr>
              <w:jc w:val="center"/>
            </w:pPr>
            <w:r>
              <w:t>15 508</w:t>
            </w:r>
          </w:p>
        </w:tc>
      </w:tr>
      <w:tr>
        <w:trPr>
          <w:trHeight w:val="304"/>
        </w:trPr>
        <w:tc>
          <w:tcPr>
            <w:tcW w:w="2100" w:type="dxa"/>
            <w:tcBorders>
              <w:top w:val="nil"/>
              <w:left w:val="nil"/>
              <w:bottom w:val="nil"/>
              <w:right w:val="nil"/>
            </w:tcBorders>
            <w:noWrap/>
            <w:vAlign w:val="center"/>
          </w:tcPr>
          <w:p>
            <w:r>
              <w:t>Šakių rajono</w:t>
            </w:r>
          </w:p>
        </w:tc>
        <w:tc>
          <w:tcPr>
            <w:tcW w:w="1300" w:type="dxa"/>
            <w:tcBorders>
              <w:top w:val="nil"/>
              <w:left w:val="nil"/>
              <w:bottom w:val="nil"/>
              <w:right w:val="nil"/>
            </w:tcBorders>
            <w:shd w:val="clear" w:color="auto" w:fill="FFFFFF"/>
            <w:noWrap/>
            <w:vAlign w:val="center"/>
          </w:tcPr>
          <w:p>
            <w:pPr>
              <w:jc w:val="center"/>
            </w:pPr>
            <w:r>
              <w:t>16 858,6</w:t>
            </w:r>
          </w:p>
        </w:tc>
        <w:tc>
          <w:tcPr>
            <w:tcW w:w="1965" w:type="dxa"/>
            <w:tcBorders>
              <w:top w:val="nil"/>
              <w:left w:val="nil"/>
              <w:bottom w:val="nil"/>
              <w:right w:val="nil"/>
            </w:tcBorders>
            <w:shd w:val="clear" w:color="auto" w:fill="FFFFFF"/>
            <w:noWrap/>
            <w:vAlign w:val="center"/>
          </w:tcPr>
          <w:p>
            <w:pPr>
              <w:jc w:val="center"/>
            </w:pPr>
            <w:r>
              <w:t>9 577,1</w:t>
            </w:r>
          </w:p>
        </w:tc>
        <w:tc>
          <w:tcPr>
            <w:tcW w:w="1600" w:type="dxa"/>
            <w:tcBorders>
              <w:top w:val="nil"/>
              <w:left w:val="nil"/>
              <w:bottom w:val="nil"/>
              <w:right w:val="nil"/>
            </w:tcBorders>
            <w:shd w:val="clear" w:color="auto" w:fill="FFFFFF"/>
            <w:noWrap/>
            <w:vAlign w:val="center"/>
          </w:tcPr>
          <w:p>
            <w:pPr>
              <w:jc w:val="center"/>
            </w:pPr>
            <w:r>
              <w:t>2 629,7</w:t>
            </w:r>
          </w:p>
        </w:tc>
        <w:tc>
          <w:tcPr>
            <w:tcW w:w="1400" w:type="dxa"/>
            <w:tcBorders>
              <w:top w:val="nil"/>
              <w:left w:val="nil"/>
              <w:bottom w:val="nil"/>
              <w:right w:val="nil"/>
            </w:tcBorders>
            <w:shd w:val="clear" w:color="auto" w:fill="FFFFFF"/>
            <w:noWrap/>
            <w:vAlign w:val="center"/>
          </w:tcPr>
          <w:p>
            <w:pPr>
              <w:jc w:val="center"/>
            </w:pPr>
            <w:r>
              <w:t>847,4</w:t>
            </w:r>
          </w:p>
        </w:tc>
        <w:tc>
          <w:tcPr>
            <w:tcW w:w="2600" w:type="dxa"/>
            <w:tcBorders>
              <w:top w:val="nil"/>
              <w:left w:val="nil"/>
              <w:bottom w:val="nil"/>
              <w:right w:val="nil"/>
            </w:tcBorders>
            <w:shd w:val="clear" w:color="auto" w:fill="FFFFFF"/>
            <w:noWrap/>
            <w:vAlign w:val="center"/>
          </w:tcPr>
          <w:p>
            <w:pPr>
              <w:jc w:val="center"/>
            </w:pPr>
            <w:r>
              <w:t>493,1</w:t>
            </w:r>
          </w:p>
        </w:tc>
        <w:tc>
          <w:tcPr>
            <w:tcW w:w="1600" w:type="dxa"/>
            <w:tcBorders>
              <w:top w:val="nil"/>
              <w:left w:val="nil"/>
              <w:bottom w:val="nil"/>
              <w:right w:val="nil"/>
            </w:tcBorders>
            <w:shd w:val="clear" w:color="auto" w:fill="FFFFFF"/>
            <w:noWrap/>
            <w:vAlign w:val="center"/>
          </w:tcPr>
          <w:p>
            <w:pPr>
              <w:jc w:val="center"/>
            </w:pPr>
            <w:r>
              <w:t>320</w:t>
            </w:r>
          </w:p>
        </w:tc>
        <w:tc>
          <w:tcPr>
            <w:tcW w:w="1535" w:type="dxa"/>
            <w:tcBorders>
              <w:top w:val="nil"/>
              <w:left w:val="nil"/>
              <w:bottom w:val="nil"/>
              <w:right w:val="nil"/>
            </w:tcBorders>
            <w:shd w:val="clear" w:color="auto" w:fill="FFFFFF"/>
            <w:noWrap/>
            <w:vAlign w:val="center"/>
          </w:tcPr>
          <w:p>
            <w:pPr>
              <w:jc w:val="center"/>
            </w:pPr>
            <w:r>
              <w:t>26 333</w:t>
            </w:r>
          </w:p>
        </w:tc>
      </w:tr>
      <w:tr>
        <w:trPr>
          <w:trHeight w:val="304"/>
        </w:trPr>
        <w:tc>
          <w:tcPr>
            <w:tcW w:w="2100" w:type="dxa"/>
            <w:tcBorders>
              <w:top w:val="nil"/>
              <w:left w:val="nil"/>
              <w:bottom w:val="nil"/>
              <w:right w:val="nil"/>
            </w:tcBorders>
            <w:noWrap/>
            <w:vAlign w:val="center"/>
          </w:tcPr>
          <w:p>
            <w:r>
              <w:t>Šalčininkų rajono</w:t>
            </w:r>
          </w:p>
        </w:tc>
        <w:tc>
          <w:tcPr>
            <w:tcW w:w="1300" w:type="dxa"/>
            <w:tcBorders>
              <w:top w:val="nil"/>
              <w:left w:val="nil"/>
              <w:bottom w:val="nil"/>
              <w:right w:val="nil"/>
            </w:tcBorders>
            <w:shd w:val="clear" w:color="auto" w:fill="FFFFFF"/>
            <w:noWrap/>
            <w:vAlign w:val="center"/>
          </w:tcPr>
          <w:p>
            <w:pPr>
              <w:jc w:val="center"/>
            </w:pPr>
            <w:r>
              <w:t>19 792,5</w:t>
            </w:r>
          </w:p>
        </w:tc>
        <w:tc>
          <w:tcPr>
            <w:tcW w:w="1965" w:type="dxa"/>
            <w:tcBorders>
              <w:top w:val="nil"/>
              <w:left w:val="nil"/>
              <w:bottom w:val="nil"/>
              <w:right w:val="nil"/>
            </w:tcBorders>
            <w:shd w:val="clear" w:color="auto" w:fill="FFFFFF"/>
            <w:noWrap/>
            <w:vAlign w:val="center"/>
          </w:tcPr>
          <w:p>
            <w:pPr>
              <w:jc w:val="center"/>
            </w:pPr>
            <w:r>
              <w:t>14 064,4</w:t>
            </w:r>
          </w:p>
        </w:tc>
        <w:tc>
          <w:tcPr>
            <w:tcW w:w="1600" w:type="dxa"/>
            <w:tcBorders>
              <w:top w:val="nil"/>
              <w:left w:val="nil"/>
              <w:bottom w:val="nil"/>
              <w:right w:val="nil"/>
            </w:tcBorders>
            <w:shd w:val="clear" w:color="auto" w:fill="FFFFFF"/>
            <w:noWrap/>
            <w:vAlign w:val="center"/>
          </w:tcPr>
          <w:p>
            <w:pPr>
              <w:jc w:val="center"/>
            </w:pPr>
            <w:r>
              <w:t>2 384,4</w:t>
            </w:r>
          </w:p>
        </w:tc>
        <w:tc>
          <w:tcPr>
            <w:tcW w:w="1400" w:type="dxa"/>
            <w:tcBorders>
              <w:top w:val="nil"/>
              <w:left w:val="nil"/>
              <w:bottom w:val="nil"/>
              <w:right w:val="nil"/>
            </w:tcBorders>
            <w:shd w:val="clear" w:color="auto" w:fill="FFFFFF"/>
            <w:noWrap/>
            <w:vAlign w:val="center"/>
          </w:tcPr>
          <w:p>
            <w:pPr>
              <w:jc w:val="center"/>
            </w:pPr>
            <w:r>
              <w:t>484</w:t>
            </w:r>
          </w:p>
        </w:tc>
        <w:tc>
          <w:tcPr>
            <w:tcW w:w="2600" w:type="dxa"/>
            <w:tcBorders>
              <w:top w:val="nil"/>
              <w:left w:val="nil"/>
              <w:bottom w:val="nil"/>
              <w:right w:val="nil"/>
            </w:tcBorders>
            <w:shd w:val="clear" w:color="auto" w:fill="FFFFFF"/>
            <w:noWrap/>
            <w:vAlign w:val="center"/>
          </w:tcPr>
          <w:p>
            <w:pPr>
              <w:jc w:val="center"/>
            </w:pPr>
            <w:r>
              <w:t>365,1</w:t>
            </w:r>
          </w:p>
        </w:tc>
        <w:tc>
          <w:tcPr>
            <w:tcW w:w="1600" w:type="dxa"/>
            <w:tcBorders>
              <w:top w:val="nil"/>
              <w:left w:val="nil"/>
              <w:bottom w:val="nil"/>
              <w:right w:val="nil"/>
            </w:tcBorders>
            <w:shd w:val="clear" w:color="auto" w:fill="FFFFFF"/>
            <w:noWrap/>
            <w:vAlign w:val="center"/>
          </w:tcPr>
          <w:p>
            <w:pPr>
              <w:jc w:val="center"/>
            </w:pPr>
            <w:r>
              <w:t>274</w:t>
            </w:r>
          </w:p>
        </w:tc>
        <w:tc>
          <w:tcPr>
            <w:tcW w:w="1535" w:type="dxa"/>
            <w:tcBorders>
              <w:top w:val="nil"/>
              <w:left w:val="nil"/>
              <w:bottom w:val="nil"/>
              <w:right w:val="nil"/>
            </w:tcBorders>
            <w:shd w:val="clear" w:color="auto" w:fill="FFFFFF"/>
            <w:noWrap/>
            <w:vAlign w:val="center"/>
          </w:tcPr>
          <w:p>
            <w:pPr>
              <w:jc w:val="center"/>
            </w:pPr>
            <w:r>
              <w:t>25 543</w:t>
            </w:r>
          </w:p>
        </w:tc>
      </w:tr>
      <w:tr>
        <w:trPr>
          <w:trHeight w:val="304"/>
        </w:trPr>
        <w:tc>
          <w:tcPr>
            <w:tcW w:w="2100" w:type="dxa"/>
            <w:tcBorders>
              <w:top w:val="nil"/>
              <w:left w:val="nil"/>
              <w:bottom w:val="nil"/>
              <w:right w:val="nil"/>
            </w:tcBorders>
            <w:noWrap/>
            <w:vAlign w:val="center"/>
          </w:tcPr>
          <w:p>
            <w:r>
              <w:t>Šiaulių rajono</w:t>
            </w:r>
          </w:p>
        </w:tc>
        <w:tc>
          <w:tcPr>
            <w:tcW w:w="1300" w:type="dxa"/>
            <w:tcBorders>
              <w:top w:val="nil"/>
              <w:left w:val="nil"/>
              <w:bottom w:val="nil"/>
              <w:right w:val="nil"/>
            </w:tcBorders>
            <w:shd w:val="clear" w:color="auto" w:fill="FFFFFF"/>
            <w:noWrap/>
            <w:vAlign w:val="center"/>
          </w:tcPr>
          <w:p>
            <w:pPr>
              <w:jc w:val="center"/>
            </w:pPr>
            <w:r>
              <w:t>17 441</w:t>
            </w:r>
          </w:p>
        </w:tc>
        <w:tc>
          <w:tcPr>
            <w:tcW w:w="1965" w:type="dxa"/>
            <w:tcBorders>
              <w:top w:val="nil"/>
              <w:left w:val="nil"/>
              <w:bottom w:val="nil"/>
              <w:right w:val="nil"/>
            </w:tcBorders>
            <w:shd w:val="clear" w:color="auto" w:fill="FFFFFF"/>
            <w:noWrap/>
            <w:vAlign w:val="center"/>
          </w:tcPr>
          <w:p>
            <w:pPr>
              <w:jc w:val="center"/>
            </w:pPr>
            <w:r>
              <w:t>11 257,3</w:t>
            </w:r>
          </w:p>
        </w:tc>
        <w:tc>
          <w:tcPr>
            <w:tcW w:w="1600" w:type="dxa"/>
            <w:tcBorders>
              <w:top w:val="nil"/>
              <w:left w:val="nil"/>
              <w:bottom w:val="nil"/>
              <w:right w:val="nil"/>
            </w:tcBorders>
            <w:shd w:val="clear" w:color="auto" w:fill="FFFFFF"/>
            <w:noWrap/>
            <w:vAlign w:val="center"/>
          </w:tcPr>
          <w:p>
            <w:pPr>
              <w:jc w:val="center"/>
            </w:pPr>
            <w:r>
              <w:t>3 032,1</w:t>
            </w:r>
          </w:p>
        </w:tc>
        <w:tc>
          <w:tcPr>
            <w:tcW w:w="1400" w:type="dxa"/>
            <w:tcBorders>
              <w:top w:val="nil"/>
              <w:left w:val="nil"/>
              <w:bottom w:val="nil"/>
              <w:right w:val="nil"/>
            </w:tcBorders>
            <w:shd w:val="clear" w:color="auto" w:fill="FFFFFF"/>
            <w:noWrap/>
            <w:vAlign w:val="center"/>
          </w:tcPr>
          <w:p>
            <w:pPr>
              <w:jc w:val="center"/>
            </w:pPr>
            <w:r>
              <w:t>585,1</w:t>
            </w:r>
          </w:p>
        </w:tc>
        <w:tc>
          <w:tcPr>
            <w:tcW w:w="2600" w:type="dxa"/>
            <w:tcBorders>
              <w:top w:val="nil"/>
              <w:left w:val="nil"/>
              <w:bottom w:val="nil"/>
              <w:right w:val="nil"/>
            </w:tcBorders>
            <w:shd w:val="clear" w:color="auto" w:fill="FFFFFF"/>
            <w:noWrap/>
            <w:vAlign w:val="center"/>
          </w:tcPr>
          <w:p>
            <w:pPr>
              <w:jc w:val="center"/>
            </w:pPr>
            <w:r>
              <w:t>266,1</w:t>
            </w:r>
          </w:p>
        </w:tc>
        <w:tc>
          <w:tcPr>
            <w:tcW w:w="1600" w:type="dxa"/>
            <w:tcBorders>
              <w:top w:val="nil"/>
              <w:left w:val="nil"/>
              <w:bottom w:val="nil"/>
              <w:right w:val="nil"/>
            </w:tcBorders>
            <w:shd w:val="clear" w:color="auto" w:fill="FFFFFF"/>
            <w:noWrap/>
            <w:vAlign w:val="center"/>
          </w:tcPr>
          <w:p>
            <w:pPr>
              <w:jc w:val="center"/>
            </w:pPr>
            <w:r>
              <w:t>216,7</w:t>
            </w:r>
          </w:p>
        </w:tc>
        <w:tc>
          <w:tcPr>
            <w:tcW w:w="1535" w:type="dxa"/>
            <w:tcBorders>
              <w:top w:val="nil"/>
              <w:left w:val="nil"/>
              <w:bottom w:val="nil"/>
              <w:right w:val="nil"/>
            </w:tcBorders>
            <w:shd w:val="clear" w:color="auto" w:fill="FFFFFF"/>
            <w:noWrap/>
            <w:vAlign w:val="center"/>
          </w:tcPr>
          <w:p>
            <w:pPr>
              <w:jc w:val="center"/>
            </w:pPr>
            <w:r>
              <w:t>28 980</w:t>
            </w:r>
          </w:p>
        </w:tc>
      </w:tr>
      <w:tr>
        <w:trPr>
          <w:trHeight w:val="304"/>
        </w:trPr>
        <w:tc>
          <w:tcPr>
            <w:tcW w:w="2100" w:type="dxa"/>
            <w:tcBorders>
              <w:top w:val="nil"/>
              <w:left w:val="nil"/>
              <w:bottom w:val="nil"/>
              <w:right w:val="nil"/>
            </w:tcBorders>
            <w:noWrap/>
            <w:vAlign w:val="center"/>
          </w:tcPr>
          <w:p>
            <w:r>
              <w:t>Šilalės rajono</w:t>
            </w:r>
          </w:p>
        </w:tc>
        <w:tc>
          <w:tcPr>
            <w:tcW w:w="1300" w:type="dxa"/>
            <w:tcBorders>
              <w:top w:val="nil"/>
              <w:left w:val="nil"/>
              <w:bottom w:val="nil"/>
              <w:right w:val="nil"/>
            </w:tcBorders>
            <w:shd w:val="clear" w:color="auto" w:fill="FFFFFF"/>
            <w:noWrap/>
            <w:vAlign w:val="center"/>
          </w:tcPr>
          <w:p>
            <w:pPr>
              <w:jc w:val="center"/>
            </w:pPr>
            <w:r>
              <w:t>16 982,9</w:t>
            </w:r>
          </w:p>
        </w:tc>
        <w:tc>
          <w:tcPr>
            <w:tcW w:w="1965" w:type="dxa"/>
            <w:tcBorders>
              <w:top w:val="nil"/>
              <w:left w:val="nil"/>
              <w:bottom w:val="nil"/>
              <w:right w:val="nil"/>
            </w:tcBorders>
            <w:shd w:val="clear" w:color="auto" w:fill="FFFFFF"/>
            <w:noWrap/>
            <w:vAlign w:val="center"/>
          </w:tcPr>
          <w:p>
            <w:pPr>
              <w:jc w:val="center"/>
            </w:pPr>
            <w:r>
              <w:t>10 154,6</w:t>
            </w:r>
          </w:p>
        </w:tc>
        <w:tc>
          <w:tcPr>
            <w:tcW w:w="1600" w:type="dxa"/>
            <w:tcBorders>
              <w:top w:val="nil"/>
              <w:left w:val="nil"/>
              <w:bottom w:val="nil"/>
              <w:right w:val="nil"/>
            </w:tcBorders>
            <w:shd w:val="clear" w:color="auto" w:fill="FFFFFF"/>
            <w:noWrap/>
            <w:vAlign w:val="center"/>
          </w:tcPr>
          <w:p>
            <w:pPr>
              <w:jc w:val="center"/>
            </w:pPr>
            <w:r>
              <w:t>2 915,9</w:t>
            </w:r>
          </w:p>
        </w:tc>
        <w:tc>
          <w:tcPr>
            <w:tcW w:w="1400" w:type="dxa"/>
            <w:tcBorders>
              <w:top w:val="nil"/>
              <w:left w:val="nil"/>
              <w:bottom w:val="nil"/>
              <w:right w:val="nil"/>
            </w:tcBorders>
            <w:shd w:val="clear" w:color="auto" w:fill="FFFFFF"/>
            <w:noWrap/>
            <w:vAlign w:val="center"/>
          </w:tcPr>
          <w:p>
            <w:pPr>
              <w:jc w:val="center"/>
            </w:pPr>
            <w:r>
              <w:t>1257</w:t>
            </w:r>
          </w:p>
        </w:tc>
        <w:tc>
          <w:tcPr>
            <w:tcW w:w="2600" w:type="dxa"/>
            <w:tcBorders>
              <w:top w:val="nil"/>
              <w:left w:val="nil"/>
              <w:bottom w:val="nil"/>
              <w:right w:val="nil"/>
            </w:tcBorders>
            <w:shd w:val="clear" w:color="auto" w:fill="FFFFFF"/>
            <w:noWrap/>
            <w:vAlign w:val="center"/>
          </w:tcPr>
          <w:p>
            <w:pPr>
              <w:jc w:val="center"/>
            </w:pPr>
            <w:r>
              <w:t>307,9</w:t>
            </w:r>
          </w:p>
        </w:tc>
        <w:tc>
          <w:tcPr>
            <w:tcW w:w="1600" w:type="dxa"/>
            <w:tcBorders>
              <w:top w:val="nil"/>
              <w:left w:val="nil"/>
              <w:bottom w:val="nil"/>
              <w:right w:val="nil"/>
            </w:tcBorders>
            <w:shd w:val="clear" w:color="auto" w:fill="FFFFFF"/>
            <w:noWrap/>
            <w:vAlign w:val="center"/>
          </w:tcPr>
          <w:p>
            <w:pPr>
              <w:jc w:val="center"/>
            </w:pPr>
            <w:r>
              <w:t>125,7</w:t>
            </w:r>
          </w:p>
        </w:tc>
        <w:tc>
          <w:tcPr>
            <w:tcW w:w="1535" w:type="dxa"/>
            <w:tcBorders>
              <w:top w:val="nil"/>
              <w:left w:val="nil"/>
              <w:bottom w:val="nil"/>
              <w:right w:val="nil"/>
            </w:tcBorders>
            <w:shd w:val="clear" w:color="auto" w:fill="FFFFFF"/>
            <w:noWrap/>
            <w:vAlign w:val="center"/>
          </w:tcPr>
          <w:p>
            <w:pPr>
              <w:jc w:val="center"/>
            </w:pPr>
            <w:r>
              <w:t>22 456</w:t>
            </w:r>
          </w:p>
        </w:tc>
      </w:tr>
      <w:tr>
        <w:trPr>
          <w:trHeight w:val="304"/>
        </w:trPr>
        <w:tc>
          <w:tcPr>
            <w:tcW w:w="2100" w:type="dxa"/>
            <w:tcBorders>
              <w:top w:val="nil"/>
              <w:left w:val="nil"/>
              <w:bottom w:val="nil"/>
              <w:right w:val="nil"/>
            </w:tcBorders>
            <w:noWrap/>
            <w:vAlign w:val="center"/>
          </w:tcPr>
          <w:p>
            <w:r>
              <w:t>Šilutės rajono</w:t>
            </w:r>
          </w:p>
        </w:tc>
        <w:tc>
          <w:tcPr>
            <w:tcW w:w="1300" w:type="dxa"/>
            <w:tcBorders>
              <w:top w:val="nil"/>
              <w:left w:val="nil"/>
              <w:bottom w:val="nil"/>
              <w:right w:val="nil"/>
            </w:tcBorders>
            <w:shd w:val="clear" w:color="auto" w:fill="FFFFFF"/>
            <w:noWrap/>
            <w:vAlign w:val="center"/>
          </w:tcPr>
          <w:p>
            <w:pPr>
              <w:jc w:val="center"/>
            </w:pPr>
            <w:r>
              <w:t>22 332,2</w:t>
            </w:r>
          </w:p>
        </w:tc>
        <w:tc>
          <w:tcPr>
            <w:tcW w:w="1965" w:type="dxa"/>
            <w:tcBorders>
              <w:top w:val="nil"/>
              <w:left w:val="nil"/>
              <w:bottom w:val="nil"/>
              <w:right w:val="nil"/>
            </w:tcBorders>
            <w:shd w:val="clear" w:color="auto" w:fill="FFFFFF"/>
            <w:noWrap/>
            <w:vAlign w:val="center"/>
          </w:tcPr>
          <w:p>
            <w:pPr>
              <w:jc w:val="center"/>
            </w:pPr>
            <w:r>
              <w:t>12 614,7</w:t>
            </w:r>
          </w:p>
        </w:tc>
        <w:tc>
          <w:tcPr>
            <w:tcW w:w="1600" w:type="dxa"/>
            <w:tcBorders>
              <w:top w:val="nil"/>
              <w:left w:val="nil"/>
              <w:bottom w:val="nil"/>
              <w:right w:val="nil"/>
            </w:tcBorders>
            <w:shd w:val="clear" w:color="auto" w:fill="FFFFFF"/>
            <w:noWrap/>
            <w:vAlign w:val="center"/>
          </w:tcPr>
          <w:p>
            <w:pPr>
              <w:jc w:val="center"/>
            </w:pPr>
            <w:r>
              <w:t>3 589,2</w:t>
            </w:r>
          </w:p>
        </w:tc>
        <w:tc>
          <w:tcPr>
            <w:tcW w:w="1400" w:type="dxa"/>
            <w:tcBorders>
              <w:top w:val="nil"/>
              <w:left w:val="nil"/>
              <w:bottom w:val="nil"/>
              <w:right w:val="nil"/>
            </w:tcBorders>
            <w:shd w:val="clear" w:color="auto" w:fill="FFFFFF"/>
            <w:noWrap/>
            <w:vAlign w:val="center"/>
          </w:tcPr>
          <w:p>
            <w:pPr>
              <w:jc w:val="center"/>
            </w:pPr>
            <w:r>
              <w:t>1 407,1</w:t>
            </w:r>
          </w:p>
        </w:tc>
        <w:tc>
          <w:tcPr>
            <w:tcW w:w="2600" w:type="dxa"/>
            <w:tcBorders>
              <w:top w:val="nil"/>
              <w:left w:val="nil"/>
              <w:bottom w:val="nil"/>
              <w:right w:val="nil"/>
            </w:tcBorders>
            <w:shd w:val="clear" w:color="auto" w:fill="FFFFFF"/>
            <w:noWrap/>
            <w:vAlign w:val="center"/>
          </w:tcPr>
          <w:p>
            <w:pPr>
              <w:jc w:val="center"/>
            </w:pPr>
            <w:r>
              <w:t>246,5</w:t>
            </w:r>
          </w:p>
        </w:tc>
        <w:tc>
          <w:tcPr>
            <w:tcW w:w="1600" w:type="dxa"/>
            <w:tcBorders>
              <w:top w:val="nil"/>
              <w:left w:val="nil"/>
              <w:bottom w:val="nil"/>
              <w:right w:val="nil"/>
            </w:tcBorders>
            <w:shd w:val="clear" w:color="auto" w:fill="FFFFFF"/>
            <w:noWrap/>
            <w:vAlign w:val="center"/>
          </w:tcPr>
          <w:p>
            <w:pPr>
              <w:jc w:val="center"/>
            </w:pPr>
            <w:r>
              <w:t>2 324,5</w:t>
            </w:r>
          </w:p>
        </w:tc>
        <w:tc>
          <w:tcPr>
            <w:tcW w:w="1535" w:type="dxa"/>
            <w:tcBorders>
              <w:top w:val="nil"/>
              <w:left w:val="nil"/>
              <w:bottom w:val="nil"/>
              <w:right w:val="nil"/>
            </w:tcBorders>
            <w:shd w:val="clear" w:color="auto" w:fill="FFFFFF"/>
            <w:noWrap/>
            <w:vAlign w:val="center"/>
          </w:tcPr>
          <w:p>
            <w:pPr>
              <w:jc w:val="center"/>
            </w:pPr>
            <w:r>
              <w:t>35 538</w:t>
            </w:r>
          </w:p>
        </w:tc>
      </w:tr>
      <w:tr>
        <w:trPr>
          <w:trHeight w:val="304"/>
        </w:trPr>
        <w:tc>
          <w:tcPr>
            <w:tcW w:w="2100" w:type="dxa"/>
            <w:tcBorders>
              <w:top w:val="nil"/>
              <w:left w:val="nil"/>
              <w:bottom w:val="nil"/>
              <w:right w:val="nil"/>
            </w:tcBorders>
            <w:noWrap/>
            <w:vAlign w:val="center"/>
          </w:tcPr>
          <w:p>
            <w:r>
              <w:t>Širvintų rajono</w:t>
            </w:r>
          </w:p>
        </w:tc>
        <w:tc>
          <w:tcPr>
            <w:tcW w:w="1300" w:type="dxa"/>
            <w:tcBorders>
              <w:top w:val="nil"/>
              <w:left w:val="nil"/>
              <w:bottom w:val="nil"/>
              <w:right w:val="nil"/>
            </w:tcBorders>
            <w:shd w:val="clear" w:color="auto" w:fill="FFFFFF"/>
            <w:noWrap/>
            <w:vAlign w:val="center"/>
          </w:tcPr>
          <w:p>
            <w:pPr>
              <w:jc w:val="center"/>
            </w:pPr>
            <w:r>
              <w:t>8 833</w:t>
            </w:r>
          </w:p>
        </w:tc>
        <w:tc>
          <w:tcPr>
            <w:tcW w:w="1965" w:type="dxa"/>
            <w:tcBorders>
              <w:top w:val="nil"/>
              <w:left w:val="nil"/>
              <w:bottom w:val="nil"/>
              <w:right w:val="nil"/>
            </w:tcBorders>
            <w:shd w:val="clear" w:color="auto" w:fill="FFFFFF"/>
            <w:noWrap/>
            <w:vAlign w:val="center"/>
          </w:tcPr>
          <w:p>
            <w:pPr>
              <w:jc w:val="center"/>
            </w:pPr>
            <w:r>
              <w:t>5 564,3</w:t>
            </w:r>
          </w:p>
        </w:tc>
        <w:tc>
          <w:tcPr>
            <w:tcW w:w="1600" w:type="dxa"/>
            <w:tcBorders>
              <w:top w:val="nil"/>
              <w:left w:val="nil"/>
              <w:bottom w:val="nil"/>
              <w:right w:val="nil"/>
            </w:tcBorders>
            <w:shd w:val="clear" w:color="auto" w:fill="FFFFFF"/>
            <w:noWrap/>
            <w:vAlign w:val="center"/>
          </w:tcPr>
          <w:p>
            <w:pPr>
              <w:jc w:val="center"/>
            </w:pPr>
            <w:r>
              <w:t>1 196,3</w:t>
            </w:r>
          </w:p>
        </w:tc>
        <w:tc>
          <w:tcPr>
            <w:tcW w:w="1400" w:type="dxa"/>
            <w:tcBorders>
              <w:top w:val="nil"/>
              <w:left w:val="nil"/>
              <w:bottom w:val="nil"/>
              <w:right w:val="nil"/>
            </w:tcBorders>
            <w:shd w:val="clear" w:color="auto" w:fill="FFFFFF"/>
            <w:noWrap/>
            <w:vAlign w:val="center"/>
          </w:tcPr>
          <w:p>
            <w:pPr>
              <w:jc w:val="center"/>
            </w:pPr>
            <w:r>
              <w:t>479,3</w:t>
            </w:r>
          </w:p>
        </w:tc>
        <w:tc>
          <w:tcPr>
            <w:tcW w:w="2600" w:type="dxa"/>
            <w:tcBorders>
              <w:top w:val="nil"/>
              <w:left w:val="nil"/>
              <w:bottom w:val="nil"/>
              <w:right w:val="nil"/>
            </w:tcBorders>
            <w:shd w:val="clear" w:color="auto" w:fill="FFFFFF"/>
            <w:noWrap/>
            <w:vAlign w:val="center"/>
          </w:tcPr>
          <w:p>
            <w:pPr>
              <w:jc w:val="center"/>
            </w:pPr>
            <w:r>
              <w:t>102,7</w:t>
            </w:r>
          </w:p>
        </w:tc>
        <w:tc>
          <w:tcPr>
            <w:tcW w:w="1600" w:type="dxa"/>
            <w:tcBorders>
              <w:top w:val="nil"/>
              <w:left w:val="nil"/>
              <w:bottom w:val="nil"/>
              <w:right w:val="nil"/>
            </w:tcBorders>
            <w:shd w:val="clear" w:color="auto" w:fill="FFFFFF"/>
            <w:noWrap/>
            <w:vAlign w:val="center"/>
          </w:tcPr>
          <w:p>
            <w:pPr>
              <w:jc w:val="center"/>
            </w:pPr>
            <w:r>
              <w:t>82</w:t>
            </w:r>
          </w:p>
        </w:tc>
        <w:tc>
          <w:tcPr>
            <w:tcW w:w="1535" w:type="dxa"/>
            <w:tcBorders>
              <w:top w:val="nil"/>
              <w:left w:val="nil"/>
              <w:bottom w:val="nil"/>
              <w:right w:val="nil"/>
            </w:tcBorders>
            <w:shd w:val="clear" w:color="auto" w:fill="FFFFFF"/>
            <w:noWrap/>
            <w:vAlign w:val="center"/>
          </w:tcPr>
          <w:p>
            <w:pPr>
              <w:jc w:val="center"/>
            </w:pPr>
            <w:r>
              <w:t>12 944</w:t>
            </w:r>
          </w:p>
        </w:tc>
      </w:tr>
      <w:tr>
        <w:trPr>
          <w:trHeight w:val="304"/>
        </w:trPr>
        <w:tc>
          <w:tcPr>
            <w:tcW w:w="2100" w:type="dxa"/>
            <w:tcBorders>
              <w:top w:val="nil"/>
              <w:left w:val="nil"/>
              <w:bottom w:val="nil"/>
              <w:right w:val="nil"/>
            </w:tcBorders>
            <w:noWrap/>
            <w:vAlign w:val="center"/>
          </w:tcPr>
          <w:p>
            <w:r>
              <w:t>Švenčionių rajono</w:t>
            </w:r>
          </w:p>
        </w:tc>
        <w:tc>
          <w:tcPr>
            <w:tcW w:w="1300" w:type="dxa"/>
            <w:tcBorders>
              <w:top w:val="nil"/>
              <w:left w:val="nil"/>
              <w:bottom w:val="nil"/>
              <w:right w:val="nil"/>
            </w:tcBorders>
            <w:shd w:val="clear" w:color="auto" w:fill="FFFFFF"/>
            <w:noWrap/>
            <w:vAlign w:val="center"/>
          </w:tcPr>
          <w:p>
            <w:pPr>
              <w:jc w:val="center"/>
            </w:pPr>
            <w:r>
              <w:t>13 312</w:t>
            </w:r>
          </w:p>
        </w:tc>
        <w:tc>
          <w:tcPr>
            <w:tcW w:w="1965" w:type="dxa"/>
            <w:tcBorders>
              <w:top w:val="nil"/>
              <w:left w:val="nil"/>
              <w:bottom w:val="nil"/>
              <w:right w:val="nil"/>
            </w:tcBorders>
            <w:shd w:val="clear" w:color="auto" w:fill="FFFFFF"/>
            <w:noWrap/>
            <w:vAlign w:val="center"/>
          </w:tcPr>
          <w:p>
            <w:pPr>
              <w:jc w:val="center"/>
            </w:pPr>
            <w:r>
              <w:t>8 792,4</w:t>
            </w:r>
          </w:p>
        </w:tc>
        <w:tc>
          <w:tcPr>
            <w:tcW w:w="1600" w:type="dxa"/>
            <w:tcBorders>
              <w:top w:val="nil"/>
              <w:left w:val="nil"/>
              <w:bottom w:val="nil"/>
              <w:right w:val="nil"/>
            </w:tcBorders>
            <w:shd w:val="clear" w:color="auto" w:fill="FFFFFF"/>
            <w:noWrap/>
            <w:vAlign w:val="center"/>
          </w:tcPr>
          <w:p>
            <w:pPr>
              <w:jc w:val="center"/>
            </w:pPr>
            <w:r>
              <w:t>1 597</w:t>
            </w:r>
          </w:p>
        </w:tc>
        <w:tc>
          <w:tcPr>
            <w:tcW w:w="1400" w:type="dxa"/>
            <w:tcBorders>
              <w:top w:val="nil"/>
              <w:left w:val="nil"/>
              <w:bottom w:val="nil"/>
              <w:right w:val="nil"/>
            </w:tcBorders>
            <w:shd w:val="clear" w:color="auto" w:fill="FFFFFF"/>
            <w:noWrap/>
            <w:vAlign w:val="center"/>
          </w:tcPr>
          <w:p>
            <w:pPr>
              <w:jc w:val="center"/>
            </w:pPr>
            <w:r>
              <w:t>600,2</w:t>
            </w:r>
          </w:p>
        </w:tc>
        <w:tc>
          <w:tcPr>
            <w:tcW w:w="2600" w:type="dxa"/>
            <w:tcBorders>
              <w:top w:val="nil"/>
              <w:left w:val="nil"/>
              <w:bottom w:val="nil"/>
              <w:right w:val="nil"/>
            </w:tcBorders>
            <w:shd w:val="clear" w:color="auto" w:fill="FFFFFF"/>
            <w:noWrap/>
            <w:vAlign w:val="center"/>
          </w:tcPr>
          <w:p>
            <w:pPr>
              <w:jc w:val="center"/>
            </w:pPr>
            <w:r>
              <w:t>799,1</w:t>
            </w:r>
          </w:p>
        </w:tc>
        <w:tc>
          <w:tcPr>
            <w:tcW w:w="1600" w:type="dxa"/>
            <w:tcBorders>
              <w:top w:val="nil"/>
              <w:left w:val="nil"/>
              <w:bottom w:val="nil"/>
              <w:right w:val="nil"/>
            </w:tcBorders>
            <w:shd w:val="clear" w:color="auto" w:fill="FFFFFF"/>
            <w:noWrap/>
            <w:vAlign w:val="center"/>
          </w:tcPr>
          <w:p>
            <w:pPr>
              <w:jc w:val="center"/>
            </w:pPr>
            <w:r>
              <w:t>89,6</w:t>
            </w:r>
          </w:p>
        </w:tc>
        <w:tc>
          <w:tcPr>
            <w:tcW w:w="1535" w:type="dxa"/>
            <w:tcBorders>
              <w:top w:val="nil"/>
              <w:left w:val="nil"/>
              <w:bottom w:val="nil"/>
              <w:right w:val="nil"/>
            </w:tcBorders>
            <w:shd w:val="clear" w:color="auto" w:fill="FFFFFF"/>
            <w:noWrap/>
            <w:vAlign w:val="center"/>
          </w:tcPr>
          <w:p>
            <w:pPr>
              <w:jc w:val="center"/>
            </w:pPr>
            <w:r>
              <w:t>19 503</w:t>
            </w:r>
          </w:p>
        </w:tc>
      </w:tr>
      <w:tr>
        <w:trPr>
          <w:trHeight w:val="304"/>
        </w:trPr>
        <w:tc>
          <w:tcPr>
            <w:tcW w:w="2100" w:type="dxa"/>
            <w:tcBorders>
              <w:top w:val="nil"/>
              <w:left w:val="nil"/>
              <w:bottom w:val="nil"/>
              <w:right w:val="nil"/>
            </w:tcBorders>
            <w:noWrap/>
            <w:vAlign w:val="center"/>
          </w:tcPr>
          <w:p>
            <w:r>
              <w:t>Tauragės rajono</w:t>
            </w:r>
          </w:p>
        </w:tc>
        <w:tc>
          <w:tcPr>
            <w:tcW w:w="1300" w:type="dxa"/>
            <w:tcBorders>
              <w:top w:val="nil"/>
              <w:left w:val="nil"/>
              <w:bottom w:val="nil"/>
              <w:right w:val="nil"/>
            </w:tcBorders>
            <w:shd w:val="clear" w:color="auto" w:fill="FFFFFF"/>
            <w:noWrap/>
            <w:vAlign w:val="center"/>
          </w:tcPr>
          <w:p>
            <w:pPr>
              <w:jc w:val="center"/>
            </w:pPr>
            <w:r>
              <w:t>20 657,5</w:t>
            </w:r>
          </w:p>
        </w:tc>
        <w:tc>
          <w:tcPr>
            <w:tcW w:w="1965" w:type="dxa"/>
            <w:tcBorders>
              <w:top w:val="nil"/>
              <w:left w:val="nil"/>
              <w:bottom w:val="nil"/>
              <w:right w:val="nil"/>
            </w:tcBorders>
            <w:shd w:val="clear" w:color="auto" w:fill="FFFFFF"/>
            <w:noWrap/>
            <w:vAlign w:val="center"/>
          </w:tcPr>
          <w:p>
            <w:pPr>
              <w:jc w:val="center"/>
            </w:pPr>
            <w:r>
              <w:t>13 885,9</w:t>
            </w:r>
          </w:p>
        </w:tc>
        <w:tc>
          <w:tcPr>
            <w:tcW w:w="1600" w:type="dxa"/>
            <w:tcBorders>
              <w:top w:val="nil"/>
              <w:left w:val="nil"/>
              <w:bottom w:val="nil"/>
              <w:right w:val="nil"/>
            </w:tcBorders>
            <w:shd w:val="clear" w:color="auto" w:fill="FFFFFF"/>
            <w:noWrap/>
            <w:vAlign w:val="center"/>
          </w:tcPr>
          <w:p>
            <w:pPr>
              <w:jc w:val="center"/>
            </w:pPr>
            <w:r>
              <w:t>3 042,4</w:t>
            </w:r>
          </w:p>
        </w:tc>
        <w:tc>
          <w:tcPr>
            <w:tcW w:w="1400" w:type="dxa"/>
            <w:tcBorders>
              <w:top w:val="nil"/>
              <w:left w:val="nil"/>
              <w:bottom w:val="nil"/>
              <w:right w:val="nil"/>
            </w:tcBorders>
            <w:shd w:val="clear" w:color="auto" w:fill="FFFFFF"/>
            <w:noWrap/>
            <w:vAlign w:val="center"/>
          </w:tcPr>
          <w:p>
            <w:pPr>
              <w:jc w:val="center"/>
            </w:pPr>
            <w:r>
              <w:t>1 110,1</w:t>
            </w:r>
          </w:p>
        </w:tc>
        <w:tc>
          <w:tcPr>
            <w:tcW w:w="2600" w:type="dxa"/>
            <w:tcBorders>
              <w:top w:val="nil"/>
              <w:left w:val="nil"/>
              <w:bottom w:val="nil"/>
              <w:right w:val="nil"/>
            </w:tcBorders>
            <w:shd w:val="clear" w:color="auto" w:fill="FFFFFF"/>
            <w:noWrap/>
            <w:vAlign w:val="center"/>
          </w:tcPr>
          <w:p>
            <w:pPr>
              <w:jc w:val="center"/>
            </w:pPr>
            <w:r>
              <w:t>223,9</w:t>
            </w:r>
          </w:p>
        </w:tc>
        <w:tc>
          <w:tcPr>
            <w:tcW w:w="1600" w:type="dxa"/>
            <w:tcBorders>
              <w:top w:val="nil"/>
              <w:left w:val="nil"/>
              <w:bottom w:val="nil"/>
              <w:right w:val="nil"/>
            </w:tcBorders>
            <w:shd w:val="clear" w:color="auto" w:fill="FFFFFF"/>
            <w:noWrap/>
            <w:vAlign w:val="center"/>
          </w:tcPr>
          <w:p>
            <w:pPr>
              <w:jc w:val="center"/>
            </w:pPr>
            <w:r>
              <w:t>114,5</w:t>
            </w:r>
          </w:p>
        </w:tc>
        <w:tc>
          <w:tcPr>
            <w:tcW w:w="1535" w:type="dxa"/>
            <w:tcBorders>
              <w:top w:val="nil"/>
              <w:left w:val="nil"/>
              <w:bottom w:val="nil"/>
              <w:right w:val="nil"/>
            </w:tcBorders>
            <w:shd w:val="clear" w:color="auto" w:fill="FFFFFF"/>
            <w:noWrap/>
            <w:vAlign w:val="center"/>
          </w:tcPr>
          <w:p>
            <w:pPr>
              <w:jc w:val="center"/>
            </w:pPr>
            <w:r>
              <w:t>33 400</w:t>
            </w:r>
          </w:p>
        </w:tc>
      </w:tr>
      <w:tr>
        <w:trPr>
          <w:trHeight w:val="304"/>
        </w:trPr>
        <w:tc>
          <w:tcPr>
            <w:tcW w:w="2100" w:type="dxa"/>
            <w:tcBorders>
              <w:top w:val="nil"/>
              <w:left w:val="nil"/>
              <w:bottom w:val="nil"/>
              <w:right w:val="nil"/>
            </w:tcBorders>
            <w:noWrap/>
            <w:vAlign w:val="center"/>
          </w:tcPr>
          <w:p>
            <w:r>
              <w:t>Telšių rajono</w:t>
            </w:r>
          </w:p>
        </w:tc>
        <w:tc>
          <w:tcPr>
            <w:tcW w:w="1300" w:type="dxa"/>
            <w:tcBorders>
              <w:top w:val="nil"/>
              <w:left w:val="nil"/>
              <w:bottom w:val="nil"/>
              <w:right w:val="nil"/>
            </w:tcBorders>
            <w:shd w:val="clear" w:color="auto" w:fill="FFFFFF"/>
            <w:noWrap/>
            <w:vAlign w:val="center"/>
          </w:tcPr>
          <w:p>
            <w:pPr>
              <w:jc w:val="center"/>
            </w:pPr>
            <w:r>
              <w:t>28 905,4</w:t>
            </w:r>
          </w:p>
        </w:tc>
        <w:tc>
          <w:tcPr>
            <w:tcW w:w="1965" w:type="dxa"/>
            <w:tcBorders>
              <w:top w:val="nil"/>
              <w:left w:val="nil"/>
              <w:bottom w:val="nil"/>
              <w:right w:val="nil"/>
            </w:tcBorders>
            <w:shd w:val="clear" w:color="auto" w:fill="FFFFFF"/>
            <w:noWrap/>
            <w:vAlign w:val="center"/>
          </w:tcPr>
          <w:p>
            <w:pPr>
              <w:jc w:val="center"/>
            </w:pPr>
            <w:r>
              <w:t>21 012,3</w:t>
            </w:r>
          </w:p>
        </w:tc>
        <w:tc>
          <w:tcPr>
            <w:tcW w:w="1600" w:type="dxa"/>
            <w:tcBorders>
              <w:top w:val="nil"/>
              <w:left w:val="nil"/>
              <w:bottom w:val="nil"/>
              <w:right w:val="nil"/>
            </w:tcBorders>
            <w:shd w:val="clear" w:color="auto" w:fill="FFFFFF"/>
            <w:noWrap/>
            <w:vAlign w:val="center"/>
          </w:tcPr>
          <w:p>
            <w:pPr>
              <w:jc w:val="center"/>
            </w:pPr>
            <w:r>
              <w:t>3 707,2</w:t>
            </w:r>
          </w:p>
        </w:tc>
        <w:tc>
          <w:tcPr>
            <w:tcW w:w="1400" w:type="dxa"/>
            <w:tcBorders>
              <w:top w:val="nil"/>
              <w:left w:val="nil"/>
              <w:bottom w:val="nil"/>
              <w:right w:val="nil"/>
            </w:tcBorders>
            <w:shd w:val="clear" w:color="auto" w:fill="FFFFFF"/>
            <w:noWrap/>
            <w:vAlign w:val="center"/>
          </w:tcPr>
          <w:p>
            <w:pPr>
              <w:jc w:val="center"/>
            </w:pPr>
            <w:r>
              <w:t>1 064,9</w:t>
            </w:r>
          </w:p>
        </w:tc>
        <w:tc>
          <w:tcPr>
            <w:tcW w:w="2600" w:type="dxa"/>
            <w:tcBorders>
              <w:top w:val="nil"/>
              <w:left w:val="nil"/>
              <w:bottom w:val="nil"/>
              <w:right w:val="nil"/>
            </w:tcBorders>
            <w:shd w:val="clear" w:color="auto" w:fill="FFFFFF"/>
            <w:noWrap/>
            <w:vAlign w:val="center"/>
          </w:tcPr>
          <w:p>
            <w:pPr>
              <w:jc w:val="center"/>
            </w:pPr>
            <w:r>
              <w:t>730,2</w:t>
            </w:r>
          </w:p>
        </w:tc>
        <w:tc>
          <w:tcPr>
            <w:tcW w:w="1600" w:type="dxa"/>
            <w:tcBorders>
              <w:top w:val="nil"/>
              <w:left w:val="nil"/>
              <w:bottom w:val="nil"/>
              <w:right w:val="nil"/>
            </w:tcBorders>
            <w:shd w:val="clear" w:color="auto" w:fill="FFFFFF"/>
            <w:noWrap/>
            <w:vAlign w:val="center"/>
          </w:tcPr>
          <w:p>
            <w:pPr>
              <w:jc w:val="center"/>
            </w:pPr>
            <w:r>
              <w:t>176,1</w:t>
            </w:r>
          </w:p>
        </w:tc>
        <w:tc>
          <w:tcPr>
            <w:tcW w:w="1535" w:type="dxa"/>
            <w:tcBorders>
              <w:top w:val="nil"/>
              <w:left w:val="nil"/>
              <w:bottom w:val="nil"/>
              <w:right w:val="nil"/>
            </w:tcBorders>
            <w:shd w:val="clear" w:color="auto" w:fill="FFFFFF"/>
            <w:noWrap/>
            <w:vAlign w:val="center"/>
          </w:tcPr>
          <w:p>
            <w:pPr>
              <w:jc w:val="center"/>
            </w:pPr>
            <w:r>
              <w:t>37 284</w:t>
            </w:r>
          </w:p>
        </w:tc>
      </w:tr>
      <w:tr>
        <w:trPr>
          <w:trHeight w:val="304"/>
        </w:trPr>
        <w:tc>
          <w:tcPr>
            <w:tcW w:w="2100" w:type="dxa"/>
            <w:tcBorders>
              <w:top w:val="nil"/>
              <w:left w:val="nil"/>
              <w:bottom w:val="nil"/>
              <w:right w:val="nil"/>
            </w:tcBorders>
            <w:noWrap/>
            <w:vAlign w:val="center"/>
          </w:tcPr>
          <w:p>
            <w:r>
              <w:t>Trakų rajono</w:t>
            </w:r>
          </w:p>
        </w:tc>
        <w:tc>
          <w:tcPr>
            <w:tcW w:w="1300" w:type="dxa"/>
            <w:tcBorders>
              <w:top w:val="nil"/>
              <w:left w:val="nil"/>
              <w:bottom w:val="nil"/>
              <w:right w:val="nil"/>
            </w:tcBorders>
            <w:shd w:val="clear" w:color="auto" w:fill="FFFFFF"/>
            <w:noWrap/>
            <w:vAlign w:val="center"/>
          </w:tcPr>
          <w:p>
            <w:pPr>
              <w:jc w:val="center"/>
            </w:pPr>
            <w:r>
              <w:t>13 392,9</w:t>
            </w:r>
          </w:p>
        </w:tc>
        <w:tc>
          <w:tcPr>
            <w:tcW w:w="1965" w:type="dxa"/>
            <w:tcBorders>
              <w:top w:val="nil"/>
              <w:left w:val="nil"/>
              <w:bottom w:val="nil"/>
              <w:right w:val="nil"/>
            </w:tcBorders>
            <w:shd w:val="clear" w:color="auto" w:fill="FFFFFF"/>
            <w:noWrap/>
            <w:vAlign w:val="center"/>
          </w:tcPr>
          <w:p>
            <w:pPr>
              <w:jc w:val="center"/>
            </w:pPr>
            <w:r>
              <w:t>8 509,5</w:t>
            </w:r>
          </w:p>
        </w:tc>
        <w:tc>
          <w:tcPr>
            <w:tcW w:w="1600" w:type="dxa"/>
            <w:tcBorders>
              <w:top w:val="nil"/>
              <w:left w:val="nil"/>
              <w:bottom w:val="nil"/>
              <w:right w:val="nil"/>
            </w:tcBorders>
            <w:shd w:val="clear" w:color="auto" w:fill="FFFFFF"/>
            <w:noWrap/>
            <w:vAlign w:val="center"/>
          </w:tcPr>
          <w:p>
            <w:pPr>
              <w:jc w:val="center"/>
            </w:pPr>
            <w:r>
              <w:t>1 866,4</w:t>
            </w:r>
          </w:p>
        </w:tc>
        <w:tc>
          <w:tcPr>
            <w:tcW w:w="1400" w:type="dxa"/>
            <w:tcBorders>
              <w:top w:val="nil"/>
              <w:left w:val="nil"/>
              <w:bottom w:val="nil"/>
              <w:right w:val="nil"/>
            </w:tcBorders>
            <w:shd w:val="clear" w:color="auto" w:fill="FFFFFF"/>
            <w:noWrap/>
            <w:vAlign w:val="center"/>
          </w:tcPr>
          <w:p>
            <w:pPr>
              <w:jc w:val="center"/>
            </w:pPr>
            <w:r>
              <w:t>867,9</w:t>
            </w:r>
          </w:p>
        </w:tc>
        <w:tc>
          <w:tcPr>
            <w:tcW w:w="2600" w:type="dxa"/>
            <w:tcBorders>
              <w:top w:val="nil"/>
              <w:left w:val="nil"/>
              <w:bottom w:val="nil"/>
              <w:right w:val="nil"/>
            </w:tcBorders>
            <w:shd w:val="clear" w:color="auto" w:fill="FFFFFF"/>
            <w:noWrap/>
            <w:vAlign w:val="center"/>
          </w:tcPr>
          <w:p>
            <w:pPr>
              <w:jc w:val="center"/>
            </w:pPr>
            <w:r>
              <w:t>219,1</w:t>
            </w:r>
          </w:p>
        </w:tc>
        <w:tc>
          <w:tcPr>
            <w:tcW w:w="1600" w:type="dxa"/>
            <w:tcBorders>
              <w:top w:val="nil"/>
              <w:left w:val="nil"/>
              <w:bottom w:val="nil"/>
              <w:right w:val="nil"/>
            </w:tcBorders>
            <w:shd w:val="clear" w:color="auto" w:fill="FFFFFF"/>
            <w:noWrap/>
            <w:vAlign w:val="center"/>
          </w:tcPr>
          <w:p>
            <w:pPr>
              <w:jc w:val="center"/>
            </w:pPr>
            <w:r>
              <w:t>182,5</w:t>
            </w:r>
          </w:p>
        </w:tc>
        <w:tc>
          <w:tcPr>
            <w:tcW w:w="1535" w:type="dxa"/>
            <w:tcBorders>
              <w:top w:val="nil"/>
              <w:left w:val="nil"/>
              <w:bottom w:val="nil"/>
              <w:right w:val="nil"/>
            </w:tcBorders>
            <w:shd w:val="clear" w:color="auto" w:fill="FFFFFF"/>
            <w:noWrap/>
            <w:vAlign w:val="center"/>
          </w:tcPr>
          <w:p>
            <w:pPr>
              <w:jc w:val="center"/>
            </w:pPr>
            <w:r>
              <w:t>25 021</w:t>
            </w:r>
          </w:p>
        </w:tc>
      </w:tr>
      <w:tr>
        <w:trPr>
          <w:trHeight w:val="304"/>
        </w:trPr>
        <w:tc>
          <w:tcPr>
            <w:tcW w:w="2100" w:type="dxa"/>
            <w:tcBorders>
              <w:top w:val="nil"/>
              <w:left w:val="nil"/>
              <w:bottom w:val="nil"/>
              <w:right w:val="nil"/>
            </w:tcBorders>
            <w:noWrap/>
            <w:vAlign w:val="center"/>
          </w:tcPr>
          <w:p>
            <w:r>
              <w:t>Ukmergės rajono</w:t>
            </w:r>
          </w:p>
        </w:tc>
        <w:tc>
          <w:tcPr>
            <w:tcW w:w="1300" w:type="dxa"/>
            <w:tcBorders>
              <w:top w:val="nil"/>
              <w:left w:val="nil"/>
              <w:bottom w:val="nil"/>
              <w:right w:val="nil"/>
            </w:tcBorders>
            <w:shd w:val="clear" w:color="auto" w:fill="FFFFFF"/>
            <w:noWrap/>
            <w:vAlign w:val="center"/>
          </w:tcPr>
          <w:p>
            <w:pPr>
              <w:jc w:val="center"/>
            </w:pPr>
            <w:r>
              <w:t>21 709,3</w:t>
            </w:r>
          </w:p>
        </w:tc>
        <w:tc>
          <w:tcPr>
            <w:tcW w:w="1965" w:type="dxa"/>
            <w:tcBorders>
              <w:top w:val="nil"/>
              <w:left w:val="nil"/>
              <w:bottom w:val="nil"/>
              <w:right w:val="nil"/>
            </w:tcBorders>
            <w:shd w:val="clear" w:color="auto" w:fill="FFFFFF"/>
            <w:noWrap/>
            <w:vAlign w:val="center"/>
          </w:tcPr>
          <w:p>
            <w:pPr>
              <w:jc w:val="center"/>
            </w:pPr>
            <w:r>
              <w:t>15 045,3</w:t>
            </w:r>
          </w:p>
        </w:tc>
        <w:tc>
          <w:tcPr>
            <w:tcW w:w="1600" w:type="dxa"/>
            <w:tcBorders>
              <w:top w:val="nil"/>
              <w:left w:val="nil"/>
              <w:bottom w:val="nil"/>
              <w:right w:val="nil"/>
            </w:tcBorders>
            <w:shd w:val="clear" w:color="auto" w:fill="FFFFFF"/>
            <w:noWrap/>
            <w:vAlign w:val="center"/>
          </w:tcPr>
          <w:p>
            <w:pPr>
              <w:jc w:val="center"/>
            </w:pPr>
            <w:r>
              <w:t>2 292,5</w:t>
            </w:r>
          </w:p>
        </w:tc>
        <w:tc>
          <w:tcPr>
            <w:tcW w:w="1400" w:type="dxa"/>
            <w:tcBorders>
              <w:top w:val="nil"/>
              <w:left w:val="nil"/>
              <w:bottom w:val="nil"/>
              <w:right w:val="nil"/>
            </w:tcBorders>
            <w:shd w:val="clear" w:color="auto" w:fill="FFFFFF"/>
            <w:noWrap/>
            <w:vAlign w:val="center"/>
          </w:tcPr>
          <w:p>
            <w:pPr>
              <w:jc w:val="center"/>
            </w:pPr>
            <w:r>
              <w:t>853,1</w:t>
            </w:r>
          </w:p>
        </w:tc>
        <w:tc>
          <w:tcPr>
            <w:tcW w:w="2600" w:type="dxa"/>
            <w:tcBorders>
              <w:top w:val="nil"/>
              <w:left w:val="nil"/>
              <w:bottom w:val="nil"/>
              <w:right w:val="nil"/>
            </w:tcBorders>
            <w:shd w:val="clear" w:color="auto" w:fill="FFFFFF"/>
            <w:noWrap/>
            <w:vAlign w:val="center"/>
          </w:tcPr>
          <w:p>
            <w:pPr>
              <w:jc w:val="center"/>
            </w:pPr>
            <w:r>
              <w:t>730,2</w:t>
            </w:r>
          </w:p>
        </w:tc>
        <w:tc>
          <w:tcPr>
            <w:tcW w:w="1600" w:type="dxa"/>
            <w:tcBorders>
              <w:top w:val="nil"/>
              <w:left w:val="nil"/>
              <w:bottom w:val="nil"/>
              <w:right w:val="nil"/>
            </w:tcBorders>
            <w:shd w:val="clear" w:color="auto" w:fill="FFFFFF"/>
            <w:noWrap/>
            <w:vAlign w:val="center"/>
          </w:tcPr>
          <w:p>
            <w:pPr>
              <w:jc w:val="center"/>
            </w:pPr>
            <w:r>
              <w:t>320</w:t>
            </w:r>
          </w:p>
        </w:tc>
        <w:tc>
          <w:tcPr>
            <w:tcW w:w="1535" w:type="dxa"/>
            <w:tcBorders>
              <w:top w:val="nil"/>
              <w:left w:val="nil"/>
              <w:bottom w:val="nil"/>
              <w:right w:val="nil"/>
            </w:tcBorders>
            <w:shd w:val="clear" w:color="auto" w:fill="FFFFFF"/>
            <w:noWrap/>
            <w:vAlign w:val="center"/>
          </w:tcPr>
          <w:p>
            <w:pPr>
              <w:jc w:val="center"/>
            </w:pPr>
            <w:r>
              <w:t>27 905</w:t>
            </w:r>
          </w:p>
        </w:tc>
      </w:tr>
      <w:tr>
        <w:trPr>
          <w:trHeight w:val="304"/>
        </w:trPr>
        <w:tc>
          <w:tcPr>
            <w:tcW w:w="2100" w:type="dxa"/>
            <w:tcBorders>
              <w:top w:val="nil"/>
              <w:left w:val="nil"/>
              <w:bottom w:val="nil"/>
              <w:right w:val="nil"/>
            </w:tcBorders>
            <w:noWrap/>
            <w:vAlign w:val="center"/>
          </w:tcPr>
          <w:p>
            <w:r>
              <w:t>Utenos rajono</w:t>
            </w:r>
          </w:p>
        </w:tc>
        <w:tc>
          <w:tcPr>
            <w:tcW w:w="1300" w:type="dxa"/>
            <w:tcBorders>
              <w:top w:val="nil"/>
              <w:left w:val="nil"/>
              <w:bottom w:val="nil"/>
              <w:right w:val="nil"/>
            </w:tcBorders>
            <w:shd w:val="clear" w:color="auto" w:fill="FFFFFF"/>
            <w:noWrap/>
            <w:vAlign w:val="center"/>
          </w:tcPr>
          <w:p>
            <w:pPr>
              <w:jc w:val="center"/>
            </w:pPr>
            <w:r>
              <w:t>17 933,8</w:t>
            </w:r>
          </w:p>
        </w:tc>
        <w:tc>
          <w:tcPr>
            <w:tcW w:w="1965" w:type="dxa"/>
            <w:tcBorders>
              <w:top w:val="nil"/>
              <w:left w:val="nil"/>
              <w:bottom w:val="nil"/>
              <w:right w:val="nil"/>
            </w:tcBorders>
            <w:shd w:val="clear" w:color="auto" w:fill="FFFFFF"/>
            <w:noWrap/>
            <w:vAlign w:val="center"/>
          </w:tcPr>
          <w:p>
            <w:pPr>
              <w:jc w:val="center"/>
            </w:pPr>
            <w:r>
              <w:t>12 603,6</w:t>
            </w:r>
          </w:p>
        </w:tc>
        <w:tc>
          <w:tcPr>
            <w:tcW w:w="1600" w:type="dxa"/>
            <w:tcBorders>
              <w:top w:val="nil"/>
              <w:left w:val="nil"/>
              <w:bottom w:val="nil"/>
              <w:right w:val="nil"/>
            </w:tcBorders>
            <w:shd w:val="clear" w:color="auto" w:fill="FFFFFF"/>
            <w:noWrap/>
            <w:vAlign w:val="center"/>
          </w:tcPr>
          <w:p>
            <w:pPr>
              <w:jc w:val="center"/>
            </w:pPr>
            <w:r>
              <w:t>1 541,5</w:t>
            </w:r>
          </w:p>
        </w:tc>
        <w:tc>
          <w:tcPr>
            <w:tcW w:w="1400" w:type="dxa"/>
            <w:tcBorders>
              <w:top w:val="nil"/>
              <w:left w:val="nil"/>
              <w:bottom w:val="nil"/>
              <w:right w:val="nil"/>
            </w:tcBorders>
            <w:shd w:val="clear" w:color="auto" w:fill="FFFFFF"/>
            <w:noWrap/>
            <w:vAlign w:val="center"/>
          </w:tcPr>
          <w:p>
            <w:pPr>
              <w:jc w:val="center"/>
            </w:pPr>
            <w:r>
              <w:t>728,9</w:t>
            </w:r>
          </w:p>
        </w:tc>
        <w:tc>
          <w:tcPr>
            <w:tcW w:w="2600" w:type="dxa"/>
            <w:tcBorders>
              <w:top w:val="nil"/>
              <w:left w:val="nil"/>
              <w:bottom w:val="nil"/>
              <w:right w:val="nil"/>
            </w:tcBorders>
            <w:shd w:val="clear" w:color="auto" w:fill="FFFFFF"/>
            <w:noWrap/>
            <w:vAlign w:val="center"/>
          </w:tcPr>
          <w:p>
            <w:pPr>
              <w:jc w:val="center"/>
            </w:pPr>
            <w:r>
              <w:t>835,7</w:t>
            </w:r>
          </w:p>
        </w:tc>
        <w:tc>
          <w:tcPr>
            <w:tcW w:w="1600" w:type="dxa"/>
            <w:tcBorders>
              <w:top w:val="nil"/>
              <w:left w:val="nil"/>
              <w:bottom w:val="nil"/>
              <w:right w:val="nil"/>
            </w:tcBorders>
            <w:shd w:val="clear" w:color="auto" w:fill="FFFFFF"/>
            <w:noWrap/>
            <w:vAlign w:val="center"/>
          </w:tcPr>
          <w:p>
            <w:pPr>
              <w:jc w:val="center"/>
            </w:pPr>
            <w:r>
              <w:t>91</w:t>
            </w:r>
          </w:p>
        </w:tc>
        <w:tc>
          <w:tcPr>
            <w:tcW w:w="1535" w:type="dxa"/>
            <w:tcBorders>
              <w:top w:val="nil"/>
              <w:left w:val="nil"/>
              <w:bottom w:val="nil"/>
              <w:right w:val="nil"/>
            </w:tcBorders>
            <w:shd w:val="clear" w:color="auto" w:fill="FFFFFF"/>
            <w:noWrap/>
            <w:vAlign w:val="center"/>
          </w:tcPr>
          <w:p>
            <w:pPr>
              <w:jc w:val="center"/>
            </w:pPr>
            <w:r>
              <w:t>30 178</w:t>
            </w:r>
          </w:p>
        </w:tc>
      </w:tr>
      <w:tr>
        <w:trPr>
          <w:trHeight w:val="304"/>
        </w:trPr>
        <w:tc>
          <w:tcPr>
            <w:tcW w:w="2100" w:type="dxa"/>
            <w:tcBorders>
              <w:top w:val="nil"/>
              <w:left w:val="nil"/>
              <w:bottom w:val="nil"/>
              <w:right w:val="nil"/>
            </w:tcBorders>
            <w:noWrap/>
            <w:vAlign w:val="center"/>
          </w:tcPr>
          <w:p>
            <w:r>
              <w:t>Varėnos rajono</w:t>
            </w:r>
          </w:p>
        </w:tc>
        <w:tc>
          <w:tcPr>
            <w:tcW w:w="1300" w:type="dxa"/>
            <w:tcBorders>
              <w:top w:val="nil"/>
              <w:left w:val="nil"/>
              <w:bottom w:val="nil"/>
              <w:right w:val="nil"/>
            </w:tcBorders>
            <w:shd w:val="clear" w:color="auto" w:fill="FFFFFF"/>
            <w:noWrap/>
            <w:vAlign w:val="center"/>
          </w:tcPr>
          <w:p>
            <w:pPr>
              <w:jc w:val="center"/>
            </w:pPr>
            <w:r>
              <w:t>13 819,4</w:t>
            </w:r>
          </w:p>
        </w:tc>
        <w:tc>
          <w:tcPr>
            <w:tcW w:w="1965" w:type="dxa"/>
            <w:tcBorders>
              <w:top w:val="nil"/>
              <w:left w:val="nil"/>
              <w:bottom w:val="nil"/>
              <w:right w:val="nil"/>
            </w:tcBorders>
            <w:shd w:val="clear" w:color="auto" w:fill="FFFFFF"/>
            <w:noWrap/>
            <w:vAlign w:val="center"/>
          </w:tcPr>
          <w:p>
            <w:pPr>
              <w:jc w:val="center"/>
            </w:pPr>
            <w:r>
              <w:t>8 774,3</w:t>
            </w:r>
          </w:p>
        </w:tc>
        <w:tc>
          <w:tcPr>
            <w:tcW w:w="1600" w:type="dxa"/>
            <w:tcBorders>
              <w:top w:val="nil"/>
              <w:left w:val="nil"/>
              <w:bottom w:val="nil"/>
              <w:right w:val="nil"/>
            </w:tcBorders>
            <w:shd w:val="clear" w:color="auto" w:fill="FFFFFF"/>
            <w:noWrap/>
            <w:vAlign w:val="center"/>
          </w:tcPr>
          <w:p>
            <w:pPr>
              <w:jc w:val="center"/>
            </w:pPr>
            <w:r>
              <w:t>1 806</w:t>
            </w:r>
          </w:p>
        </w:tc>
        <w:tc>
          <w:tcPr>
            <w:tcW w:w="1400" w:type="dxa"/>
            <w:tcBorders>
              <w:top w:val="nil"/>
              <w:left w:val="nil"/>
              <w:bottom w:val="nil"/>
              <w:right w:val="nil"/>
            </w:tcBorders>
            <w:shd w:val="clear" w:color="auto" w:fill="FFFFFF"/>
            <w:noWrap/>
            <w:vAlign w:val="center"/>
          </w:tcPr>
          <w:p>
            <w:pPr>
              <w:jc w:val="center"/>
            </w:pPr>
            <w:r>
              <w:t>502,4</w:t>
            </w:r>
          </w:p>
        </w:tc>
        <w:tc>
          <w:tcPr>
            <w:tcW w:w="2600" w:type="dxa"/>
            <w:tcBorders>
              <w:top w:val="nil"/>
              <w:left w:val="nil"/>
              <w:bottom w:val="nil"/>
              <w:right w:val="nil"/>
            </w:tcBorders>
            <w:shd w:val="clear" w:color="auto" w:fill="FFFFFF"/>
            <w:noWrap/>
            <w:vAlign w:val="center"/>
          </w:tcPr>
          <w:p>
            <w:pPr>
              <w:jc w:val="center"/>
            </w:pPr>
            <w:r>
              <w:t>417,9</w:t>
            </w:r>
          </w:p>
        </w:tc>
        <w:tc>
          <w:tcPr>
            <w:tcW w:w="1600" w:type="dxa"/>
            <w:tcBorders>
              <w:top w:val="nil"/>
              <w:left w:val="nil"/>
              <w:bottom w:val="nil"/>
              <w:right w:val="nil"/>
            </w:tcBorders>
            <w:shd w:val="clear" w:color="auto" w:fill="FFFFFF"/>
            <w:noWrap/>
            <w:vAlign w:val="center"/>
          </w:tcPr>
          <w:p>
            <w:pPr>
              <w:jc w:val="center"/>
            </w:pPr>
            <w:r>
              <w:t>120</w:t>
            </w:r>
          </w:p>
        </w:tc>
        <w:tc>
          <w:tcPr>
            <w:tcW w:w="1535" w:type="dxa"/>
            <w:tcBorders>
              <w:top w:val="nil"/>
              <w:left w:val="nil"/>
              <w:bottom w:val="nil"/>
              <w:right w:val="nil"/>
            </w:tcBorders>
            <w:shd w:val="clear" w:color="auto" w:fill="FFFFFF"/>
            <w:noWrap/>
            <w:vAlign w:val="center"/>
          </w:tcPr>
          <w:p>
            <w:pPr>
              <w:jc w:val="center"/>
            </w:pPr>
            <w:r>
              <w:t>18 550</w:t>
            </w:r>
          </w:p>
        </w:tc>
      </w:tr>
      <w:tr>
        <w:trPr>
          <w:trHeight w:val="304"/>
        </w:trPr>
        <w:tc>
          <w:tcPr>
            <w:tcW w:w="2100" w:type="dxa"/>
            <w:tcBorders>
              <w:top w:val="nil"/>
              <w:left w:val="nil"/>
              <w:bottom w:val="nil"/>
              <w:right w:val="nil"/>
            </w:tcBorders>
            <w:noWrap/>
            <w:vAlign w:val="center"/>
          </w:tcPr>
          <w:p>
            <w:r>
              <w:t>Vilkaviškio rajono</w:t>
            </w:r>
          </w:p>
        </w:tc>
        <w:tc>
          <w:tcPr>
            <w:tcW w:w="1300" w:type="dxa"/>
            <w:tcBorders>
              <w:top w:val="nil"/>
              <w:left w:val="nil"/>
              <w:bottom w:val="nil"/>
              <w:right w:val="nil"/>
            </w:tcBorders>
            <w:shd w:val="clear" w:color="auto" w:fill="FFFFFF"/>
            <w:noWrap/>
            <w:vAlign w:val="center"/>
          </w:tcPr>
          <w:p>
            <w:pPr>
              <w:jc w:val="center"/>
            </w:pPr>
            <w:r>
              <w:t>19 462,5</w:t>
            </w:r>
          </w:p>
        </w:tc>
        <w:tc>
          <w:tcPr>
            <w:tcW w:w="1965" w:type="dxa"/>
            <w:tcBorders>
              <w:top w:val="nil"/>
              <w:left w:val="nil"/>
              <w:bottom w:val="nil"/>
              <w:right w:val="nil"/>
            </w:tcBorders>
            <w:shd w:val="clear" w:color="auto" w:fill="FFFFFF"/>
            <w:noWrap/>
            <w:vAlign w:val="center"/>
          </w:tcPr>
          <w:p>
            <w:pPr>
              <w:jc w:val="center"/>
            </w:pPr>
            <w:r>
              <w:t>12 802,3</w:t>
            </w:r>
          </w:p>
        </w:tc>
        <w:tc>
          <w:tcPr>
            <w:tcW w:w="1600" w:type="dxa"/>
            <w:tcBorders>
              <w:top w:val="nil"/>
              <w:left w:val="nil"/>
              <w:bottom w:val="nil"/>
              <w:right w:val="nil"/>
            </w:tcBorders>
            <w:shd w:val="clear" w:color="auto" w:fill="FFFFFF"/>
            <w:noWrap/>
            <w:vAlign w:val="center"/>
          </w:tcPr>
          <w:p>
            <w:pPr>
              <w:jc w:val="center"/>
            </w:pPr>
            <w:r>
              <w:t>3 386,8</w:t>
            </w:r>
          </w:p>
        </w:tc>
        <w:tc>
          <w:tcPr>
            <w:tcW w:w="1400" w:type="dxa"/>
            <w:tcBorders>
              <w:top w:val="nil"/>
              <w:left w:val="nil"/>
              <w:bottom w:val="nil"/>
              <w:right w:val="nil"/>
            </w:tcBorders>
            <w:shd w:val="clear" w:color="auto" w:fill="FFFFFF"/>
            <w:noWrap/>
            <w:vAlign w:val="center"/>
          </w:tcPr>
          <w:p>
            <w:pPr>
              <w:jc w:val="center"/>
            </w:pPr>
            <w:r>
              <w:t>609,5</w:t>
            </w:r>
          </w:p>
        </w:tc>
        <w:tc>
          <w:tcPr>
            <w:tcW w:w="2600" w:type="dxa"/>
            <w:tcBorders>
              <w:top w:val="nil"/>
              <w:left w:val="nil"/>
              <w:bottom w:val="nil"/>
              <w:right w:val="nil"/>
            </w:tcBorders>
            <w:shd w:val="clear" w:color="auto" w:fill="FFFFFF"/>
            <w:noWrap/>
            <w:vAlign w:val="center"/>
          </w:tcPr>
          <w:p>
            <w:pPr>
              <w:jc w:val="center"/>
            </w:pPr>
            <w:r>
              <w:t>292,5</w:t>
            </w:r>
          </w:p>
        </w:tc>
        <w:tc>
          <w:tcPr>
            <w:tcW w:w="1600" w:type="dxa"/>
            <w:tcBorders>
              <w:top w:val="nil"/>
              <w:left w:val="nil"/>
              <w:bottom w:val="nil"/>
              <w:right w:val="nil"/>
            </w:tcBorders>
            <w:shd w:val="clear" w:color="auto" w:fill="FFFFFF"/>
            <w:noWrap/>
            <w:vAlign w:val="center"/>
          </w:tcPr>
          <w:p>
            <w:pPr>
              <w:jc w:val="center"/>
            </w:pPr>
            <w:r>
              <w:t>137</w:t>
            </w:r>
          </w:p>
        </w:tc>
        <w:tc>
          <w:tcPr>
            <w:tcW w:w="1535" w:type="dxa"/>
            <w:tcBorders>
              <w:top w:val="nil"/>
              <w:left w:val="nil"/>
              <w:bottom w:val="nil"/>
              <w:right w:val="nil"/>
            </w:tcBorders>
            <w:shd w:val="clear" w:color="auto" w:fill="FFFFFF"/>
            <w:noWrap/>
            <w:vAlign w:val="center"/>
          </w:tcPr>
          <w:p>
            <w:pPr>
              <w:jc w:val="center"/>
            </w:pPr>
            <w:r>
              <w:t>34 222</w:t>
            </w:r>
          </w:p>
        </w:tc>
      </w:tr>
      <w:tr>
        <w:trPr>
          <w:trHeight w:val="304"/>
        </w:trPr>
        <w:tc>
          <w:tcPr>
            <w:tcW w:w="2100" w:type="dxa"/>
            <w:tcBorders>
              <w:top w:val="nil"/>
              <w:left w:val="nil"/>
              <w:bottom w:val="nil"/>
              <w:right w:val="nil"/>
            </w:tcBorders>
            <w:noWrap/>
            <w:vAlign w:val="center"/>
          </w:tcPr>
          <w:p>
            <w:r>
              <w:t>Vilniaus rajono</w:t>
            </w:r>
          </w:p>
        </w:tc>
        <w:tc>
          <w:tcPr>
            <w:tcW w:w="1300" w:type="dxa"/>
            <w:tcBorders>
              <w:top w:val="nil"/>
              <w:left w:val="nil"/>
              <w:bottom w:val="nil"/>
              <w:right w:val="nil"/>
            </w:tcBorders>
            <w:shd w:val="clear" w:color="auto" w:fill="FFFFFF"/>
            <w:noWrap/>
            <w:vAlign w:val="center"/>
          </w:tcPr>
          <w:p>
            <w:pPr>
              <w:jc w:val="center"/>
            </w:pPr>
            <w:r>
              <w:t>37 501,9</w:t>
            </w:r>
          </w:p>
        </w:tc>
        <w:tc>
          <w:tcPr>
            <w:tcW w:w="1965" w:type="dxa"/>
            <w:tcBorders>
              <w:top w:val="nil"/>
              <w:left w:val="nil"/>
              <w:bottom w:val="nil"/>
              <w:right w:val="nil"/>
            </w:tcBorders>
            <w:shd w:val="clear" w:color="auto" w:fill="FFFFFF"/>
            <w:noWrap/>
            <w:vAlign w:val="center"/>
          </w:tcPr>
          <w:p>
            <w:pPr>
              <w:jc w:val="center"/>
            </w:pPr>
            <w:r>
              <w:t>28 107,2</w:t>
            </w:r>
          </w:p>
        </w:tc>
        <w:tc>
          <w:tcPr>
            <w:tcW w:w="1600" w:type="dxa"/>
            <w:tcBorders>
              <w:top w:val="nil"/>
              <w:left w:val="nil"/>
              <w:bottom w:val="nil"/>
              <w:right w:val="nil"/>
            </w:tcBorders>
            <w:shd w:val="clear" w:color="auto" w:fill="FFFFFF"/>
            <w:noWrap/>
            <w:vAlign w:val="center"/>
          </w:tcPr>
          <w:p>
            <w:pPr>
              <w:jc w:val="center"/>
            </w:pPr>
            <w:r>
              <w:t>4 584,4</w:t>
            </w:r>
          </w:p>
        </w:tc>
        <w:tc>
          <w:tcPr>
            <w:tcW w:w="1400" w:type="dxa"/>
            <w:tcBorders>
              <w:top w:val="nil"/>
              <w:left w:val="nil"/>
              <w:bottom w:val="nil"/>
              <w:right w:val="nil"/>
            </w:tcBorders>
            <w:shd w:val="clear" w:color="auto" w:fill="FFFFFF"/>
            <w:noWrap/>
            <w:vAlign w:val="center"/>
          </w:tcPr>
          <w:p>
            <w:pPr>
              <w:jc w:val="center"/>
            </w:pPr>
            <w:r>
              <w:t>1 068,6</w:t>
            </w:r>
          </w:p>
        </w:tc>
        <w:tc>
          <w:tcPr>
            <w:tcW w:w="2600" w:type="dxa"/>
            <w:tcBorders>
              <w:top w:val="nil"/>
              <w:left w:val="nil"/>
              <w:bottom w:val="nil"/>
              <w:right w:val="nil"/>
            </w:tcBorders>
            <w:shd w:val="clear" w:color="auto" w:fill="FFFFFF"/>
            <w:noWrap/>
            <w:vAlign w:val="center"/>
          </w:tcPr>
          <w:p>
            <w:pPr>
              <w:jc w:val="center"/>
            </w:pPr>
            <w:r>
              <w:t>608,5</w:t>
            </w:r>
          </w:p>
        </w:tc>
        <w:tc>
          <w:tcPr>
            <w:tcW w:w="1600" w:type="dxa"/>
            <w:tcBorders>
              <w:top w:val="nil"/>
              <w:left w:val="nil"/>
              <w:bottom w:val="nil"/>
              <w:right w:val="nil"/>
            </w:tcBorders>
            <w:shd w:val="clear" w:color="auto" w:fill="FFFFFF"/>
            <w:noWrap/>
            <w:vAlign w:val="center"/>
          </w:tcPr>
          <w:p>
            <w:pPr>
              <w:jc w:val="center"/>
            </w:pPr>
            <w:r>
              <w:t>91</w:t>
            </w:r>
          </w:p>
        </w:tc>
        <w:tc>
          <w:tcPr>
            <w:tcW w:w="1535" w:type="dxa"/>
            <w:tcBorders>
              <w:top w:val="nil"/>
              <w:left w:val="nil"/>
              <w:bottom w:val="nil"/>
              <w:right w:val="nil"/>
            </w:tcBorders>
            <w:shd w:val="clear" w:color="auto" w:fill="FFFFFF"/>
            <w:noWrap/>
            <w:vAlign w:val="center"/>
          </w:tcPr>
          <w:p>
            <w:pPr>
              <w:jc w:val="center"/>
            </w:pPr>
            <w:r>
              <w:t>54 517</w:t>
            </w:r>
          </w:p>
        </w:tc>
      </w:tr>
      <w:tr>
        <w:trPr>
          <w:trHeight w:val="304"/>
        </w:trPr>
        <w:tc>
          <w:tcPr>
            <w:tcW w:w="2100" w:type="dxa"/>
            <w:tcBorders>
              <w:top w:val="nil"/>
              <w:left w:val="nil"/>
              <w:bottom w:val="nil"/>
              <w:right w:val="nil"/>
            </w:tcBorders>
            <w:noWrap/>
            <w:vAlign w:val="center"/>
          </w:tcPr>
          <w:p>
            <w:r>
              <w:t>Zarasų rajono</w:t>
            </w:r>
          </w:p>
        </w:tc>
        <w:tc>
          <w:tcPr>
            <w:tcW w:w="1300" w:type="dxa"/>
            <w:tcBorders>
              <w:top w:val="nil"/>
              <w:left w:val="nil"/>
              <w:bottom w:val="nil"/>
              <w:right w:val="nil"/>
            </w:tcBorders>
            <w:shd w:val="clear" w:color="auto" w:fill="FFFFFF"/>
            <w:noWrap/>
            <w:vAlign w:val="center"/>
          </w:tcPr>
          <w:p>
            <w:pPr>
              <w:jc w:val="center"/>
            </w:pPr>
            <w:r>
              <w:t>11 401,1</w:t>
            </w:r>
          </w:p>
        </w:tc>
        <w:tc>
          <w:tcPr>
            <w:tcW w:w="1965" w:type="dxa"/>
            <w:tcBorders>
              <w:top w:val="nil"/>
              <w:left w:val="nil"/>
              <w:bottom w:val="nil"/>
              <w:right w:val="nil"/>
            </w:tcBorders>
            <w:shd w:val="clear" w:color="auto" w:fill="FFFFFF"/>
            <w:noWrap/>
            <w:vAlign w:val="center"/>
          </w:tcPr>
          <w:p>
            <w:pPr>
              <w:jc w:val="center"/>
            </w:pPr>
            <w:r>
              <w:t>7 485,5</w:t>
            </w:r>
          </w:p>
        </w:tc>
        <w:tc>
          <w:tcPr>
            <w:tcW w:w="1600" w:type="dxa"/>
            <w:tcBorders>
              <w:top w:val="nil"/>
              <w:left w:val="nil"/>
              <w:bottom w:val="nil"/>
              <w:right w:val="nil"/>
            </w:tcBorders>
            <w:shd w:val="clear" w:color="auto" w:fill="FFFFFF"/>
            <w:noWrap/>
            <w:vAlign w:val="center"/>
          </w:tcPr>
          <w:p>
            <w:pPr>
              <w:jc w:val="center"/>
            </w:pPr>
            <w:r>
              <w:t>1 180,2</w:t>
            </w:r>
          </w:p>
        </w:tc>
        <w:tc>
          <w:tcPr>
            <w:tcW w:w="1400" w:type="dxa"/>
            <w:tcBorders>
              <w:top w:val="nil"/>
              <w:left w:val="nil"/>
              <w:bottom w:val="nil"/>
              <w:right w:val="nil"/>
            </w:tcBorders>
            <w:shd w:val="clear" w:color="auto" w:fill="FFFFFF"/>
            <w:noWrap/>
            <w:vAlign w:val="center"/>
          </w:tcPr>
          <w:p>
            <w:pPr>
              <w:jc w:val="center"/>
            </w:pPr>
            <w:r>
              <w:t>468,2</w:t>
            </w:r>
          </w:p>
        </w:tc>
        <w:tc>
          <w:tcPr>
            <w:tcW w:w="2600" w:type="dxa"/>
            <w:tcBorders>
              <w:top w:val="nil"/>
              <w:left w:val="nil"/>
              <w:bottom w:val="nil"/>
              <w:right w:val="nil"/>
            </w:tcBorders>
            <w:shd w:val="clear" w:color="auto" w:fill="FFFFFF"/>
            <w:noWrap/>
            <w:vAlign w:val="center"/>
          </w:tcPr>
          <w:p>
            <w:pPr>
              <w:jc w:val="center"/>
            </w:pPr>
            <w:r>
              <w:t>187,1</w:t>
            </w:r>
          </w:p>
        </w:tc>
        <w:tc>
          <w:tcPr>
            <w:tcW w:w="1600" w:type="dxa"/>
            <w:tcBorders>
              <w:top w:val="nil"/>
              <w:left w:val="nil"/>
              <w:bottom w:val="nil"/>
              <w:right w:val="nil"/>
            </w:tcBorders>
            <w:shd w:val="clear" w:color="auto" w:fill="FFFFFF"/>
            <w:noWrap/>
            <w:vAlign w:val="center"/>
          </w:tcPr>
          <w:p>
            <w:pPr>
              <w:jc w:val="center"/>
            </w:pPr>
            <w:r>
              <w:t>37</w:t>
            </w:r>
          </w:p>
        </w:tc>
        <w:tc>
          <w:tcPr>
            <w:tcW w:w="1535" w:type="dxa"/>
            <w:tcBorders>
              <w:top w:val="nil"/>
              <w:left w:val="nil"/>
              <w:bottom w:val="nil"/>
              <w:right w:val="nil"/>
            </w:tcBorders>
            <w:shd w:val="clear" w:color="auto" w:fill="FFFFFF"/>
            <w:noWrap/>
            <w:vAlign w:val="center"/>
          </w:tcPr>
          <w:p>
            <w:pPr>
              <w:jc w:val="center"/>
            </w:pPr>
            <w:r>
              <w:t>11 498</w:t>
            </w:r>
          </w:p>
        </w:tc>
      </w:tr>
      <w:tr>
        <w:trPr>
          <w:trHeight w:val="304"/>
        </w:trPr>
        <w:tc>
          <w:tcPr>
            <w:tcW w:w="2100" w:type="dxa"/>
            <w:tcBorders>
              <w:top w:val="nil"/>
              <w:left w:val="nil"/>
              <w:bottom w:val="nil"/>
              <w:right w:val="nil"/>
            </w:tcBorders>
            <w:noWrap/>
            <w:vAlign w:val="center"/>
          </w:tcPr>
          <w:p>
            <w:r>
              <w:t xml:space="preserve">Elektrėnų </w:t>
            </w:r>
          </w:p>
        </w:tc>
        <w:tc>
          <w:tcPr>
            <w:tcW w:w="1300" w:type="dxa"/>
            <w:tcBorders>
              <w:top w:val="nil"/>
              <w:left w:val="nil"/>
              <w:bottom w:val="nil"/>
              <w:right w:val="nil"/>
            </w:tcBorders>
            <w:shd w:val="clear" w:color="auto" w:fill="FFFFFF"/>
            <w:noWrap/>
            <w:vAlign w:val="center"/>
          </w:tcPr>
          <w:p>
            <w:pPr>
              <w:jc w:val="center"/>
            </w:pPr>
            <w:r>
              <w:t>8 053,0</w:t>
            </w:r>
          </w:p>
        </w:tc>
        <w:tc>
          <w:tcPr>
            <w:tcW w:w="1965" w:type="dxa"/>
            <w:tcBorders>
              <w:top w:val="nil"/>
              <w:left w:val="nil"/>
              <w:bottom w:val="nil"/>
              <w:right w:val="nil"/>
            </w:tcBorders>
            <w:shd w:val="clear" w:color="auto" w:fill="FFFFFF"/>
            <w:noWrap/>
            <w:vAlign w:val="center"/>
          </w:tcPr>
          <w:p>
            <w:pPr>
              <w:jc w:val="center"/>
            </w:pPr>
            <w:r>
              <w:t>4 713,0</w:t>
            </w:r>
          </w:p>
        </w:tc>
        <w:tc>
          <w:tcPr>
            <w:tcW w:w="1600" w:type="dxa"/>
            <w:tcBorders>
              <w:top w:val="nil"/>
              <w:left w:val="nil"/>
              <w:bottom w:val="nil"/>
              <w:right w:val="nil"/>
            </w:tcBorders>
            <w:shd w:val="clear" w:color="auto" w:fill="FFFFFF"/>
            <w:noWrap/>
            <w:vAlign w:val="center"/>
          </w:tcPr>
          <w:p>
            <w:pPr>
              <w:jc w:val="center"/>
            </w:pPr>
            <w:r>
              <w:t>1 161,3</w:t>
            </w:r>
          </w:p>
        </w:tc>
        <w:tc>
          <w:tcPr>
            <w:tcW w:w="1400" w:type="dxa"/>
            <w:tcBorders>
              <w:top w:val="nil"/>
              <w:left w:val="nil"/>
              <w:bottom w:val="nil"/>
              <w:right w:val="nil"/>
            </w:tcBorders>
            <w:shd w:val="clear" w:color="auto" w:fill="FFFFFF"/>
            <w:noWrap/>
            <w:vAlign w:val="center"/>
          </w:tcPr>
          <w:p>
            <w:pPr>
              <w:jc w:val="center"/>
            </w:pPr>
            <w:r>
              <w:t>780,8</w:t>
            </w:r>
          </w:p>
        </w:tc>
        <w:tc>
          <w:tcPr>
            <w:tcW w:w="2600" w:type="dxa"/>
            <w:tcBorders>
              <w:top w:val="nil"/>
              <w:left w:val="nil"/>
              <w:bottom w:val="nil"/>
              <w:right w:val="nil"/>
            </w:tcBorders>
            <w:shd w:val="clear" w:color="auto" w:fill="FFFFFF"/>
            <w:noWrap/>
            <w:vAlign w:val="center"/>
          </w:tcPr>
          <w:p>
            <w:pPr>
              <w:jc w:val="center"/>
            </w:pPr>
            <w:r>
              <w:t>146,1</w:t>
            </w:r>
          </w:p>
        </w:tc>
        <w:tc>
          <w:tcPr>
            <w:tcW w:w="1600" w:type="dxa"/>
            <w:tcBorders>
              <w:top w:val="nil"/>
              <w:left w:val="nil"/>
              <w:bottom w:val="nil"/>
              <w:right w:val="nil"/>
            </w:tcBorders>
            <w:shd w:val="clear" w:color="auto" w:fill="FFFFFF"/>
            <w:noWrap/>
            <w:vAlign w:val="center"/>
          </w:tcPr>
          <w:p>
            <w:pPr>
              <w:jc w:val="center"/>
            </w:pPr>
            <w:r>
              <w:t>46,7</w:t>
            </w:r>
          </w:p>
        </w:tc>
        <w:tc>
          <w:tcPr>
            <w:tcW w:w="1535" w:type="dxa"/>
            <w:tcBorders>
              <w:top w:val="nil"/>
              <w:left w:val="nil"/>
              <w:bottom w:val="nil"/>
              <w:right w:val="nil"/>
            </w:tcBorders>
            <w:shd w:val="clear" w:color="auto" w:fill="FFFFFF"/>
            <w:noWrap/>
            <w:vAlign w:val="center"/>
          </w:tcPr>
          <w:p>
            <w:pPr>
              <w:jc w:val="center"/>
            </w:pPr>
            <w:r>
              <w:t>19 183</w:t>
            </w:r>
          </w:p>
        </w:tc>
      </w:tr>
      <w:tr>
        <w:trPr>
          <w:trHeight w:val="304"/>
        </w:trPr>
        <w:tc>
          <w:tcPr>
            <w:tcW w:w="2100" w:type="dxa"/>
            <w:tcBorders>
              <w:top w:val="nil"/>
              <w:left w:val="nil"/>
              <w:bottom w:val="nil"/>
              <w:right w:val="nil"/>
            </w:tcBorders>
            <w:noWrap/>
            <w:vAlign w:val="center"/>
          </w:tcPr>
          <w:p>
            <w:r>
              <w:t>Kalvarijos</w:t>
            </w:r>
          </w:p>
        </w:tc>
        <w:tc>
          <w:tcPr>
            <w:tcW w:w="1300" w:type="dxa"/>
            <w:tcBorders>
              <w:top w:val="nil"/>
              <w:left w:val="nil"/>
              <w:bottom w:val="nil"/>
              <w:right w:val="nil"/>
            </w:tcBorders>
            <w:shd w:val="clear" w:color="auto" w:fill="FFFFFF"/>
            <w:noWrap/>
            <w:vAlign w:val="center"/>
          </w:tcPr>
          <w:p>
            <w:pPr>
              <w:jc w:val="center"/>
            </w:pPr>
            <w:r>
              <w:t>8 060,6</w:t>
            </w:r>
          </w:p>
        </w:tc>
        <w:tc>
          <w:tcPr>
            <w:tcW w:w="1965" w:type="dxa"/>
            <w:tcBorders>
              <w:top w:val="nil"/>
              <w:left w:val="nil"/>
              <w:bottom w:val="nil"/>
              <w:right w:val="nil"/>
            </w:tcBorders>
            <w:shd w:val="clear" w:color="auto" w:fill="FFFFFF"/>
            <w:noWrap/>
            <w:vAlign w:val="center"/>
          </w:tcPr>
          <w:p>
            <w:pPr>
              <w:jc w:val="center"/>
            </w:pPr>
            <w:r>
              <w:t>5 208,7</w:t>
            </w:r>
          </w:p>
        </w:tc>
        <w:tc>
          <w:tcPr>
            <w:tcW w:w="1600" w:type="dxa"/>
            <w:tcBorders>
              <w:top w:val="nil"/>
              <w:left w:val="nil"/>
              <w:bottom w:val="nil"/>
              <w:right w:val="nil"/>
            </w:tcBorders>
            <w:shd w:val="clear" w:color="auto" w:fill="FFFFFF"/>
            <w:noWrap/>
            <w:vAlign w:val="center"/>
          </w:tcPr>
          <w:p>
            <w:pPr>
              <w:jc w:val="center"/>
            </w:pPr>
            <w:r>
              <w:t>1 040,1</w:t>
            </w:r>
          </w:p>
        </w:tc>
        <w:tc>
          <w:tcPr>
            <w:tcW w:w="1400" w:type="dxa"/>
            <w:tcBorders>
              <w:top w:val="nil"/>
              <w:left w:val="nil"/>
              <w:bottom w:val="nil"/>
              <w:right w:val="nil"/>
            </w:tcBorders>
            <w:shd w:val="clear" w:color="auto" w:fill="FFFFFF"/>
            <w:noWrap/>
            <w:vAlign w:val="center"/>
          </w:tcPr>
          <w:p>
            <w:pPr>
              <w:jc w:val="center"/>
            </w:pPr>
            <w:r>
              <w:t>413,8</w:t>
            </w:r>
          </w:p>
        </w:tc>
        <w:tc>
          <w:tcPr>
            <w:tcW w:w="2600" w:type="dxa"/>
            <w:tcBorders>
              <w:top w:val="nil"/>
              <w:left w:val="nil"/>
              <w:bottom w:val="nil"/>
              <w:right w:val="nil"/>
            </w:tcBorders>
            <w:shd w:val="clear" w:color="auto" w:fill="FFFFFF"/>
            <w:noWrap/>
            <w:vAlign w:val="center"/>
          </w:tcPr>
          <w:p>
            <w:pPr>
              <w:jc w:val="center"/>
            </w:pPr>
            <w:r>
              <w:t>125,3</w:t>
            </w:r>
          </w:p>
        </w:tc>
        <w:tc>
          <w:tcPr>
            <w:tcW w:w="1600" w:type="dxa"/>
            <w:tcBorders>
              <w:top w:val="nil"/>
              <w:left w:val="nil"/>
              <w:bottom w:val="nil"/>
              <w:right w:val="nil"/>
            </w:tcBorders>
            <w:shd w:val="clear" w:color="auto" w:fill="FFFFFF"/>
            <w:noWrap/>
            <w:vAlign w:val="center"/>
          </w:tcPr>
          <w:p>
            <w:pPr>
              <w:jc w:val="center"/>
            </w:pPr>
            <w:r>
              <w:t>41,5</w:t>
            </w:r>
          </w:p>
        </w:tc>
        <w:tc>
          <w:tcPr>
            <w:tcW w:w="1535" w:type="dxa"/>
            <w:tcBorders>
              <w:top w:val="nil"/>
              <w:left w:val="nil"/>
              <w:bottom w:val="nil"/>
              <w:right w:val="nil"/>
            </w:tcBorders>
            <w:shd w:val="clear" w:color="auto" w:fill="FFFFFF"/>
            <w:noWrap/>
            <w:vAlign w:val="center"/>
          </w:tcPr>
          <w:p>
            <w:pPr>
              <w:jc w:val="center"/>
            </w:pPr>
            <w:r>
              <w:t>9 415</w:t>
            </w:r>
          </w:p>
        </w:tc>
      </w:tr>
      <w:tr>
        <w:trPr>
          <w:trHeight w:val="304"/>
        </w:trPr>
        <w:tc>
          <w:tcPr>
            <w:tcW w:w="2100" w:type="dxa"/>
            <w:tcBorders>
              <w:top w:val="nil"/>
              <w:left w:val="nil"/>
              <w:bottom w:val="nil"/>
              <w:right w:val="nil"/>
            </w:tcBorders>
            <w:noWrap/>
            <w:vAlign w:val="center"/>
          </w:tcPr>
          <w:p>
            <w:r>
              <w:t xml:space="preserve">Kazlų Rūdos </w:t>
            </w:r>
          </w:p>
        </w:tc>
        <w:tc>
          <w:tcPr>
            <w:tcW w:w="1300" w:type="dxa"/>
            <w:tcBorders>
              <w:top w:val="nil"/>
              <w:left w:val="nil"/>
              <w:bottom w:val="nil"/>
              <w:right w:val="nil"/>
            </w:tcBorders>
            <w:shd w:val="clear" w:color="auto" w:fill="FFFFFF"/>
            <w:noWrap/>
            <w:vAlign w:val="center"/>
          </w:tcPr>
          <w:p>
            <w:pPr>
              <w:jc w:val="center"/>
            </w:pPr>
            <w:r>
              <w:t>4 562,1</w:t>
            </w:r>
          </w:p>
        </w:tc>
        <w:tc>
          <w:tcPr>
            <w:tcW w:w="1965" w:type="dxa"/>
            <w:tcBorders>
              <w:top w:val="nil"/>
              <w:left w:val="nil"/>
              <w:bottom w:val="nil"/>
              <w:right w:val="nil"/>
            </w:tcBorders>
            <w:shd w:val="clear" w:color="auto" w:fill="FFFFFF"/>
            <w:noWrap/>
            <w:vAlign w:val="center"/>
          </w:tcPr>
          <w:p>
            <w:pPr>
              <w:jc w:val="center"/>
            </w:pPr>
            <w:r>
              <w:t>2 442,7</w:t>
            </w:r>
          </w:p>
        </w:tc>
        <w:tc>
          <w:tcPr>
            <w:tcW w:w="1600" w:type="dxa"/>
            <w:tcBorders>
              <w:top w:val="nil"/>
              <w:left w:val="nil"/>
              <w:bottom w:val="nil"/>
              <w:right w:val="nil"/>
            </w:tcBorders>
            <w:shd w:val="clear" w:color="auto" w:fill="FFFFFF"/>
            <w:noWrap/>
            <w:vAlign w:val="center"/>
          </w:tcPr>
          <w:p>
            <w:pPr>
              <w:jc w:val="center"/>
            </w:pPr>
            <w:r>
              <w:t>773,3</w:t>
            </w:r>
          </w:p>
        </w:tc>
        <w:tc>
          <w:tcPr>
            <w:tcW w:w="1400" w:type="dxa"/>
            <w:tcBorders>
              <w:top w:val="nil"/>
              <w:left w:val="nil"/>
              <w:bottom w:val="nil"/>
              <w:right w:val="nil"/>
            </w:tcBorders>
            <w:shd w:val="clear" w:color="auto" w:fill="FFFFFF"/>
            <w:noWrap/>
            <w:vAlign w:val="center"/>
          </w:tcPr>
          <w:p>
            <w:pPr>
              <w:jc w:val="center"/>
            </w:pPr>
            <w:r>
              <w:t>200,1</w:t>
            </w:r>
          </w:p>
        </w:tc>
        <w:tc>
          <w:tcPr>
            <w:tcW w:w="2600" w:type="dxa"/>
            <w:tcBorders>
              <w:top w:val="nil"/>
              <w:left w:val="nil"/>
              <w:bottom w:val="nil"/>
              <w:right w:val="nil"/>
            </w:tcBorders>
            <w:shd w:val="clear" w:color="auto" w:fill="FFFFFF"/>
            <w:noWrap/>
            <w:vAlign w:val="center"/>
          </w:tcPr>
          <w:p>
            <w:pPr>
              <w:jc w:val="center"/>
            </w:pPr>
            <w:r>
              <w:t>66,9</w:t>
            </w:r>
          </w:p>
        </w:tc>
        <w:tc>
          <w:tcPr>
            <w:tcW w:w="1600" w:type="dxa"/>
            <w:tcBorders>
              <w:top w:val="nil"/>
              <w:left w:val="nil"/>
              <w:bottom w:val="nil"/>
              <w:right w:val="nil"/>
            </w:tcBorders>
            <w:shd w:val="clear" w:color="auto" w:fill="FFFFFF"/>
            <w:noWrap/>
            <w:vAlign w:val="center"/>
          </w:tcPr>
          <w:p>
            <w:pPr>
              <w:jc w:val="center"/>
            </w:pPr>
            <w:r>
              <w:t>28,7</w:t>
            </w:r>
          </w:p>
        </w:tc>
        <w:tc>
          <w:tcPr>
            <w:tcW w:w="1535" w:type="dxa"/>
            <w:tcBorders>
              <w:top w:val="nil"/>
              <w:left w:val="nil"/>
              <w:bottom w:val="nil"/>
              <w:right w:val="nil"/>
            </w:tcBorders>
            <w:shd w:val="clear" w:color="auto" w:fill="FFFFFF"/>
            <w:noWrap/>
            <w:vAlign w:val="center"/>
          </w:tcPr>
          <w:p>
            <w:pPr>
              <w:jc w:val="center"/>
            </w:pPr>
            <w:r>
              <w:t>10 166</w:t>
            </w:r>
          </w:p>
        </w:tc>
      </w:tr>
      <w:tr>
        <w:trPr>
          <w:trHeight w:val="304"/>
        </w:trPr>
        <w:tc>
          <w:tcPr>
            <w:tcW w:w="2100" w:type="dxa"/>
            <w:tcBorders>
              <w:top w:val="nil"/>
              <w:left w:val="nil"/>
              <w:bottom w:val="nil"/>
              <w:right w:val="nil"/>
            </w:tcBorders>
            <w:noWrap/>
            <w:vAlign w:val="center"/>
          </w:tcPr>
          <w:p>
            <w:r>
              <w:t xml:space="preserve">Pagėgių </w:t>
            </w:r>
          </w:p>
        </w:tc>
        <w:tc>
          <w:tcPr>
            <w:tcW w:w="1300" w:type="dxa"/>
            <w:tcBorders>
              <w:top w:val="nil"/>
              <w:left w:val="nil"/>
              <w:bottom w:val="nil"/>
              <w:right w:val="nil"/>
            </w:tcBorders>
            <w:shd w:val="clear" w:color="auto" w:fill="FFFFFF"/>
            <w:noWrap/>
            <w:vAlign w:val="center"/>
          </w:tcPr>
          <w:p>
            <w:pPr>
              <w:jc w:val="center"/>
            </w:pPr>
            <w:r>
              <w:t>5 568,2</w:t>
            </w:r>
          </w:p>
        </w:tc>
        <w:tc>
          <w:tcPr>
            <w:tcW w:w="1965" w:type="dxa"/>
            <w:tcBorders>
              <w:top w:val="nil"/>
              <w:left w:val="nil"/>
              <w:bottom w:val="nil"/>
              <w:right w:val="nil"/>
            </w:tcBorders>
            <w:shd w:val="clear" w:color="auto" w:fill="FFFFFF"/>
            <w:noWrap/>
            <w:vAlign w:val="center"/>
          </w:tcPr>
          <w:p>
            <w:pPr>
              <w:jc w:val="center"/>
            </w:pPr>
            <w:r>
              <w:t>2 991</w:t>
            </w:r>
          </w:p>
        </w:tc>
        <w:tc>
          <w:tcPr>
            <w:tcW w:w="1600" w:type="dxa"/>
            <w:tcBorders>
              <w:top w:val="nil"/>
              <w:left w:val="nil"/>
              <w:bottom w:val="nil"/>
              <w:right w:val="nil"/>
            </w:tcBorders>
            <w:shd w:val="clear" w:color="auto" w:fill="FFFFFF"/>
            <w:noWrap/>
            <w:vAlign w:val="center"/>
          </w:tcPr>
          <w:p>
            <w:pPr>
              <w:jc w:val="center"/>
            </w:pPr>
            <w:r>
              <w:t>861,1</w:t>
            </w:r>
          </w:p>
        </w:tc>
        <w:tc>
          <w:tcPr>
            <w:tcW w:w="1400" w:type="dxa"/>
            <w:tcBorders>
              <w:top w:val="nil"/>
              <w:left w:val="nil"/>
              <w:bottom w:val="nil"/>
              <w:right w:val="nil"/>
            </w:tcBorders>
            <w:shd w:val="clear" w:color="auto" w:fill="FFFFFF"/>
            <w:noWrap/>
            <w:vAlign w:val="center"/>
          </w:tcPr>
          <w:p>
            <w:pPr>
              <w:jc w:val="center"/>
            </w:pPr>
            <w:r>
              <w:t>356,5</w:t>
            </w:r>
          </w:p>
        </w:tc>
        <w:tc>
          <w:tcPr>
            <w:tcW w:w="2600" w:type="dxa"/>
            <w:tcBorders>
              <w:top w:val="nil"/>
              <w:left w:val="nil"/>
              <w:bottom w:val="nil"/>
              <w:right w:val="nil"/>
            </w:tcBorders>
            <w:shd w:val="clear" w:color="auto" w:fill="FFFFFF"/>
            <w:noWrap/>
            <w:vAlign w:val="center"/>
          </w:tcPr>
          <w:p>
            <w:pPr>
              <w:jc w:val="center"/>
            </w:pPr>
            <w:r>
              <w:t>107</w:t>
            </w:r>
          </w:p>
        </w:tc>
        <w:tc>
          <w:tcPr>
            <w:tcW w:w="1600" w:type="dxa"/>
            <w:tcBorders>
              <w:top w:val="nil"/>
              <w:left w:val="nil"/>
              <w:bottom w:val="nil"/>
              <w:right w:val="nil"/>
            </w:tcBorders>
            <w:shd w:val="clear" w:color="auto" w:fill="FFFFFF"/>
            <w:noWrap/>
            <w:vAlign w:val="center"/>
          </w:tcPr>
          <w:p>
            <w:pPr>
              <w:jc w:val="center"/>
            </w:pPr>
            <w:r>
              <w:t>250,5</w:t>
            </w:r>
          </w:p>
        </w:tc>
        <w:tc>
          <w:tcPr>
            <w:tcW w:w="1535" w:type="dxa"/>
            <w:tcBorders>
              <w:top w:val="nil"/>
              <w:left w:val="nil"/>
              <w:bottom w:val="nil"/>
              <w:right w:val="nil"/>
            </w:tcBorders>
            <w:shd w:val="clear" w:color="auto" w:fill="FFFFFF"/>
            <w:noWrap/>
            <w:vAlign w:val="center"/>
          </w:tcPr>
          <w:p>
            <w:pPr>
              <w:jc w:val="center"/>
            </w:pPr>
            <w:r>
              <w:t>7 830</w:t>
            </w:r>
          </w:p>
        </w:tc>
      </w:tr>
      <w:tr>
        <w:trPr>
          <w:trHeight w:val="304"/>
        </w:trPr>
        <w:tc>
          <w:tcPr>
            <w:tcW w:w="2100" w:type="dxa"/>
            <w:tcBorders>
              <w:top w:val="nil"/>
              <w:left w:val="nil"/>
              <w:bottom w:val="single" w:sz="4" w:space="0" w:color="auto"/>
              <w:right w:val="nil"/>
            </w:tcBorders>
            <w:noWrap/>
            <w:vAlign w:val="center"/>
          </w:tcPr>
          <w:p>
            <w:r>
              <w:t xml:space="preserve">Rietavo </w:t>
            </w:r>
          </w:p>
        </w:tc>
        <w:tc>
          <w:tcPr>
            <w:tcW w:w="1300" w:type="dxa"/>
            <w:tcBorders>
              <w:top w:val="nil"/>
              <w:left w:val="nil"/>
              <w:bottom w:val="single" w:sz="4" w:space="0" w:color="auto"/>
              <w:right w:val="nil"/>
            </w:tcBorders>
            <w:shd w:val="clear" w:color="auto" w:fill="FFFFFF"/>
            <w:noWrap/>
            <w:vAlign w:val="center"/>
          </w:tcPr>
          <w:p>
            <w:pPr>
              <w:jc w:val="center"/>
            </w:pPr>
            <w:r>
              <w:t>4 333,0</w:t>
            </w:r>
          </w:p>
        </w:tc>
        <w:tc>
          <w:tcPr>
            <w:tcW w:w="1965" w:type="dxa"/>
            <w:tcBorders>
              <w:top w:val="nil"/>
              <w:left w:val="nil"/>
              <w:bottom w:val="single" w:sz="4" w:space="0" w:color="auto"/>
              <w:right w:val="nil"/>
            </w:tcBorders>
            <w:shd w:val="clear" w:color="auto" w:fill="FFFFFF"/>
            <w:noWrap/>
            <w:vAlign w:val="center"/>
          </w:tcPr>
          <w:p>
            <w:pPr>
              <w:jc w:val="center"/>
            </w:pPr>
            <w:r>
              <w:t>2 480,5</w:t>
            </w:r>
          </w:p>
        </w:tc>
        <w:tc>
          <w:tcPr>
            <w:tcW w:w="1600" w:type="dxa"/>
            <w:tcBorders>
              <w:top w:val="nil"/>
              <w:left w:val="nil"/>
              <w:bottom w:val="single" w:sz="4" w:space="0" w:color="auto"/>
              <w:right w:val="nil"/>
            </w:tcBorders>
            <w:shd w:val="clear" w:color="auto" w:fill="FFFFFF"/>
            <w:noWrap/>
            <w:vAlign w:val="center"/>
          </w:tcPr>
          <w:p>
            <w:pPr>
              <w:jc w:val="center"/>
            </w:pPr>
            <w:r>
              <w:t>718,5</w:t>
            </w:r>
          </w:p>
        </w:tc>
        <w:tc>
          <w:tcPr>
            <w:tcW w:w="1400" w:type="dxa"/>
            <w:tcBorders>
              <w:top w:val="nil"/>
              <w:left w:val="nil"/>
              <w:bottom w:val="single" w:sz="4" w:space="0" w:color="auto"/>
              <w:right w:val="nil"/>
            </w:tcBorders>
            <w:shd w:val="clear" w:color="auto" w:fill="FFFFFF"/>
            <w:noWrap/>
            <w:vAlign w:val="center"/>
          </w:tcPr>
          <w:p>
            <w:pPr>
              <w:jc w:val="center"/>
            </w:pPr>
            <w:r>
              <w:t>233,5</w:t>
            </w:r>
          </w:p>
        </w:tc>
        <w:tc>
          <w:tcPr>
            <w:tcW w:w="2600" w:type="dxa"/>
            <w:tcBorders>
              <w:top w:val="nil"/>
              <w:left w:val="nil"/>
              <w:bottom w:val="single" w:sz="4" w:space="0" w:color="auto"/>
              <w:right w:val="nil"/>
            </w:tcBorders>
            <w:shd w:val="clear" w:color="auto" w:fill="FFFFFF"/>
            <w:noWrap/>
            <w:vAlign w:val="center"/>
          </w:tcPr>
          <w:p>
            <w:pPr>
              <w:jc w:val="center"/>
            </w:pPr>
            <w:r>
              <w:t>75,4</w:t>
            </w:r>
          </w:p>
        </w:tc>
        <w:tc>
          <w:tcPr>
            <w:tcW w:w="1600" w:type="dxa"/>
            <w:tcBorders>
              <w:top w:val="nil"/>
              <w:left w:val="nil"/>
              <w:bottom w:val="single" w:sz="4" w:space="0" w:color="auto"/>
              <w:right w:val="nil"/>
            </w:tcBorders>
            <w:shd w:val="clear" w:color="auto" w:fill="FFFFFF"/>
            <w:noWrap/>
            <w:vAlign w:val="center"/>
          </w:tcPr>
          <w:p>
            <w:pPr>
              <w:jc w:val="center"/>
            </w:pPr>
            <w:r>
              <w:t>98,7</w:t>
            </w:r>
          </w:p>
        </w:tc>
        <w:tc>
          <w:tcPr>
            <w:tcW w:w="1535" w:type="dxa"/>
            <w:tcBorders>
              <w:top w:val="nil"/>
              <w:left w:val="nil"/>
              <w:bottom w:val="single" w:sz="4" w:space="0" w:color="auto"/>
              <w:right w:val="nil"/>
            </w:tcBorders>
            <w:shd w:val="clear" w:color="auto" w:fill="FFFFFF"/>
            <w:noWrap/>
            <w:vAlign w:val="center"/>
          </w:tcPr>
          <w:p>
            <w:pPr>
              <w:jc w:val="center"/>
            </w:pPr>
            <w:r>
              <w:t>6 490</w:t>
            </w:r>
          </w:p>
        </w:tc>
      </w:tr>
      <w:tr>
        <w:trPr>
          <w:trHeight w:val="320"/>
        </w:trPr>
        <w:tc>
          <w:tcPr>
            <w:tcW w:w="2100" w:type="dxa"/>
            <w:tcBorders>
              <w:top w:val="nil"/>
              <w:left w:val="nil"/>
              <w:bottom w:val="nil"/>
              <w:right w:val="nil"/>
            </w:tcBorders>
            <w:noWrap/>
            <w:vAlign w:val="center"/>
          </w:tcPr>
          <w:p>
            <w:pPr>
              <w:rPr>
                <w:b/>
                <w:bCs/>
              </w:rPr>
            </w:pPr>
            <w:r>
              <w:rPr>
                <w:b/>
                <w:bCs/>
              </w:rPr>
              <w:t>IŠ VISO:</w:t>
            </w:r>
          </w:p>
        </w:tc>
        <w:tc>
          <w:tcPr>
            <w:tcW w:w="1300" w:type="dxa"/>
            <w:tcBorders>
              <w:top w:val="nil"/>
              <w:left w:val="nil"/>
              <w:bottom w:val="nil"/>
              <w:right w:val="nil"/>
            </w:tcBorders>
            <w:noWrap/>
            <w:vAlign w:val="center"/>
          </w:tcPr>
          <w:p>
            <w:pPr>
              <w:jc w:val="center"/>
              <w:rPr>
                <w:b/>
                <w:bCs/>
              </w:rPr>
            </w:pPr>
            <w:r>
              <w:rPr>
                <w:b/>
                <w:bCs/>
              </w:rPr>
              <w:t>1 127 207</w:t>
            </w:r>
          </w:p>
        </w:tc>
        <w:tc>
          <w:tcPr>
            <w:tcW w:w="1965" w:type="dxa"/>
            <w:tcBorders>
              <w:top w:val="nil"/>
              <w:left w:val="nil"/>
              <w:bottom w:val="nil"/>
              <w:right w:val="nil"/>
            </w:tcBorders>
            <w:noWrap/>
            <w:vAlign w:val="center"/>
          </w:tcPr>
          <w:p>
            <w:pPr>
              <w:jc w:val="center"/>
              <w:rPr>
                <w:b/>
                <w:bCs/>
              </w:rPr>
            </w:pPr>
            <w:r>
              <w:rPr>
                <w:b/>
                <w:bCs/>
              </w:rPr>
              <w:t>769 925,6</w:t>
            </w:r>
          </w:p>
        </w:tc>
        <w:tc>
          <w:tcPr>
            <w:tcW w:w="1600" w:type="dxa"/>
            <w:tcBorders>
              <w:top w:val="nil"/>
              <w:left w:val="nil"/>
              <w:bottom w:val="nil"/>
              <w:right w:val="nil"/>
            </w:tcBorders>
            <w:noWrap/>
            <w:vAlign w:val="center"/>
          </w:tcPr>
          <w:p>
            <w:pPr>
              <w:jc w:val="center"/>
              <w:rPr>
                <w:b/>
                <w:bCs/>
              </w:rPr>
            </w:pPr>
            <w:r>
              <w:rPr>
                <w:b/>
                <w:bCs/>
              </w:rPr>
              <w:t>143 485,5</w:t>
            </w:r>
          </w:p>
        </w:tc>
        <w:tc>
          <w:tcPr>
            <w:tcW w:w="1400" w:type="dxa"/>
            <w:tcBorders>
              <w:top w:val="nil"/>
              <w:left w:val="nil"/>
              <w:bottom w:val="nil"/>
              <w:right w:val="nil"/>
            </w:tcBorders>
            <w:noWrap/>
            <w:vAlign w:val="center"/>
          </w:tcPr>
          <w:p>
            <w:pPr>
              <w:jc w:val="center"/>
              <w:rPr>
                <w:b/>
                <w:bCs/>
              </w:rPr>
            </w:pPr>
            <w:r>
              <w:rPr>
                <w:b/>
                <w:bCs/>
              </w:rPr>
              <w:t>55 691,9</w:t>
            </w:r>
          </w:p>
        </w:tc>
        <w:tc>
          <w:tcPr>
            <w:tcW w:w="2600" w:type="dxa"/>
            <w:tcBorders>
              <w:top w:val="nil"/>
              <w:left w:val="nil"/>
              <w:bottom w:val="nil"/>
              <w:right w:val="nil"/>
            </w:tcBorders>
            <w:noWrap/>
            <w:vAlign w:val="center"/>
          </w:tcPr>
          <w:p>
            <w:pPr>
              <w:jc w:val="center"/>
              <w:rPr>
                <w:b/>
                <w:bCs/>
              </w:rPr>
            </w:pPr>
            <w:r>
              <w:rPr>
                <w:b/>
                <w:bCs/>
              </w:rPr>
              <w:t>26 677,3</w:t>
            </w:r>
          </w:p>
        </w:tc>
        <w:tc>
          <w:tcPr>
            <w:tcW w:w="1600" w:type="dxa"/>
            <w:tcBorders>
              <w:top w:val="nil"/>
              <w:left w:val="nil"/>
              <w:bottom w:val="nil"/>
              <w:right w:val="nil"/>
            </w:tcBorders>
            <w:noWrap/>
            <w:vAlign w:val="center"/>
          </w:tcPr>
          <w:p>
            <w:pPr>
              <w:jc w:val="center"/>
              <w:rPr>
                <w:b/>
                <w:bCs/>
              </w:rPr>
            </w:pPr>
            <w:r>
              <w:rPr>
                <w:b/>
                <w:bCs/>
              </w:rPr>
              <w:t>12 990</w:t>
            </w:r>
          </w:p>
        </w:tc>
        <w:tc>
          <w:tcPr>
            <w:tcW w:w="1535" w:type="dxa"/>
            <w:tcBorders>
              <w:top w:val="nil"/>
              <w:left w:val="nil"/>
              <w:bottom w:val="nil"/>
              <w:right w:val="nil"/>
            </w:tcBorders>
            <w:noWrap/>
            <w:vAlign w:val="center"/>
          </w:tcPr>
          <w:p>
            <w:pPr>
              <w:jc w:val="center"/>
              <w:rPr>
                <w:b/>
                <w:bCs/>
              </w:rPr>
            </w:pPr>
            <w:r>
              <w:rPr>
                <w:b/>
                <w:bCs/>
              </w:rPr>
              <w:t>2 125 680</w:t>
            </w:r>
          </w:p>
        </w:tc>
      </w:tr>
    </w:tbl>
    <w:p>
      <w:pPr>
        <w:ind w:firstLine="567"/>
        <w:jc w:val="both"/>
      </w:pPr>
    </w:p>
    <w:p>
      <w:pPr>
        <w:jc w:val="center"/>
      </w:pPr>
      <w:r>
        <w:t>_________________</w:t>
      </w:r>
    </w:p>
    <w:p>
      <w:pPr>
        <w:ind w:left="9000"/>
      </w:pPr>
      <w:r>
        <w:br w:type="page"/>
        <w:t>Lietuvos Respublikos</w:t>
      </w:r>
    </w:p>
    <w:p>
      <w:pPr>
        <w:ind w:left="9000"/>
      </w:pPr>
      <w:r>
        <w:t>2010 m. gruodžio 9 d.</w:t>
      </w:r>
    </w:p>
    <w:p>
      <w:pPr>
        <w:ind w:left="9000"/>
      </w:pPr>
      <w:r>
        <w:t>įstatymo Nr. XI-1210</w:t>
      </w:r>
    </w:p>
    <w:p>
      <w:pPr>
        <w:ind w:left="9000"/>
      </w:pPr>
      <w:r>
        <w:t>5</w:t>
      </w:r>
      <w:r>
        <w:t xml:space="preserve"> priedėlis</w:t>
      </w:r>
    </w:p>
    <w:p>
      <w:pPr>
        <w:tabs>
          <w:tab w:val="left" w:pos="6200"/>
          <w:tab w:val="left" w:pos="8500"/>
        </w:tabs>
        <w:jc w:val="center"/>
      </w:pPr>
    </w:p>
    <w:p>
      <w:pPr>
        <w:jc w:val="center"/>
        <w:rPr>
          <w:b/>
          <w:bCs/>
          <w:caps/>
        </w:rPr>
      </w:pPr>
      <w:r>
        <w:rPr>
          <w:b/>
          <w:bCs/>
          <w:caps/>
        </w:rPr>
        <w:t>LIETUVOS RESPUBLIKOS</w:t>
      </w:r>
    </w:p>
    <w:p>
      <w:pPr>
        <w:jc w:val="center"/>
        <w:rPr>
          <w:b/>
          <w:bCs/>
          <w:caps/>
        </w:rPr>
      </w:pPr>
      <w:r>
        <w:rPr>
          <w:b/>
          <w:bCs/>
          <w:caps/>
        </w:rPr>
        <w:t>2011 METŲ VALSTYBĖS BIUDŽETO SPECIALIOSios TIKSLINĖS DOTACIJOS</w:t>
      </w:r>
    </w:p>
    <w:p>
      <w:pPr>
        <w:jc w:val="center"/>
        <w:rPr>
          <w:b/>
          <w:bCs/>
          <w:caps/>
        </w:rPr>
      </w:pPr>
      <w:r>
        <w:rPr>
          <w:b/>
          <w:bCs/>
          <w:caps/>
        </w:rPr>
        <w:t>SAVIVALDYBIŲ BIUDŽETAMS</w:t>
      </w:r>
    </w:p>
    <w:tbl>
      <w:tblPr>
        <w:tblW w:w="14740" w:type="dxa"/>
        <w:tblLook w:val="0000" w:firstRow="0" w:lastRow="0" w:firstColumn="0" w:lastColumn="0" w:noHBand="0" w:noVBand="0"/>
      </w:tblPr>
      <w:tblGrid>
        <w:gridCol w:w="2831"/>
        <w:gridCol w:w="1374"/>
        <w:gridCol w:w="1482"/>
        <w:gridCol w:w="1287"/>
        <w:gridCol w:w="1417"/>
        <w:gridCol w:w="1996"/>
        <w:gridCol w:w="2123"/>
        <w:gridCol w:w="2230"/>
      </w:tblGrid>
      <w:tr>
        <w:trPr>
          <w:trHeight w:val="20"/>
          <w:tblHeader/>
        </w:trPr>
        <w:tc>
          <w:tcPr>
            <w:tcW w:w="2692" w:type="dxa"/>
            <w:tcBorders>
              <w:bottom w:val="single" w:sz="4" w:space="0" w:color="auto"/>
            </w:tcBorders>
            <w:vAlign w:val="center"/>
          </w:tcPr>
          <w:p>
            <w:pPr>
              <w:jc w:val="center"/>
            </w:pPr>
          </w:p>
        </w:tc>
        <w:tc>
          <w:tcPr>
            <w:tcW w:w="5285" w:type="dxa"/>
            <w:gridSpan w:val="4"/>
            <w:tcBorders>
              <w:bottom w:val="single" w:sz="4" w:space="0" w:color="auto"/>
            </w:tcBorders>
            <w:vAlign w:val="center"/>
          </w:tcPr>
          <w:p>
            <w:pPr>
              <w:jc w:val="center"/>
            </w:pPr>
          </w:p>
        </w:tc>
        <w:tc>
          <w:tcPr>
            <w:tcW w:w="1897" w:type="dxa"/>
            <w:tcBorders>
              <w:bottom w:val="single" w:sz="4" w:space="0" w:color="auto"/>
            </w:tcBorders>
            <w:vAlign w:val="center"/>
          </w:tcPr>
          <w:p>
            <w:pPr>
              <w:jc w:val="center"/>
            </w:pPr>
          </w:p>
        </w:tc>
        <w:tc>
          <w:tcPr>
            <w:tcW w:w="2018" w:type="dxa"/>
            <w:tcBorders>
              <w:bottom w:val="single" w:sz="4" w:space="0" w:color="auto"/>
            </w:tcBorders>
            <w:vAlign w:val="center"/>
          </w:tcPr>
          <w:p>
            <w:pPr>
              <w:jc w:val="center"/>
            </w:pPr>
          </w:p>
        </w:tc>
        <w:tc>
          <w:tcPr>
            <w:tcW w:w="2120" w:type="dxa"/>
            <w:tcBorders>
              <w:bottom w:val="single" w:sz="4" w:space="0" w:color="auto"/>
            </w:tcBorders>
            <w:vAlign w:val="center"/>
          </w:tcPr>
          <w:p>
            <w:pPr>
              <w:ind w:right="-108"/>
              <w:jc w:val="right"/>
            </w:pPr>
            <w:r>
              <w:t>tūkst. Lt</w:t>
            </w:r>
          </w:p>
        </w:tc>
      </w:tr>
      <w:tr>
        <w:trPr>
          <w:trHeight w:val="285"/>
          <w:tblHeader/>
        </w:trPr>
        <w:tc>
          <w:tcPr>
            <w:tcW w:w="2692" w:type="dxa"/>
            <w:vMerge w:val="restart"/>
            <w:tcBorders>
              <w:top w:val="single" w:sz="4" w:space="0" w:color="auto"/>
              <w:left w:val="single" w:sz="4" w:space="0" w:color="auto"/>
              <w:bottom w:val="single" w:sz="4" w:space="0" w:color="000000"/>
              <w:right w:val="single" w:sz="4" w:space="0" w:color="auto"/>
            </w:tcBorders>
            <w:vAlign w:val="center"/>
          </w:tcPr>
          <w:p>
            <w:pPr>
              <w:jc w:val="center"/>
            </w:pPr>
            <w:r>
              <w:t>Savivaldybės pavadinimas</w:t>
            </w:r>
          </w:p>
        </w:tc>
        <w:tc>
          <w:tcPr>
            <w:tcW w:w="5285" w:type="dxa"/>
            <w:gridSpan w:val="4"/>
            <w:vMerge w:val="restart"/>
            <w:tcBorders>
              <w:top w:val="single" w:sz="4" w:space="0" w:color="auto"/>
              <w:left w:val="single" w:sz="4" w:space="0" w:color="auto"/>
              <w:bottom w:val="single" w:sz="4" w:space="0" w:color="auto"/>
              <w:right w:val="single" w:sz="4" w:space="0" w:color="auto"/>
            </w:tcBorders>
            <w:vAlign w:val="center"/>
          </w:tcPr>
          <w:p>
            <w:pPr>
              <w:jc w:val="center"/>
            </w:pPr>
            <w:r>
              <w:t>Iš apskričių perduotoms įstaigoms išlaikyti</w:t>
            </w:r>
          </w:p>
        </w:tc>
        <w:tc>
          <w:tcPr>
            <w:tcW w:w="1897" w:type="dxa"/>
            <w:vMerge w:val="restart"/>
            <w:tcBorders>
              <w:top w:val="single" w:sz="4" w:space="0" w:color="auto"/>
              <w:left w:val="single" w:sz="4" w:space="0" w:color="auto"/>
              <w:bottom w:val="single" w:sz="4" w:space="0" w:color="000000"/>
              <w:right w:val="single" w:sz="4" w:space="0" w:color="auto"/>
            </w:tcBorders>
            <w:vAlign w:val="center"/>
          </w:tcPr>
          <w:p>
            <w:pPr>
              <w:jc w:val="center"/>
            </w:pPr>
            <w:r>
              <w:t>Valstybės investicijų programoje numatytiems projektams finansuoti</w:t>
            </w:r>
          </w:p>
        </w:tc>
        <w:tc>
          <w:tcPr>
            <w:tcW w:w="2018" w:type="dxa"/>
            <w:vMerge w:val="restart"/>
            <w:tcBorders>
              <w:top w:val="single" w:sz="4" w:space="0" w:color="auto"/>
              <w:left w:val="single" w:sz="4" w:space="0" w:color="auto"/>
              <w:bottom w:val="single" w:sz="4" w:space="0" w:color="000000"/>
              <w:right w:val="single" w:sz="4" w:space="0" w:color="auto"/>
            </w:tcBorders>
            <w:vAlign w:val="center"/>
          </w:tcPr>
          <w:p>
            <w:pPr>
              <w:jc w:val="center"/>
            </w:pPr>
            <w:r>
              <w:t>Specialiųjų poreikių moksleiviams išlaikyti</w:t>
            </w:r>
          </w:p>
        </w:tc>
        <w:tc>
          <w:tcPr>
            <w:tcW w:w="2120" w:type="dxa"/>
            <w:vMerge w:val="restart"/>
            <w:tcBorders>
              <w:top w:val="single" w:sz="4" w:space="0" w:color="auto"/>
              <w:left w:val="single" w:sz="4" w:space="0" w:color="auto"/>
              <w:bottom w:val="single" w:sz="4" w:space="0" w:color="000000"/>
              <w:right w:val="single" w:sz="4" w:space="0" w:color="auto"/>
            </w:tcBorders>
            <w:vAlign w:val="center"/>
          </w:tcPr>
          <w:p>
            <w:pPr>
              <w:jc w:val="center"/>
            </w:pPr>
            <w:r>
              <w:t>Aglomeracijų strateginiams triukšmo žemėlapiams parengti</w:t>
            </w:r>
          </w:p>
        </w:tc>
      </w:tr>
      <w:tr>
        <w:trPr>
          <w:trHeight w:val="285"/>
          <w:tblHeader/>
        </w:trPr>
        <w:tc>
          <w:tcPr>
            <w:tcW w:w="2692" w:type="dxa"/>
            <w:vMerge/>
            <w:tcBorders>
              <w:top w:val="single" w:sz="4" w:space="0" w:color="auto"/>
              <w:left w:val="single" w:sz="4" w:space="0" w:color="auto"/>
              <w:bottom w:val="single" w:sz="4" w:space="0" w:color="000000"/>
              <w:right w:val="single" w:sz="4" w:space="0" w:color="auto"/>
            </w:tcBorders>
            <w:vAlign w:val="center"/>
          </w:tcPr>
          <w:p/>
        </w:tc>
        <w:tc>
          <w:tcPr>
            <w:tcW w:w="5285" w:type="dxa"/>
            <w:gridSpan w:val="4"/>
            <w:vMerge/>
            <w:tcBorders>
              <w:top w:val="single" w:sz="4" w:space="0" w:color="auto"/>
              <w:left w:val="single" w:sz="4" w:space="0" w:color="auto"/>
              <w:bottom w:val="single" w:sz="4" w:space="0" w:color="auto"/>
              <w:right w:val="single" w:sz="4" w:space="0" w:color="auto"/>
            </w:tcBorders>
            <w:vAlign w:val="center"/>
          </w:tcPr>
          <w:p/>
        </w:tc>
        <w:tc>
          <w:tcPr>
            <w:tcW w:w="1897" w:type="dxa"/>
            <w:vMerge/>
            <w:tcBorders>
              <w:top w:val="single" w:sz="4" w:space="0" w:color="auto"/>
              <w:left w:val="single" w:sz="4" w:space="0" w:color="auto"/>
              <w:bottom w:val="single" w:sz="4" w:space="0" w:color="000000"/>
              <w:right w:val="single" w:sz="4" w:space="0" w:color="auto"/>
            </w:tcBorders>
            <w:vAlign w:val="center"/>
          </w:tcPr>
          <w:p/>
        </w:tc>
        <w:tc>
          <w:tcPr>
            <w:tcW w:w="2018" w:type="dxa"/>
            <w:vMerge/>
            <w:tcBorders>
              <w:top w:val="single" w:sz="4" w:space="0" w:color="auto"/>
              <w:left w:val="single" w:sz="4" w:space="0" w:color="auto"/>
              <w:bottom w:val="single" w:sz="4" w:space="0" w:color="000000"/>
              <w:right w:val="single" w:sz="4" w:space="0" w:color="auto"/>
            </w:tcBorders>
            <w:vAlign w:val="center"/>
          </w:tcPr>
          <w:p/>
        </w:tc>
        <w:tc>
          <w:tcPr>
            <w:tcW w:w="2120" w:type="dxa"/>
            <w:vMerge/>
            <w:tcBorders>
              <w:top w:val="single" w:sz="4" w:space="0" w:color="auto"/>
              <w:left w:val="single" w:sz="4" w:space="0" w:color="auto"/>
              <w:bottom w:val="single" w:sz="4" w:space="0" w:color="000000"/>
              <w:right w:val="single" w:sz="4" w:space="0" w:color="auto"/>
            </w:tcBorders>
            <w:vAlign w:val="center"/>
          </w:tcPr>
          <w:p/>
        </w:tc>
      </w:tr>
      <w:tr>
        <w:trPr>
          <w:trHeight w:val="285"/>
          <w:tblHeader/>
        </w:trPr>
        <w:tc>
          <w:tcPr>
            <w:tcW w:w="2692" w:type="dxa"/>
            <w:vMerge/>
            <w:tcBorders>
              <w:top w:val="single" w:sz="4" w:space="0" w:color="auto"/>
              <w:left w:val="single" w:sz="4" w:space="0" w:color="auto"/>
              <w:bottom w:val="single" w:sz="4" w:space="0" w:color="000000"/>
              <w:right w:val="single" w:sz="4" w:space="0" w:color="auto"/>
            </w:tcBorders>
            <w:vAlign w:val="center"/>
          </w:tcPr>
          <w:p/>
        </w:tc>
        <w:tc>
          <w:tcPr>
            <w:tcW w:w="1306" w:type="dxa"/>
            <w:vMerge w:val="restart"/>
            <w:tcBorders>
              <w:top w:val="nil"/>
              <w:left w:val="single" w:sz="4" w:space="0" w:color="auto"/>
              <w:bottom w:val="single" w:sz="4" w:space="0" w:color="000000"/>
              <w:right w:val="single" w:sz="4" w:space="0" w:color="auto"/>
            </w:tcBorders>
            <w:vAlign w:val="center"/>
          </w:tcPr>
          <w:p>
            <w:pPr>
              <w:jc w:val="center"/>
            </w:pPr>
            <w:r>
              <w:t>švietimo (be mokinio krepšelio)</w:t>
            </w:r>
          </w:p>
        </w:tc>
        <w:tc>
          <w:tcPr>
            <w:tcW w:w="1409" w:type="dxa"/>
            <w:vMerge w:val="restart"/>
            <w:tcBorders>
              <w:top w:val="nil"/>
              <w:left w:val="single" w:sz="4" w:space="0" w:color="auto"/>
              <w:bottom w:val="single" w:sz="4" w:space="0" w:color="000000"/>
              <w:right w:val="single" w:sz="4" w:space="0" w:color="auto"/>
            </w:tcBorders>
            <w:vAlign w:val="center"/>
          </w:tcPr>
          <w:p>
            <w:pPr>
              <w:jc w:val="center"/>
            </w:pPr>
            <w:r>
              <w:t>socialinės apsaugos</w:t>
            </w:r>
          </w:p>
        </w:tc>
        <w:tc>
          <w:tcPr>
            <w:tcW w:w="1223" w:type="dxa"/>
            <w:vMerge w:val="restart"/>
            <w:tcBorders>
              <w:top w:val="nil"/>
              <w:left w:val="single" w:sz="4" w:space="0" w:color="auto"/>
              <w:bottom w:val="single" w:sz="4" w:space="0" w:color="000000"/>
              <w:right w:val="single" w:sz="4" w:space="0" w:color="auto"/>
            </w:tcBorders>
            <w:vAlign w:val="center"/>
          </w:tcPr>
          <w:p>
            <w:pPr>
              <w:jc w:val="center"/>
            </w:pPr>
            <w:r>
              <w:t>kultūros</w:t>
            </w:r>
          </w:p>
        </w:tc>
        <w:tc>
          <w:tcPr>
            <w:tcW w:w="1347" w:type="dxa"/>
            <w:vMerge w:val="restart"/>
            <w:tcBorders>
              <w:top w:val="nil"/>
              <w:left w:val="single" w:sz="4" w:space="0" w:color="auto"/>
              <w:bottom w:val="single" w:sz="4" w:space="0" w:color="000000"/>
              <w:right w:val="single" w:sz="4" w:space="0" w:color="auto"/>
            </w:tcBorders>
            <w:vAlign w:val="center"/>
          </w:tcPr>
          <w:p>
            <w:pPr>
              <w:jc w:val="center"/>
            </w:pPr>
            <w:r>
              <w:t>sveikatos apsaugos</w:t>
            </w:r>
          </w:p>
        </w:tc>
        <w:tc>
          <w:tcPr>
            <w:tcW w:w="1897" w:type="dxa"/>
            <w:vMerge/>
            <w:tcBorders>
              <w:top w:val="single" w:sz="4" w:space="0" w:color="auto"/>
              <w:left w:val="single" w:sz="4" w:space="0" w:color="auto"/>
              <w:bottom w:val="single" w:sz="4" w:space="0" w:color="000000"/>
              <w:right w:val="single" w:sz="4" w:space="0" w:color="auto"/>
            </w:tcBorders>
            <w:vAlign w:val="center"/>
          </w:tcPr>
          <w:p/>
        </w:tc>
        <w:tc>
          <w:tcPr>
            <w:tcW w:w="2018" w:type="dxa"/>
            <w:vMerge/>
            <w:tcBorders>
              <w:top w:val="single" w:sz="4" w:space="0" w:color="auto"/>
              <w:left w:val="single" w:sz="4" w:space="0" w:color="auto"/>
              <w:bottom w:val="single" w:sz="4" w:space="0" w:color="000000"/>
              <w:right w:val="single" w:sz="4" w:space="0" w:color="auto"/>
            </w:tcBorders>
            <w:vAlign w:val="center"/>
          </w:tcPr>
          <w:p/>
        </w:tc>
        <w:tc>
          <w:tcPr>
            <w:tcW w:w="2120" w:type="dxa"/>
            <w:vMerge/>
            <w:tcBorders>
              <w:top w:val="single" w:sz="4" w:space="0" w:color="auto"/>
              <w:left w:val="single" w:sz="4" w:space="0" w:color="auto"/>
              <w:bottom w:val="single" w:sz="4" w:space="0" w:color="000000"/>
              <w:right w:val="single" w:sz="4" w:space="0" w:color="auto"/>
            </w:tcBorders>
            <w:vAlign w:val="center"/>
          </w:tcPr>
          <w:p/>
        </w:tc>
      </w:tr>
      <w:tr>
        <w:trPr>
          <w:trHeight w:val="285"/>
          <w:tblHeader/>
        </w:trPr>
        <w:tc>
          <w:tcPr>
            <w:tcW w:w="2692" w:type="dxa"/>
            <w:vMerge/>
            <w:tcBorders>
              <w:top w:val="single" w:sz="4" w:space="0" w:color="auto"/>
              <w:left w:val="single" w:sz="4" w:space="0" w:color="auto"/>
              <w:bottom w:val="single" w:sz="4" w:space="0" w:color="000000"/>
              <w:right w:val="single" w:sz="4" w:space="0" w:color="auto"/>
            </w:tcBorders>
            <w:vAlign w:val="center"/>
          </w:tcPr>
          <w:p/>
        </w:tc>
        <w:tc>
          <w:tcPr>
            <w:tcW w:w="1306" w:type="dxa"/>
            <w:vMerge/>
            <w:tcBorders>
              <w:top w:val="nil"/>
              <w:left w:val="single" w:sz="4" w:space="0" w:color="auto"/>
              <w:bottom w:val="single" w:sz="4" w:space="0" w:color="000000"/>
              <w:right w:val="single" w:sz="4" w:space="0" w:color="auto"/>
            </w:tcBorders>
            <w:vAlign w:val="center"/>
          </w:tcPr>
          <w:p/>
        </w:tc>
        <w:tc>
          <w:tcPr>
            <w:tcW w:w="1409" w:type="dxa"/>
            <w:vMerge/>
            <w:tcBorders>
              <w:top w:val="nil"/>
              <w:left w:val="single" w:sz="4" w:space="0" w:color="auto"/>
              <w:bottom w:val="single" w:sz="4" w:space="0" w:color="000000"/>
              <w:right w:val="single" w:sz="4" w:space="0" w:color="auto"/>
            </w:tcBorders>
            <w:vAlign w:val="center"/>
          </w:tcPr>
          <w:p/>
        </w:tc>
        <w:tc>
          <w:tcPr>
            <w:tcW w:w="1223" w:type="dxa"/>
            <w:vMerge/>
            <w:tcBorders>
              <w:top w:val="nil"/>
              <w:left w:val="single" w:sz="4" w:space="0" w:color="auto"/>
              <w:bottom w:val="single" w:sz="4" w:space="0" w:color="000000"/>
              <w:right w:val="single" w:sz="4" w:space="0" w:color="auto"/>
            </w:tcBorders>
            <w:vAlign w:val="center"/>
          </w:tcPr>
          <w:p/>
        </w:tc>
        <w:tc>
          <w:tcPr>
            <w:tcW w:w="1347" w:type="dxa"/>
            <w:vMerge/>
            <w:tcBorders>
              <w:top w:val="nil"/>
              <w:left w:val="single" w:sz="4" w:space="0" w:color="auto"/>
              <w:bottom w:val="single" w:sz="4" w:space="0" w:color="000000"/>
              <w:right w:val="single" w:sz="4" w:space="0" w:color="auto"/>
            </w:tcBorders>
            <w:vAlign w:val="center"/>
          </w:tcPr>
          <w:p/>
        </w:tc>
        <w:tc>
          <w:tcPr>
            <w:tcW w:w="1897" w:type="dxa"/>
            <w:vMerge/>
            <w:tcBorders>
              <w:top w:val="single" w:sz="4" w:space="0" w:color="auto"/>
              <w:left w:val="single" w:sz="4" w:space="0" w:color="auto"/>
              <w:bottom w:val="single" w:sz="4" w:space="0" w:color="000000"/>
              <w:right w:val="single" w:sz="4" w:space="0" w:color="auto"/>
            </w:tcBorders>
            <w:vAlign w:val="center"/>
          </w:tcPr>
          <w:p/>
        </w:tc>
        <w:tc>
          <w:tcPr>
            <w:tcW w:w="2018" w:type="dxa"/>
            <w:vMerge/>
            <w:tcBorders>
              <w:top w:val="single" w:sz="4" w:space="0" w:color="auto"/>
              <w:left w:val="single" w:sz="4" w:space="0" w:color="auto"/>
              <w:bottom w:val="single" w:sz="4" w:space="0" w:color="000000"/>
              <w:right w:val="single" w:sz="4" w:space="0" w:color="auto"/>
            </w:tcBorders>
            <w:vAlign w:val="center"/>
          </w:tcPr>
          <w:p/>
        </w:tc>
        <w:tc>
          <w:tcPr>
            <w:tcW w:w="2120" w:type="dxa"/>
            <w:vMerge/>
            <w:tcBorders>
              <w:top w:val="single" w:sz="4" w:space="0" w:color="auto"/>
              <w:left w:val="single" w:sz="4" w:space="0" w:color="auto"/>
              <w:bottom w:val="single" w:sz="4" w:space="0" w:color="000000"/>
              <w:right w:val="single" w:sz="4" w:space="0" w:color="auto"/>
            </w:tcBorders>
            <w:vAlign w:val="center"/>
          </w:tcPr>
          <w:p/>
        </w:tc>
      </w:tr>
      <w:tr>
        <w:trPr>
          <w:trHeight w:val="20"/>
        </w:trPr>
        <w:tc>
          <w:tcPr>
            <w:tcW w:w="2692" w:type="dxa"/>
            <w:tcBorders>
              <w:top w:val="nil"/>
              <w:left w:val="nil"/>
              <w:bottom w:val="nil"/>
              <w:right w:val="nil"/>
            </w:tcBorders>
            <w:noWrap/>
            <w:vAlign w:val="center"/>
          </w:tcPr>
          <w:p>
            <w:r>
              <w:t>Vilniaus miesto</w:t>
            </w:r>
          </w:p>
        </w:tc>
        <w:tc>
          <w:tcPr>
            <w:tcW w:w="1306" w:type="dxa"/>
            <w:tcBorders>
              <w:top w:val="nil"/>
              <w:left w:val="nil"/>
              <w:bottom w:val="nil"/>
              <w:right w:val="nil"/>
            </w:tcBorders>
            <w:vAlign w:val="center"/>
          </w:tcPr>
          <w:p>
            <w:pPr>
              <w:jc w:val="center"/>
            </w:pPr>
            <w:r>
              <w:t>4 855</w:t>
            </w:r>
          </w:p>
        </w:tc>
        <w:tc>
          <w:tcPr>
            <w:tcW w:w="1409" w:type="dxa"/>
            <w:tcBorders>
              <w:top w:val="nil"/>
              <w:left w:val="nil"/>
              <w:bottom w:val="nil"/>
              <w:right w:val="nil"/>
            </w:tcBorders>
            <w:vAlign w:val="center"/>
          </w:tcPr>
          <w:p>
            <w:pPr>
              <w:jc w:val="center"/>
            </w:pPr>
            <w:r>
              <w:t>5 806</w:t>
            </w:r>
          </w:p>
        </w:tc>
        <w:tc>
          <w:tcPr>
            <w:tcW w:w="1223" w:type="dxa"/>
            <w:tcBorders>
              <w:top w:val="nil"/>
              <w:left w:val="nil"/>
              <w:bottom w:val="nil"/>
              <w:right w:val="nil"/>
            </w:tcBorders>
            <w:vAlign w:val="center"/>
          </w:tcPr>
          <w:p>
            <w:pPr>
              <w:jc w:val="center"/>
            </w:pPr>
            <w:r>
              <w:t>510</w:t>
            </w:r>
          </w:p>
        </w:tc>
        <w:tc>
          <w:tcPr>
            <w:tcW w:w="1347" w:type="dxa"/>
            <w:tcBorders>
              <w:top w:val="nil"/>
              <w:left w:val="nil"/>
              <w:bottom w:val="nil"/>
              <w:right w:val="nil"/>
            </w:tcBorders>
            <w:vAlign w:val="center"/>
          </w:tcPr>
          <w:p>
            <w:pPr>
              <w:jc w:val="center"/>
            </w:pPr>
            <w:r>
              <w:t>3 704</w:t>
            </w: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r>
              <w:t>300</w:t>
            </w:r>
          </w:p>
        </w:tc>
      </w:tr>
      <w:tr>
        <w:trPr>
          <w:trHeight w:val="20"/>
        </w:trPr>
        <w:tc>
          <w:tcPr>
            <w:tcW w:w="2692" w:type="dxa"/>
            <w:tcBorders>
              <w:top w:val="nil"/>
              <w:left w:val="nil"/>
              <w:bottom w:val="nil"/>
              <w:right w:val="nil"/>
            </w:tcBorders>
            <w:noWrap/>
            <w:vAlign w:val="center"/>
          </w:tcPr>
          <w:p>
            <w:r>
              <w:t>Alytaus miesto</w:t>
            </w:r>
          </w:p>
        </w:tc>
        <w:tc>
          <w:tcPr>
            <w:tcW w:w="1306" w:type="dxa"/>
            <w:tcBorders>
              <w:top w:val="nil"/>
              <w:left w:val="nil"/>
              <w:bottom w:val="nil"/>
              <w:right w:val="nil"/>
            </w:tcBorders>
            <w:vAlign w:val="center"/>
          </w:tcPr>
          <w:p>
            <w:pPr>
              <w:jc w:val="center"/>
            </w:pPr>
          </w:p>
        </w:tc>
        <w:tc>
          <w:tcPr>
            <w:tcW w:w="1409" w:type="dxa"/>
            <w:tcBorders>
              <w:top w:val="nil"/>
              <w:left w:val="nil"/>
              <w:bottom w:val="nil"/>
              <w:right w:val="nil"/>
            </w:tcBorders>
            <w:vAlign w:val="center"/>
          </w:tcPr>
          <w:p>
            <w:pPr>
              <w:jc w:val="center"/>
            </w:pPr>
            <w:r>
              <w:t>2 334</w:t>
            </w: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Birštono</w:t>
            </w:r>
          </w:p>
        </w:tc>
        <w:tc>
          <w:tcPr>
            <w:tcW w:w="1306" w:type="dxa"/>
            <w:tcBorders>
              <w:top w:val="nil"/>
              <w:left w:val="nil"/>
              <w:bottom w:val="nil"/>
              <w:right w:val="nil"/>
            </w:tcBorders>
            <w:vAlign w:val="center"/>
          </w:tcPr>
          <w:p>
            <w:pPr>
              <w:jc w:val="center"/>
            </w:pP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Druskininkų</w:t>
            </w:r>
          </w:p>
        </w:tc>
        <w:tc>
          <w:tcPr>
            <w:tcW w:w="1306" w:type="dxa"/>
            <w:tcBorders>
              <w:top w:val="nil"/>
              <w:left w:val="nil"/>
              <w:bottom w:val="nil"/>
              <w:right w:val="nil"/>
            </w:tcBorders>
            <w:vAlign w:val="center"/>
          </w:tcPr>
          <w:p>
            <w:pPr>
              <w:jc w:val="center"/>
            </w:pPr>
            <w:r>
              <w:t>218,3</w:t>
            </w: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Kauno miesto</w:t>
            </w:r>
          </w:p>
        </w:tc>
        <w:tc>
          <w:tcPr>
            <w:tcW w:w="1306" w:type="dxa"/>
            <w:tcBorders>
              <w:top w:val="nil"/>
              <w:left w:val="nil"/>
              <w:bottom w:val="nil"/>
              <w:right w:val="nil"/>
            </w:tcBorders>
            <w:vAlign w:val="center"/>
          </w:tcPr>
          <w:p>
            <w:pPr>
              <w:jc w:val="center"/>
            </w:pPr>
            <w:r>
              <w:t>7 702</w:t>
            </w:r>
          </w:p>
        </w:tc>
        <w:tc>
          <w:tcPr>
            <w:tcW w:w="1409" w:type="dxa"/>
            <w:tcBorders>
              <w:top w:val="nil"/>
              <w:left w:val="nil"/>
              <w:bottom w:val="nil"/>
              <w:right w:val="nil"/>
            </w:tcBorders>
            <w:vAlign w:val="center"/>
          </w:tcPr>
          <w:p>
            <w:pPr>
              <w:jc w:val="center"/>
            </w:pPr>
            <w:r>
              <w:t>1 298</w:t>
            </w: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r>
              <w:t>1 520</w:t>
            </w:r>
          </w:p>
        </w:tc>
        <w:tc>
          <w:tcPr>
            <w:tcW w:w="1897" w:type="dxa"/>
            <w:tcBorders>
              <w:top w:val="nil"/>
              <w:left w:val="nil"/>
              <w:bottom w:val="nil"/>
              <w:right w:val="nil"/>
            </w:tcBorders>
            <w:vAlign w:val="center"/>
          </w:tcPr>
          <w:p>
            <w:pPr>
              <w:jc w:val="center"/>
            </w:pPr>
            <w:r>
              <w:t>1 923</w:t>
            </w: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r>
              <w:t>150</w:t>
            </w:r>
          </w:p>
        </w:tc>
      </w:tr>
      <w:tr>
        <w:trPr>
          <w:trHeight w:val="20"/>
        </w:trPr>
        <w:tc>
          <w:tcPr>
            <w:tcW w:w="2692" w:type="dxa"/>
            <w:tcBorders>
              <w:top w:val="nil"/>
              <w:left w:val="nil"/>
              <w:bottom w:val="nil"/>
              <w:right w:val="nil"/>
            </w:tcBorders>
            <w:noWrap/>
            <w:vAlign w:val="center"/>
          </w:tcPr>
          <w:p>
            <w:r>
              <w:t>Klaipėdos miesto</w:t>
            </w:r>
          </w:p>
        </w:tc>
        <w:tc>
          <w:tcPr>
            <w:tcW w:w="1306" w:type="dxa"/>
            <w:tcBorders>
              <w:top w:val="nil"/>
              <w:left w:val="nil"/>
              <w:bottom w:val="nil"/>
              <w:right w:val="nil"/>
            </w:tcBorders>
            <w:vAlign w:val="center"/>
          </w:tcPr>
          <w:p>
            <w:pPr>
              <w:jc w:val="center"/>
            </w:pPr>
            <w:r>
              <w:t>2 757</w:t>
            </w:r>
          </w:p>
        </w:tc>
        <w:tc>
          <w:tcPr>
            <w:tcW w:w="1409" w:type="dxa"/>
            <w:tcBorders>
              <w:top w:val="nil"/>
              <w:left w:val="nil"/>
              <w:bottom w:val="nil"/>
              <w:right w:val="nil"/>
            </w:tcBorders>
            <w:vAlign w:val="center"/>
          </w:tcPr>
          <w:p>
            <w:pPr>
              <w:jc w:val="center"/>
            </w:pPr>
            <w:r>
              <w:t>3 902</w:t>
            </w: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r>
              <w:t>5 022</w:t>
            </w: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r>
              <w:t>90</w:t>
            </w:r>
          </w:p>
        </w:tc>
      </w:tr>
      <w:tr>
        <w:trPr>
          <w:trHeight w:val="20"/>
        </w:trPr>
        <w:tc>
          <w:tcPr>
            <w:tcW w:w="2692" w:type="dxa"/>
            <w:tcBorders>
              <w:top w:val="nil"/>
              <w:left w:val="nil"/>
              <w:bottom w:val="nil"/>
              <w:right w:val="nil"/>
            </w:tcBorders>
            <w:noWrap/>
            <w:vAlign w:val="center"/>
          </w:tcPr>
          <w:p>
            <w:r>
              <w:t>Marijampolės</w:t>
            </w:r>
          </w:p>
        </w:tc>
        <w:tc>
          <w:tcPr>
            <w:tcW w:w="1306" w:type="dxa"/>
            <w:tcBorders>
              <w:top w:val="nil"/>
              <w:left w:val="nil"/>
              <w:bottom w:val="nil"/>
              <w:right w:val="nil"/>
            </w:tcBorders>
            <w:vAlign w:val="center"/>
          </w:tcPr>
          <w:p>
            <w:pPr>
              <w:jc w:val="center"/>
            </w:pPr>
            <w:r>
              <w:t>471,1</w:t>
            </w: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r>
              <w:t>120</w:t>
            </w: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Neringos</w:t>
            </w:r>
          </w:p>
        </w:tc>
        <w:tc>
          <w:tcPr>
            <w:tcW w:w="1306" w:type="dxa"/>
            <w:tcBorders>
              <w:top w:val="nil"/>
              <w:left w:val="nil"/>
              <w:bottom w:val="nil"/>
              <w:right w:val="nil"/>
            </w:tcBorders>
            <w:vAlign w:val="center"/>
          </w:tcPr>
          <w:p>
            <w:pPr>
              <w:jc w:val="center"/>
            </w:pP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Palangos miesto</w:t>
            </w:r>
          </w:p>
        </w:tc>
        <w:tc>
          <w:tcPr>
            <w:tcW w:w="1306" w:type="dxa"/>
            <w:tcBorders>
              <w:top w:val="nil"/>
              <w:left w:val="nil"/>
              <w:bottom w:val="nil"/>
              <w:right w:val="nil"/>
            </w:tcBorders>
            <w:vAlign w:val="center"/>
          </w:tcPr>
          <w:p>
            <w:pPr>
              <w:jc w:val="center"/>
            </w:pPr>
            <w:r>
              <w:t>286,8</w:t>
            </w: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Panevėžio miesto</w:t>
            </w:r>
          </w:p>
        </w:tc>
        <w:tc>
          <w:tcPr>
            <w:tcW w:w="1306" w:type="dxa"/>
            <w:tcBorders>
              <w:top w:val="nil"/>
              <w:left w:val="nil"/>
              <w:bottom w:val="nil"/>
              <w:right w:val="nil"/>
            </w:tcBorders>
            <w:vAlign w:val="center"/>
          </w:tcPr>
          <w:p>
            <w:pPr>
              <w:jc w:val="center"/>
            </w:pPr>
            <w:r>
              <w:t>2 674,8</w:t>
            </w: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r>
              <w:t>684</w:t>
            </w: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r>
              <w:t>50</w:t>
            </w:r>
          </w:p>
        </w:tc>
      </w:tr>
      <w:tr>
        <w:trPr>
          <w:trHeight w:val="20"/>
        </w:trPr>
        <w:tc>
          <w:tcPr>
            <w:tcW w:w="2692" w:type="dxa"/>
            <w:tcBorders>
              <w:top w:val="nil"/>
              <w:left w:val="nil"/>
              <w:bottom w:val="nil"/>
              <w:right w:val="nil"/>
            </w:tcBorders>
            <w:noWrap/>
            <w:vAlign w:val="center"/>
          </w:tcPr>
          <w:p>
            <w:r>
              <w:t>Šiaulių miesto</w:t>
            </w:r>
          </w:p>
        </w:tc>
        <w:tc>
          <w:tcPr>
            <w:tcW w:w="1306" w:type="dxa"/>
            <w:tcBorders>
              <w:top w:val="nil"/>
              <w:left w:val="nil"/>
              <w:bottom w:val="nil"/>
              <w:right w:val="nil"/>
            </w:tcBorders>
            <w:vAlign w:val="center"/>
          </w:tcPr>
          <w:p>
            <w:pPr>
              <w:jc w:val="center"/>
            </w:pPr>
            <w:r>
              <w:t>5 786,2</w:t>
            </w:r>
          </w:p>
        </w:tc>
        <w:tc>
          <w:tcPr>
            <w:tcW w:w="1409" w:type="dxa"/>
            <w:tcBorders>
              <w:top w:val="nil"/>
              <w:left w:val="nil"/>
              <w:bottom w:val="nil"/>
              <w:right w:val="nil"/>
            </w:tcBorders>
            <w:vAlign w:val="center"/>
          </w:tcPr>
          <w:p>
            <w:pPr>
              <w:jc w:val="center"/>
            </w:pPr>
            <w:r>
              <w:t>1 448</w:t>
            </w: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r>
              <w:t>2 246</w:t>
            </w: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r>
              <w:t>80</w:t>
            </w:r>
          </w:p>
        </w:tc>
      </w:tr>
      <w:tr>
        <w:trPr>
          <w:trHeight w:val="20"/>
        </w:trPr>
        <w:tc>
          <w:tcPr>
            <w:tcW w:w="2692" w:type="dxa"/>
            <w:tcBorders>
              <w:top w:val="nil"/>
              <w:left w:val="nil"/>
              <w:bottom w:val="nil"/>
              <w:right w:val="nil"/>
            </w:tcBorders>
            <w:noWrap/>
            <w:vAlign w:val="center"/>
          </w:tcPr>
          <w:p>
            <w:r>
              <w:t xml:space="preserve">Visagino </w:t>
            </w:r>
          </w:p>
        </w:tc>
        <w:tc>
          <w:tcPr>
            <w:tcW w:w="1306" w:type="dxa"/>
            <w:tcBorders>
              <w:top w:val="nil"/>
              <w:left w:val="nil"/>
              <w:bottom w:val="nil"/>
              <w:right w:val="nil"/>
            </w:tcBorders>
            <w:vAlign w:val="center"/>
          </w:tcPr>
          <w:p>
            <w:pPr>
              <w:jc w:val="center"/>
            </w:pP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Akmenės rajono</w:t>
            </w:r>
          </w:p>
        </w:tc>
        <w:tc>
          <w:tcPr>
            <w:tcW w:w="1306" w:type="dxa"/>
            <w:tcBorders>
              <w:top w:val="nil"/>
              <w:left w:val="nil"/>
              <w:bottom w:val="nil"/>
              <w:right w:val="nil"/>
            </w:tcBorders>
            <w:vAlign w:val="center"/>
          </w:tcPr>
          <w:p>
            <w:pPr>
              <w:jc w:val="center"/>
            </w:pPr>
            <w:r>
              <w:t>487,8</w:t>
            </w: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Alytaus rajono</w:t>
            </w:r>
          </w:p>
        </w:tc>
        <w:tc>
          <w:tcPr>
            <w:tcW w:w="1306" w:type="dxa"/>
            <w:tcBorders>
              <w:top w:val="nil"/>
              <w:left w:val="nil"/>
              <w:bottom w:val="nil"/>
              <w:right w:val="nil"/>
            </w:tcBorders>
            <w:vAlign w:val="center"/>
          </w:tcPr>
          <w:p>
            <w:pPr>
              <w:jc w:val="center"/>
            </w:pPr>
            <w:r>
              <w:t>1 305,6</w:t>
            </w: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Anykščių rajono</w:t>
            </w:r>
          </w:p>
        </w:tc>
        <w:tc>
          <w:tcPr>
            <w:tcW w:w="1306" w:type="dxa"/>
            <w:tcBorders>
              <w:top w:val="nil"/>
              <w:left w:val="nil"/>
              <w:bottom w:val="nil"/>
              <w:right w:val="nil"/>
            </w:tcBorders>
            <w:vAlign w:val="center"/>
          </w:tcPr>
          <w:p>
            <w:pPr>
              <w:jc w:val="center"/>
            </w:pPr>
          </w:p>
        </w:tc>
        <w:tc>
          <w:tcPr>
            <w:tcW w:w="1409" w:type="dxa"/>
            <w:tcBorders>
              <w:top w:val="nil"/>
              <w:left w:val="nil"/>
              <w:bottom w:val="nil"/>
              <w:right w:val="nil"/>
            </w:tcBorders>
            <w:vAlign w:val="center"/>
          </w:tcPr>
          <w:p>
            <w:pPr>
              <w:jc w:val="center"/>
            </w:pPr>
            <w:r>
              <w:t>1 112</w:t>
            </w: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Biržų rajono</w:t>
            </w:r>
          </w:p>
        </w:tc>
        <w:tc>
          <w:tcPr>
            <w:tcW w:w="1306" w:type="dxa"/>
            <w:tcBorders>
              <w:top w:val="nil"/>
              <w:left w:val="nil"/>
              <w:bottom w:val="nil"/>
              <w:right w:val="nil"/>
            </w:tcBorders>
            <w:vAlign w:val="center"/>
          </w:tcPr>
          <w:p>
            <w:pPr>
              <w:jc w:val="center"/>
            </w:pP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Ignalinos rajono</w:t>
            </w:r>
          </w:p>
        </w:tc>
        <w:tc>
          <w:tcPr>
            <w:tcW w:w="1306" w:type="dxa"/>
            <w:tcBorders>
              <w:top w:val="nil"/>
              <w:left w:val="nil"/>
              <w:bottom w:val="nil"/>
              <w:right w:val="nil"/>
            </w:tcBorders>
            <w:vAlign w:val="center"/>
          </w:tcPr>
          <w:p>
            <w:pPr>
              <w:jc w:val="center"/>
            </w:pP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Jonavos rajono</w:t>
            </w:r>
          </w:p>
        </w:tc>
        <w:tc>
          <w:tcPr>
            <w:tcW w:w="1306" w:type="dxa"/>
            <w:tcBorders>
              <w:top w:val="nil"/>
              <w:left w:val="nil"/>
              <w:bottom w:val="nil"/>
              <w:right w:val="nil"/>
            </w:tcBorders>
            <w:vAlign w:val="center"/>
          </w:tcPr>
          <w:p>
            <w:pPr>
              <w:jc w:val="center"/>
            </w:pP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Joniškio rajono</w:t>
            </w:r>
          </w:p>
        </w:tc>
        <w:tc>
          <w:tcPr>
            <w:tcW w:w="1306" w:type="dxa"/>
            <w:tcBorders>
              <w:top w:val="nil"/>
              <w:left w:val="nil"/>
              <w:bottom w:val="nil"/>
              <w:right w:val="nil"/>
            </w:tcBorders>
            <w:vAlign w:val="center"/>
          </w:tcPr>
          <w:p>
            <w:pPr>
              <w:jc w:val="center"/>
            </w:pPr>
            <w:r>
              <w:t>648,3</w:t>
            </w: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Jurbarko rajono</w:t>
            </w:r>
          </w:p>
        </w:tc>
        <w:tc>
          <w:tcPr>
            <w:tcW w:w="1306" w:type="dxa"/>
            <w:tcBorders>
              <w:top w:val="nil"/>
              <w:left w:val="nil"/>
              <w:bottom w:val="nil"/>
              <w:right w:val="nil"/>
            </w:tcBorders>
            <w:vAlign w:val="center"/>
          </w:tcPr>
          <w:p>
            <w:pPr>
              <w:jc w:val="center"/>
            </w:pP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Kaišiadorių rajono</w:t>
            </w:r>
          </w:p>
        </w:tc>
        <w:tc>
          <w:tcPr>
            <w:tcW w:w="1306" w:type="dxa"/>
            <w:tcBorders>
              <w:top w:val="nil"/>
              <w:left w:val="nil"/>
              <w:bottom w:val="nil"/>
              <w:right w:val="nil"/>
            </w:tcBorders>
            <w:vAlign w:val="center"/>
          </w:tcPr>
          <w:p>
            <w:pPr>
              <w:jc w:val="center"/>
            </w:pPr>
            <w:r>
              <w:t>1 270,2</w:t>
            </w: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Kauno rajono</w:t>
            </w:r>
          </w:p>
        </w:tc>
        <w:tc>
          <w:tcPr>
            <w:tcW w:w="1306" w:type="dxa"/>
            <w:tcBorders>
              <w:top w:val="nil"/>
              <w:left w:val="nil"/>
              <w:bottom w:val="nil"/>
              <w:right w:val="nil"/>
            </w:tcBorders>
            <w:vAlign w:val="center"/>
          </w:tcPr>
          <w:p>
            <w:pPr>
              <w:jc w:val="center"/>
            </w:pPr>
            <w:r>
              <w:t>434,4</w:t>
            </w: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Kėdainių rajono</w:t>
            </w:r>
          </w:p>
        </w:tc>
        <w:tc>
          <w:tcPr>
            <w:tcW w:w="1306" w:type="dxa"/>
            <w:tcBorders>
              <w:top w:val="nil"/>
              <w:left w:val="nil"/>
              <w:bottom w:val="nil"/>
              <w:right w:val="nil"/>
            </w:tcBorders>
            <w:vAlign w:val="center"/>
          </w:tcPr>
          <w:p>
            <w:pPr>
              <w:jc w:val="center"/>
            </w:pPr>
            <w:r>
              <w:t>1 732,9</w:t>
            </w: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Kelmės rajono</w:t>
            </w:r>
          </w:p>
        </w:tc>
        <w:tc>
          <w:tcPr>
            <w:tcW w:w="1306" w:type="dxa"/>
            <w:tcBorders>
              <w:top w:val="nil"/>
              <w:left w:val="nil"/>
              <w:bottom w:val="nil"/>
              <w:right w:val="nil"/>
            </w:tcBorders>
            <w:vAlign w:val="center"/>
          </w:tcPr>
          <w:p>
            <w:pPr>
              <w:jc w:val="center"/>
            </w:pP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Klaipėdos rajono</w:t>
            </w:r>
          </w:p>
        </w:tc>
        <w:tc>
          <w:tcPr>
            <w:tcW w:w="1306" w:type="dxa"/>
            <w:tcBorders>
              <w:top w:val="nil"/>
              <w:left w:val="nil"/>
              <w:bottom w:val="nil"/>
              <w:right w:val="nil"/>
            </w:tcBorders>
            <w:vAlign w:val="center"/>
          </w:tcPr>
          <w:p>
            <w:pPr>
              <w:jc w:val="center"/>
            </w:pPr>
            <w:r>
              <w:t>939,3</w:t>
            </w:r>
          </w:p>
        </w:tc>
        <w:tc>
          <w:tcPr>
            <w:tcW w:w="1409" w:type="dxa"/>
            <w:tcBorders>
              <w:top w:val="nil"/>
              <w:left w:val="nil"/>
              <w:bottom w:val="nil"/>
              <w:right w:val="nil"/>
            </w:tcBorders>
            <w:vAlign w:val="center"/>
          </w:tcPr>
          <w:p>
            <w:pPr>
              <w:jc w:val="center"/>
            </w:pPr>
            <w:r>
              <w:t>2 278</w:t>
            </w: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Kretingos rajono</w:t>
            </w:r>
          </w:p>
        </w:tc>
        <w:tc>
          <w:tcPr>
            <w:tcW w:w="1306" w:type="dxa"/>
            <w:tcBorders>
              <w:top w:val="nil"/>
              <w:left w:val="nil"/>
              <w:bottom w:val="nil"/>
              <w:right w:val="nil"/>
            </w:tcBorders>
            <w:vAlign w:val="center"/>
          </w:tcPr>
          <w:p>
            <w:pPr>
              <w:jc w:val="center"/>
            </w:pP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Kupiškio rajono</w:t>
            </w:r>
          </w:p>
        </w:tc>
        <w:tc>
          <w:tcPr>
            <w:tcW w:w="1306" w:type="dxa"/>
            <w:tcBorders>
              <w:top w:val="nil"/>
              <w:left w:val="nil"/>
              <w:bottom w:val="nil"/>
              <w:right w:val="nil"/>
            </w:tcBorders>
            <w:vAlign w:val="center"/>
          </w:tcPr>
          <w:p>
            <w:pPr>
              <w:jc w:val="center"/>
            </w:pP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Lazdijų rajono</w:t>
            </w:r>
          </w:p>
        </w:tc>
        <w:tc>
          <w:tcPr>
            <w:tcW w:w="1306" w:type="dxa"/>
            <w:tcBorders>
              <w:top w:val="nil"/>
              <w:left w:val="nil"/>
              <w:bottom w:val="nil"/>
              <w:right w:val="nil"/>
            </w:tcBorders>
            <w:vAlign w:val="center"/>
          </w:tcPr>
          <w:p>
            <w:pPr>
              <w:jc w:val="center"/>
            </w:pP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Mažeikių rajono</w:t>
            </w:r>
          </w:p>
        </w:tc>
        <w:tc>
          <w:tcPr>
            <w:tcW w:w="1306" w:type="dxa"/>
            <w:tcBorders>
              <w:top w:val="nil"/>
              <w:left w:val="nil"/>
              <w:bottom w:val="nil"/>
              <w:right w:val="nil"/>
            </w:tcBorders>
            <w:vAlign w:val="center"/>
          </w:tcPr>
          <w:p>
            <w:pPr>
              <w:jc w:val="center"/>
            </w:pPr>
            <w:r>
              <w:t>1 494,2</w:t>
            </w: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Molėtų rajono</w:t>
            </w:r>
          </w:p>
        </w:tc>
        <w:tc>
          <w:tcPr>
            <w:tcW w:w="1306" w:type="dxa"/>
            <w:tcBorders>
              <w:top w:val="nil"/>
              <w:left w:val="nil"/>
              <w:bottom w:val="nil"/>
              <w:right w:val="nil"/>
            </w:tcBorders>
            <w:vAlign w:val="center"/>
          </w:tcPr>
          <w:p>
            <w:pPr>
              <w:jc w:val="center"/>
            </w:pPr>
          </w:p>
        </w:tc>
        <w:tc>
          <w:tcPr>
            <w:tcW w:w="1409" w:type="dxa"/>
            <w:tcBorders>
              <w:top w:val="nil"/>
              <w:left w:val="nil"/>
              <w:bottom w:val="nil"/>
              <w:right w:val="nil"/>
            </w:tcBorders>
            <w:vAlign w:val="center"/>
          </w:tcPr>
          <w:p>
            <w:pPr>
              <w:jc w:val="center"/>
            </w:pPr>
            <w:r>
              <w:t>1 376</w:t>
            </w: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Pakruojo rajono</w:t>
            </w:r>
          </w:p>
        </w:tc>
        <w:tc>
          <w:tcPr>
            <w:tcW w:w="1306" w:type="dxa"/>
            <w:tcBorders>
              <w:top w:val="nil"/>
              <w:left w:val="nil"/>
              <w:bottom w:val="nil"/>
              <w:right w:val="nil"/>
            </w:tcBorders>
            <w:vAlign w:val="center"/>
          </w:tcPr>
          <w:p>
            <w:pPr>
              <w:jc w:val="center"/>
            </w:pPr>
            <w:r>
              <w:t>782,4</w:t>
            </w: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Panevėžio rajono</w:t>
            </w:r>
          </w:p>
        </w:tc>
        <w:tc>
          <w:tcPr>
            <w:tcW w:w="1306" w:type="dxa"/>
            <w:tcBorders>
              <w:top w:val="nil"/>
              <w:left w:val="nil"/>
              <w:bottom w:val="nil"/>
              <w:right w:val="nil"/>
            </w:tcBorders>
            <w:vAlign w:val="center"/>
          </w:tcPr>
          <w:p>
            <w:pPr>
              <w:jc w:val="center"/>
            </w:pP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Pasvalio rajono</w:t>
            </w:r>
          </w:p>
        </w:tc>
        <w:tc>
          <w:tcPr>
            <w:tcW w:w="1306" w:type="dxa"/>
            <w:tcBorders>
              <w:top w:val="nil"/>
              <w:left w:val="nil"/>
              <w:bottom w:val="nil"/>
              <w:right w:val="nil"/>
            </w:tcBorders>
            <w:vAlign w:val="center"/>
          </w:tcPr>
          <w:p>
            <w:pPr>
              <w:jc w:val="center"/>
            </w:pPr>
            <w:r>
              <w:t>947,1</w:t>
            </w: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Plungės rajono</w:t>
            </w:r>
          </w:p>
        </w:tc>
        <w:tc>
          <w:tcPr>
            <w:tcW w:w="1306" w:type="dxa"/>
            <w:tcBorders>
              <w:top w:val="nil"/>
              <w:left w:val="nil"/>
              <w:bottom w:val="nil"/>
              <w:right w:val="nil"/>
            </w:tcBorders>
            <w:vAlign w:val="center"/>
          </w:tcPr>
          <w:p>
            <w:pPr>
              <w:jc w:val="center"/>
            </w:pPr>
            <w:r>
              <w:t>1 397,2</w:t>
            </w:r>
          </w:p>
        </w:tc>
        <w:tc>
          <w:tcPr>
            <w:tcW w:w="1409" w:type="dxa"/>
            <w:tcBorders>
              <w:top w:val="nil"/>
              <w:left w:val="nil"/>
              <w:bottom w:val="nil"/>
              <w:right w:val="nil"/>
            </w:tcBorders>
            <w:vAlign w:val="center"/>
          </w:tcPr>
          <w:p>
            <w:pPr>
              <w:jc w:val="center"/>
            </w:pPr>
            <w:r>
              <w:t>1 210</w:t>
            </w: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Prienų rajono</w:t>
            </w:r>
          </w:p>
        </w:tc>
        <w:tc>
          <w:tcPr>
            <w:tcW w:w="1306" w:type="dxa"/>
            <w:tcBorders>
              <w:top w:val="nil"/>
              <w:left w:val="nil"/>
              <w:bottom w:val="nil"/>
              <w:right w:val="nil"/>
            </w:tcBorders>
            <w:vAlign w:val="center"/>
          </w:tcPr>
          <w:p>
            <w:pPr>
              <w:jc w:val="center"/>
            </w:pPr>
          </w:p>
        </w:tc>
        <w:tc>
          <w:tcPr>
            <w:tcW w:w="1409" w:type="dxa"/>
            <w:tcBorders>
              <w:top w:val="nil"/>
              <w:left w:val="nil"/>
              <w:bottom w:val="nil"/>
              <w:right w:val="nil"/>
            </w:tcBorders>
            <w:vAlign w:val="center"/>
          </w:tcPr>
          <w:p>
            <w:pPr>
              <w:jc w:val="center"/>
            </w:pPr>
            <w:r>
              <w:t>2 674</w:t>
            </w: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r>
              <w:t>1 187</w:t>
            </w: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Radviliškio rajono</w:t>
            </w:r>
          </w:p>
        </w:tc>
        <w:tc>
          <w:tcPr>
            <w:tcW w:w="1306" w:type="dxa"/>
            <w:tcBorders>
              <w:top w:val="nil"/>
              <w:left w:val="nil"/>
              <w:bottom w:val="nil"/>
              <w:right w:val="nil"/>
            </w:tcBorders>
            <w:vAlign w:val="center"/>
          </w:tcPr>
          <w:p>
            <w:pPr>
              <w:jc w:val="center"/>
            </w:pP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Raseinių rajono</w:t>
            </w:r>
          </w:p>
        </w:tc>
        <w:tc>
          <w:tcPr>
            <w:tcW w:w="1306" w:type="dxa"/>
            <w:tcBorders>
              <w:top w:val="nil"/>
              <w:left w:val="nil"/>
              <w:bottom w:val="nil"/>
              <w:right w:val="nil"/>
            </w:tcBorders>
            <w:vAlign w:val="center"/>
          </w:tcPr>
          <w:p>
            <w:pPr>
              <w:jc w:val="center"/>
            </w:pPr>
            <w:r>
              <w:t>1 154,8</w:t>
            </w:r>
          </w:p>
        </w:tc>
        <w:tc>
          <w:tcPr>
            <w:tcW w:w="1409" w:type="dxa"/>
            <w:tcBorders>
              <w:top w:val="nil"/>
              <w:left w:val="nil"/>
              <w:bottom w:val="nil"/>
              <w:right w:val="nil"/>
            </w:tcBorders>
            <w:vAlign w:val="center"/>
          </w:tcPr>
          <w:p>
            <w:pPr>
              <w:jc w:val="center"/>
            </w:pPr>
            <w:r>
              <w:t>1 834</w:t>
            </w: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Rokiškio rajono</w:t>
            </w:r>
          </w:p>
        </w:tc>
        <w:tc>
          <w:tcPr>
            <w:tcW w:w="1306" w:type="dxa"/>
            <w:tcBorders>
              <w:top w:val="nil"/>
              <w:left w:val="nil"/>
              <w:bottom w:val="nil"/>
              <w:right w:val="nil"/>
            </w:tcBorders>
            <w:vAlign w:val="center"/>
          </w:tcPr>
          <w:p>
            <w:pPr>
              <w:jc w:val="center"/>
            </w:pP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r>
              <w:t>100</w:t>
            </w: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Skuodo rajono</w:t>
            </w:r>
          </w:p>
        </w:tc>
        <w:tc>
          <w:tcPr>
            <w:tcW w:w="1306" w:type="dxa"/>
            <w:tcBorders>
              <w:top w:val="nil"/>
              <w:left w:val="nil"/>
              <w:bottom w:val="nil"/>
              <w:right w:val="nil"/>
            </w:tcBorders>
            <w:vAlign w:val="center"/>
          </w:tcPr>
          <w:p>
            <w:pPr>
              <w:jc w:val="center"/>
            </w:pP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Šakių rajono</w:t>
            </w:r>
          </w:p>
        </w:tc>
        <w:tc>
          <w:tcPr>
            <w:tcW w:w="1306" w:type="dxa"/>
            <w:tcBorders>
              <w:top w:val="nil"/>
              <w:left w:val="nil"/>
              <w:bottom w:val="nil"/>
              <w:right w:val="nil"/>
            </w:tcBorders>
            <w:vAlign w:val="center"/>
          </w:tcPr>
          <w:p>
            <w:pPr>
              <w:jc w:val="center"/>
            </w:pPr>
            <w:r>
              <w:t>1 259,4</w:t>
            </w: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Šalčininkų rajono</w:t>
            </w:r>
          </w:p>
        </w:tc>
        <w:tc>
          <w:tcPr>
            <w:tcW w:w="1306" w:type="dxa"/>
            <w:tcBorders>
              <w:top w:val="nil"/>
              <w:left w:val="nil"/>
              <w:bottom w:val="nil"/>
              <w:right w:val="nil"/>
            </w:tcBorders>
            <w:vAlign w:val="center"/>
          </w:tcPr>
          <w:p>
            <w:pPr>
              <w:jc w:val="center"/>
            </w:pPr>
            <w:r>
              <w:t>627,1</w:t>
            </w: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Šiaulių rajono</w:t>
            </w:r>
          </w:p>
        </w:tc>
        <w:tc>
          <w:tcPr>
            <w:tcW w:w="1306" w:type="dxa"/>
            <w:tcBorders>
              <w:top w:val="nil"/>
              <w:left w:val="nil"/>
              <w:bottom w:val="nil"/>
              <w:right w:val="nil"/>
            </w:tcBorders>
            <w:vAlign w:val="center"/>
          </w:tcPr>
          <w:p>
            <w:pPr>
              <w:jc w:val="center"/>
            </w:pPr>
          </w:p>
        </w:tc>
        <w:tc>
          <w:tcPr>
            <w:tcW w:w="1409" w:type="dxa"/>
            <w:tcBorders>
              <w:top w:val="nil"/>
              <w:left w:val="nil"/>
              <w:bottom w:val="nil"/>
              <w:right w:val="nil"/>
            </w:tcBorders>
            <w:vAlign w:val="center"/>
          </w:tcPr>
          <w:p>
            <w:pPr>
              <w:jc w:val="center"/>
            </w:pPr>
            <w:r>
              <w:t>1 392</w:t>
            </w: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Šilalės rajono</w:t>
            </w:r>
          </w:p>
        </w:tc>
        <w:tc>
          <w:tcPr>
            <w:tcW w:w="1306" w:type="dxa"/>
            <w:tcBorders>
              <w:top w:val="nil"/>
              <w:left w:val="nil"/>
              <w:bottom w:val="nil"/>
              <w:right w:val="nil"/>
            </w:tcBorders>
            <w:vAlign w:val="center"/>
          </w:tcPr>
          <w:p>
            <w:pPr>
              <w:jc w:val="center"/>
            </w:pP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Šilutės rajono</w:t>
            </w:r>
          </w:p>
        </w:tc>
        <w:tc>
          <w:tcPr>
            <w:tcW w:w="1306" w:type="dxa"/>
            <w:tcBorders>
              <w:top w:val="nil"/>
              <w:left w:val="nil"/>
              <w:bottom w:val="nil"/>
              <w:right w:val="nil"/>
            </w:tcBorders>
            <w:vAlign w:val="center"/>
          </w:tcPr>
          <w:p>
            <w:pPr>
              <w:jc w:val="center"/>
            </w:pPr>
            <w:r>
              <w:t>3 111,6</w:t>
            </w:r>
          </w:p>
        </w:tc>
        <w:tc>
          <w:tcPr>
            <w:tcW w:w="1409" w:type="dxa"/>
            <w:tcBorders>
              <w:top w:val="nil"/>
              <w:left w:val="nil"/>
              <w:bottom w:val="nil"/>
              <w:right w:val="nil"/>
            </w:tcBorders>
            <w:vAlign w:val="center"/>
          </w:tcPr>
          <w:p>
            <w:pPr>
              <w:jc w:val="center"/>
            </w:pPr>
            <w:r>
              <w:t>1 354</w:t>
            </w: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Širvintų rajono</w:t>
            </w:r>
          </w:p>
        </w:tc>
        <w:tc>
          <w:tcPr>
            <w:tcW w:w="1306" w:type="dxa"/>
            <w:tcBorders>
              <w:top w:val="nil"/>
              <w:left w:val="nil"/>
              <w:bottom w:val="nil"/>
              <w:right w:val="nil"/>
            </w:tcBorders>
            <w:vAlign w:val="center"/>
          </w:tcPr>
          <w:p>
            <w:pPr>
              <w:jc w:val="center"/>
            </w:pP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Švenčionių rajono</w:t>
            </w:r>
          </w:p>
        </w:tc>
        <w:tc>
          <w:tcPr>
            <w:tcW w:w="1306" w:type="dxa"/>
            <w:tcBorders>
              <w:top w:val="nil"/>
              <w:left w:val="nil"/>
              <w:bottom w:val="nil"/>
              <w:right w:val="nil"/>
            </w:tcBorders>
            <w:vAlign w:val="center"/>
          </w:tcPr>
          <w:p>
            <w:pPr>
              <w:jc w:val="center"/>
            </w:pPr>
          </w:p>
        </w:tc>
        <w:tc>
          <w:tcPr>
            <w:tcW w:w="1409" w:type="dxa"/>
            <w:tcBorders>
              <w:top w:val="nil"/>
              <w:left w:val="nil"/>
              <w:bottom w:val="nil"/>
              <w:right w:val="nil"/>
            </w:tcBorders>
            <w:vAlign w:val="center"/>
          </w:tcPr>
          <w:p>
            <w:pPr>
              <w:jc w:val="center"/>
            </w:pPr>
            <w:r>
              <w:t>1 682</w:t>
            </w: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Tauragės rajono</w:t>
            </w:r>
          </w:p>
        </w:tc>
        <w:tc>
          <w:tcPr>
            <w:tcW w:w="1306" w:type="dxa"/>
            <w:tcBorders>
              <w:top w:val="nil"/>
              <w:left w:val="nil"/>
              <w:bottom w:val="nil"/>
              <w:right w:val="nil"/>
            </w:tcBorders>
            <w:vAlign w:val="center"/>
          </w:tcPr>
          <w:p>
            <w:pPr>
              <w:jc w:val="center"/>
            </w:pPr>
            <w:r>
              <w:t>1 226</w:t>
            </w: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Telšių rajono</w:t>
            </w:r>
          </w:p>
        </w:tc>
        <w:tc>
          <w:tcPr>
            <w:tcW w:w="1306" w:type="dxa"/>
            <w:tcBorders>
              <w:top w:val="nil"/>
              <w:left w:val="nil"/>
              <w:bottom w:val="nil"/>
              <w:right w:val="nil"/>
            </w:tcBorders>
            <w:vAlign w:val="center"/>
          </w:tcPr>
          <w:p>
            <w:pPr>
              <w:jc w:val="center"/>
            </w:pPr>
            <w:r>
              <w:t>1 604,1</w:t>
            </w:r>
          </w:p>
        </w:tc>
        <w:tc>
          <w:tcPr>
            <w:tcW w:w="1409" w:type="dxa"/>
            <w:tcBorders>
              <w:top w:val="nil"/>
              <w:left w:val="nil"/>
              <w:bottom w:val="nil"/>
              <w:right w:val="nil"/>
            </w:tcBorders>
            <w:vAlign w:val="center"/>
          </w:tcPr>
          <w:p>
            <w:pPr>
              <w:jc w:val="center"/>
            </w:pPr>
            <w:r>
              <w:t>1 694</w:t>
            </w: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Trakų rajono</w:t>
            </w:r>
          </w:p>
        </w:tc>
        <w:tc>
          <w:tcPr>
            <w:tcW w:w="1306" w:type="dxa"/>
            <w:tcBorders>
              <w:top w:val="nil"/>
              <w:left w:val="nil"/>
              <w:bottom w:val="nil"/>
              <w:right w:val="nil"/>
            </w:tcBorders>
            <w:vAlign w:val="center"/>
          </w:tcPr>
          <w:p>
            <w:pPr>
              <w:jc w:val="center"/>
            </w:pPr>
          </w:p>
        </w:tc>
        <w:tc>
          <w:tcPr>
            <w:tcW w:w="1409" w:type="dxa"/>
            <w:tcBorders>
              <w:top w:val="nil"/>
              <w:left w:val="nil"/>
              <w:bottom w:val="nil"/>
              <w:right w:val="nil"/>
            </w:tcBorders>
            <w:vAlign w:val="center"/>
          </w:tcPr>
          <w:p>
            <w:pPr>
              <w:jc w:val="center"/>
            </w:pPr>
            <w:r>
              <w:t>810</w:t>
            </w: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Ukmergės rajono</w:t>
            </w:r>
          </w:p>
        </w:tc>
        <w:tc>
          <w:tcPr>
            <w:tcW w:w="1306" w:type="dxa"/>
            <w:tcBorders>
              <w:top w:val="nil"/>
              <w:left w:val="nil"/>
              <w:bottom w:val="nil"/>
              <w:right w:val="nil"/>
            </w:tcBorders>
            <w:vAlign w:val="center"/>
          </w:tcPr>
          <w:p>
            <w:pPr>
              <w:jc w:val="center"/>
            </w:pPr>
            <w:r>
              <w:t>808,4</w:t>
            </w:r>
          </w:p>
        </w:tc>
        <w:tc>
          <w:tcPr>
            <w:tcW w:w="1409" w:type="dxa"/>
            <w:tcBorders>
              <w:top w:val="nil"/>
              <w:left w:val="nil"/>
              <w:bottom w:val="nil"/>
              <w:right w:val="nil"/>
            </w:tcBorders>
            <w:vAlign w:val="center"/>
          </w:tcPr>
          <w:p>
            <w:pPr>
              <w:jc w:val="center"/>
            </w:pPr>
            <w:r>
              <w:t>1 340</w:t>
            </w: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Utenos rajono</w:t>
            </w:r>
          </w:p>
        </w:tc>
        <w:tc>
          <w:tcPr>
            <w:tcW w:w="1306" w:type="dxa"/>
            <w:tcBorders>
              <w:top w:val="nil"/>
              <w:left w:val="nil"/>
              <w:bottom w:val="nil"/>
              <w:right w:val="nil"/>
            </w:tcBorders>
            <w:vAlign w:val="center"/>
          </w:tcPr>
          <w:p>
            <w:pPr>
              <w:jc w:val="center"/>
            </w:pPr>
            <w:r>
              <w:t>1 770,1</w:t>
            </w:r>
          </w:p>
        </w:tc>
        <w:tc>
          <w:tcPr>
            <w:tcW w:w="1409" w:type="dxa"/>
            <w:tcBorders>
              <w:top w:val="nil"/>
              <w:left w:val="nil"/>
              <w:bottom w:val="nil"/>
              <w:right w:val="nil"/>
            </w:tcBorders>
            <w:vAlign w:val="center"/>
          </w:tcPr>
          <w:p>
            <w:pPr>
              <w:jc w:val="center"/>
            </w:pPr>
            <w:r>
              <w:t>1 378</w:t>
            </w: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Varėnos rajono</w:t>
            </w:r>
          </w:p>
        </w:tc>
        <w:tc>
          <w:tcPr>
            <w:tcW w:w="1306" w:type="dxa"/>
            <w:tcBorders>
              <w:top w:val="nil"/>
              <w:left w:val="nil"/>
              <w:bottom w:val="nil"/>
              <w:right w:val="nil"/>
            </w:tcBorders>
            <w:vAlign w:val="center"/>
          </w:tcPr>
          <w:p>
            <w:pPr>
              <w:jc w:val="center"/>
            </w:pPr>
            <w:r>
              <w:t>2 119,1</w:t>
            </w:r>
          </w:p>
        </w:tc>
        <w:tc>
          <w:tcPr>
            <w:tcW w:w="1409" w:type="dxa"/>
            <w:tcBorders>
              <w:top w:val="nil"/>
              <w:left w:val="nil"/>
              <w:bottom w:val="nil"/>
              <w:right w:val="nil"/>
            </w:tcBorders>
            <w:vAlign w:val="center"/>
          </w:tcPr>
          <w:p>
            <w:pPr>
              <w:jc w:val="center"/>
            </w:pPr>
            <w:r>
              <w:t>1 726</w:t>
            </w: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Vilkaviškio rajono</w:t>
            </w:r>
          </w:p>
        </w:tc>
        <w:tc>
          <w:tcPr>
            <w:tcW w:w="1306" w:type="dxa"/>
            <w:tcBorders>
              <w:top w:val="nil"/>
              <w:left w:val="nil"/>
              <w:bottom w:val="nil"/>
              <w:right w:val="nil"/>
            </w:tcBorders>
            <w:vAlign w:val="center"/>
          </w:tcPr>
          <w:p>
            <w:pPr>
              <w:jc w:val="center"/>
            </w:pPr>
            <w:r>
              <w:t>40,4</w:t>
            </w: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r>
              <w:t>126</w:t>
            </w: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Vilniaus rajono</w:t>
            </w:r>
          </w:p>
        </w:tc>
        <w:tc>
          <w:tcPr>
            <w:tcW w:w="1306" w:type="dxa"/>
            <w:tcBorders>
              <w:top w:val="nil"/>
              <w:left w:val="nil"/>
              <w:bottom w:val="nil"/>
              <w:right w:val="nil"/>
            </w:tcBorders>
            <w:vAlign w:val="center"/>
          </w:tcPr>
          <w:p>
            <w:pPr>
              <w:jc w:val="center"/>
            </w:pP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Zarasų rajono</w:t>
            </w:r>
          </w:p>
        </w:tc>
        <w:tc>
          <w:tcPr>
            <w:tcW w:w="1306" w:type="dxa"/>
            <w:tcBorders>
              <w:top w:val="nil"/>
              <w:left w:val="nil"/>
              <w:bottom w:val="nil"/>
              <w:right w:val="nil"/>
            </w:tcBorders>
            <w:vAlign w:val="center"/>
          </w:tcPr>
          <w:p>
            <w:pPr>
              <w:jc w:val="center"/>
            </w:pPr>
            <w:r>
              <w:t>957,6</w:t>
            </w:r>
          </w:p>
        </w:tc>
        <w:tc>
          <w:tcPr>
            <w:tcW w:w="1409" w:type="dxa"/>
            <w:tcBorders>
              <w:top w:val="nil"/>
              <w:left w:val="nil"/>
              <w:bottom w:val="nil"/>
              <w:right w:val="nil"/>
            </w:tcBorders>
            <w:vAlign w:val="center"/>
          </w:tcPr>
          <w:p>
            <w:pPr>
              <w:jc w:val="center"/>
            </w:pPr>
            <w:r>
              <w:t>2 926</w:t>
            </w: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 xml:space="preserve">Elektrėnų </w:t>
            </w:r>
          </w:p>
        </w:tc>
        <w:tc>
          <w:tcPr>
            <w:tcW w:w="1306" w:type="dxa"/>
            <w:tcBorders>
              <w:top w:val="nil"/>
              <w:left w:val="nil"/>
              <w:bottom w:val="nil"/>
              <w:right w:val="nil"/>
            </w:tcBorders>
            <w:vAlign w:val="center"/>
          </w:tcPr>
          <w:p>
            <w:pPr>
              <w:jc w:val="center"/>
            </w:pPr>
            <w:r>
              <w:t>251,4</w:t>
            </w: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r>
              <w:t>1 091</w:t>
            </w: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Kalvarijos</w:t>
            </w:r>
          </w:p>
        </w:tc>
        <w:tc>
          <w:tcPr>
            <w:tcW w:w="1306" w:type="dxa"/>
            <w:tcBorders>
              <w:top w:val="nil"/>
              <w:left w:val="nil"/>
              <w:bottom w:val="nil"/>
              <w:right w:val="nil"/>
            </w:tcBorders>
            <w:vAlign w:val="center"/>
          </w:tcPr>
          <w:p>
            <w:pPr>
              <w:jc w:val="center"/>
            </w:pP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 xml:space="preserve">Kazlų Rūdos </w:t>
            </w:r>
          </w:p>
        </w:tc>
        <w:tc>
          <w:tcPr>
            <w:tcW w:w="1306" w:type="dxa"/>
            <w:tcBorders>
              <w:top w:val="nil"/>
              <w:left w:val="nil"/>
              <w:bottom w:val="nil"/>
              <w:right w:val="nil"/>
            </w:tcBorders>
            <w:vAlign w:val="center"/>
          </w:tcPr>
          <w:p>
            <w:pPr>
              <w:jc w:val="center"/>
            </w:pPr>
            <w:r>
              <w:t>886,4</w:t>
            </w:r>
          </w:p>
        </w:tc>
        <w:tc>
          <w:tcPr>
            <w:tcW w:w="1409" w:type="dxa"/>
            <w:tcBorders>
              <w:top w:val="nil"/>
              <w:left w:val="nil"/>
              <w:bottom w:val="nil"/>
              <w:right w:val="nil"/>
            </w:tcBorders>
            <w:vAlign w:val="center"/>
          </w:tcPr>
          <w:p>
            <w:pPr>
              <w:jc w:val="center"/>
            </w:pP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r>
              <w:t xml:space="preserve">Pagėgių </w:t>
            </w:r>
          </w:p>
        </w:tc>
        <w:tc>
          <w:tcPr>
            <w:tcW w:w="1306" w:type="dxa"/>
            <w:tcBorders>
              <w:top w:val="nil"/>
              <w:left w:val="nil"/>
              <w:bottom w:val="nil"/>
              <w:right w:val="nil"/>
            </w:tcBorders>
            <w:vAlign w:val="center"/>
          </w:tcPr>
          <w:p>
            <w:pPr>
              <w:jc w:val="center"/>
            </w:pPr>
          </w:p>
        </w:tc>
        <w:tc>
          <w:tcPr>
            <w:tcW w:w="1409" w:type="dxa"/>
            <w:tcBorders>
              <w:top w:val="nil"/>
              <w:left w:val="nil"/>
              <w:bottom w:val="nil"/>
              <w:right w:val="nil"/>
            </w:tcBorders>
            <w:vAlign w:val="center"/>
          </w:tcPr>
          <w:p>
            <w:pPr>
              <w:jc w:val="center"/>
            </w:pPr>
            <w:r>
              <w:t>1 322</w:t>
            </w:r>
          </w:p>
        </w:tc>
        <w:tc>
          <w:tcPr>
            <w:tcW w:w="1223" w:type="dxa"/>
            <w:tcBorders>
              <w:top w:val="nil"/>
              <w:left w:val="nil"/>
              <w:bottom w:val="nil"/>
              <w:right w:val="nil"/>
            </w:tcBorders>
            <w:vAlign w:val="center"/>
          </w:tcPr>
          <w:p>
            <w:pPr>
              <w:jc w:val="center"/>
            </w:pPr>
          </w:p>
        </w:tc>
        <w:tc>
          <w:tcPr>
            <w:tcW w:w="1347" w:type="dxa"/>
            <w:tcBorders>
              <w:top w:val="nil"/>
              <w:left w:val="nil"/>
              <w:bottom w:val="nil"/>
              <w:right w:val="nil"/>
            </w:tcBorders>
            <w:vAlign w:val="center"/>
          </w:tcPr>
          <w:p>
            <w:pPr>
              <w:jc w:val="center"/>
            </w:pPr>
          </w:p>
        </w:tc>
        <w:tc>
          <w:tcPr>
            <w:tcW w:w="1897" w:type="dxa"/>
            <w:tcBorders>
              <w:top w:val="nil"/>
              <w:left w:val="nil"/>
              <w:bottom w:val="nil"/>
              <w:right w:val="nil"/>
            </w:tcBorders>
            <w:vAlign w:val="center"/>
          </w:tcPr>
          <w:p>
            <w:pPr>
              <w:jc w:val="center"/>
            </w:pPr>
          </w:p>
        </w:tc>
        <w:tc>
          <w:tcPr>
            <w:tcW w:w="2018" w:type="dxa"/>
            <w:tcBorders>
              <w:top w:val="nil"/>
              <w:left w:val="nil"/>
              <w:bottom w:val="nil"/>
              <w:right w:val="nil"/>
            </w:tcBorders>
            <w:shd w:val="clear" w:color="auto" w:fill="FFFFFF"/>
            <w:noWrap/>
            <w:vAlign w:val="center"/>
          </w:tcPr>
          <w:p>
            <w:pPr>
              <w:jc w:val="center"/>
            </w:pPr>
          </w:p>
        </w:tc>
        <w:tc>
          <w:tcPr>
            <w:tcW w:w="2120" w:type="dxa"/>
            <w:tcBorders>
              <w:top w:val="nil"/>
              <w:left w:val="nil"/>
              <w:bottom w:val="nil"/>
              <w:right w:val="nil"/>
            </w:tcBorders>
            <w:shd w:val="clear" w:color="auto" w:fill="FFFFFF"/>
            <w:noWrap/>
            <w:vAlign w:val="center"/>
          </w:tcPr>
          <w:p>
            <w:pPr>
              <w:jc w:val="center"/>
            </w:pPr>
          </w:p>
        </w:tc>
      </w:tr>
      <w:tr>
        <w:trPr>
          <w:trHeight w:val="20"/>
        </w:trPr>
        <w:tc>
          <w:tcPr>
            <w:tcW w:w="2692" w:type="dxa"/>
            <w:tcBorders>
              <w:top w:val="nil"/>
              <w:left w:val="nil"/>
              <w:bottom w:val="single" w:sz="4" w:space="0" w:color="auto"/>
              <w:right w:val="nil"/>
            </w:tcBorders>
            <w:noWrap/>
            <w:vAlign w:val="center"/>
          </w:tcPr>
          <w:p>
            <w:r>
              <w:t xml:space="preserve">Rietavo </w:t>
            </w:r>
          </w:p>
        </w:tc>
        <w:tc>
          <w:tcPr>
            <w:tcW w:w="1306" w:type="dxa"/>
            <w:tcBorders>
              <w:top w:val="nil"/>
              <w:left w:val="nil"/>
              <w:bottom w:val="single" w:sz="4" w:space="0" w:color="auto"/>
              <w:right w:val="nil"/>
            </w:tcBorders>
            <w:vAlign w:val="center"/>
          </w:tcPr>
          <w:p>
            <w:pPr>
              <w:jc w:val="center"/>
            </w:pPr>
          </w:p>
        </w:tc>
        <w:tc>
          <w:tcPr>
            <w:tcW w:w="1409" w:type="dxa"/>
            <w:tcBorders>
              <w:top w:val="nil"/>
              <w:left w:val="nil"/>
              <w:bottom w:val="single" w:sz="4" w:space="0" w:color="auto"/>
              <w:right w:val="nil"/>
            </w:tcBorders>
            <w:vAlign w:val="center"/>
          </w:tcPr>
          <w:p>
            <w:pPr>
              <w:jc w:val="center"/>
            </w:pPr>
          </w:p>
        </w:tc>
        <w:tc>
          <w:tcPr>
            <w:tcW w:w="1223" w:type="dxa"/>
            <w:tcBorders>
              <w:top w:val="nil"/>
              <w:left w:val="nil"/>
              <w:bottom w:val="single" w:sz="4" w:space="0" w:color="auto"/>
              <w:right w:val="nil"/>
            </w:tcBorders>
            <w:vAlign w:val="center"/>
          </w:tcPr>
          <w:p>
            <w:pPr>
              <w:jc w:val="center"/>
            </w:pPr>
          </w:p>
        </w:tc>
        <w:tc>
          <w:tcPr>
            <w:tcW w:w="1347" w:type="dxa"/>
            <w:tcBorders>
              <w:top w:val="nil"/>
              <w:left w:val="nil"/>
              <w:bottom w:val="single" w:sz="4" w:space="0" w:color="auto"/>
              <w:right w:val="nil"/>
            </w:tcBorders>
            <w:vAlign w:val="center"/>
          </w:tcPr>
          <w:p>
            <w:pPr>
              <w:jc w:val="center"/>
            </w:pPr>
          </w:p>
        </w:tc>
        <w:tc>
          <w:tcPr>
            <w:tcW w:w="1897" w:type="dxa"/>
            <w:tcBorders>
              <w:top w:val="nil"/>
              <w:left w:val="nil"/>
              <w:bottom w:val="single" w:sz="4" w:space="0" w:color="auto"/>
              <w:right w:val="nil"/>
            </w:tcBorders>
            <w:vAlign w:val="center"/>
          </w:tcPr>
          <w:p>
            <w:pPr>
              <w:jc w:val="center"/>
            </w:pPr>
          </w:p>
        </w:tc>
        <w:tc>
          <w:tcPr>
            <w:tcW w:w="2018" w:type="dxa"/>
            <w:tcBorders>
              <w:top w:val="nil"/>
              <w:left w:val="nil"/>
              <w:bottom w:val="single" w:sz="4" w:space="0" w:color="auto"/>
              <w:right w:val="nil"/>
            </w:tcBorders>
            <w:shd w:val="clear" w:color="auto" w:fill="FFFFFF"/>
            <w:noWrap/>
            <w:vAlign w:val="center"/>
          </w:tcPr>
          <w:p>
            <w:pPr>
              <w:jc w:val="center"/>
            </w:pPr>
          </w:p>
        </w:tc>
        <w:tc>
          <w:tcPr>
            <w:tcW w:w="2120" w:type="dxa"/>
            <w:tcBorders>
              <w:top w:val="nil"/>
              <w:left w:val="nil"/>
              <w:bottom w:val="single" w:sz="4" w:space="0" w:color="auto"/>
              <w:right w:val="nil"/>
            </w:tcBorders>
            <w:shd w:val="clear" w:color="auto" w:fill="FFFFFF"/>
            <w:noWrap/>
            <w:vAlign w:val="center"/>
          </w:tcPr>
          <w:p>
            <w:pPr>
              <w:jc w:val="center"/>
            </w:pPr>
          </w:p>
        </w:tc>
      </w:tr>
      <w:tr>
        <w:trPr>
          <w:trHeight w:val="20"/>
        </w:trPr>
        <w:tc>
          <w:tcPr>
            <w:tcW w:w="2692" w:type="dxa"/>
            <w:tcBorders>
              <w:top w:val="nil"/>
              <w:left w:val="nil"/>
              <w:bottom w:val="nil"/>
              <w:right w:val="nil"/>
            </w:tcBorders>
            <w:noWrap/>
            <w:vAlign w:val="center"/>
          </w:tcPr>
          <w:p>
            <w:pPr>
              <w:rPr>
                <w:b/>
                <w:bCs/>
              </w:rPr>
            </w:pPr>
            <w:r>
              <w:rPr>
                <w:b/>
                <w:bCs/>
              </w:rPr>
              <w:t>IŠ VISO:</w:t>
            </w:r>
          </w:p>
        </w:tc>
        <w:tc>
          <w:tcPr>
            <w:tcW w:w="1306" w:type="dxa"/>
            <w:tcBorders>
              <w:top w:val="nil"/>
              <w:left w:val="nil"/>
              <w:bottom w:val="nil"/>
              <w:right w:val="nil"/>
            </w:tcBorders>
            <w:noWrap/>
            <w:vAlign w:val="center"/>
          </w:tcPr>
          <w:p>
            <w:pPr>
              <w:jc w:val="center"/>
              <w:rPr>
                <w:b/>
                <w:bCs/>
              </w:rPr>
            </w:pPr>
            <w:r>
              <w:rPr>
                <w:b/>
                <w:bCs/>
              </w:rPr>
              <w:t>52 007</w:t>
            </w:r>
          </w:p>
        </w:tc>
        <w:tc>
          <w:tcPr>
            <w:tcW w:w="1409" w:type="dxa"/>
            <w:tcBorders>
              <w:top w:val="nil"/>
              <w:left w:val="nil"/>
              <w:bottom w:val="nil"/>
              <w:right w:val="nil"/>
            </w:tcBorders>
            <w:noWrap/>
            <w:vAlign w:val="center"/>
          </w:tcPr>
          <w:p>
            <w:pPr>
              <w:jc w:val="center"/>
              <w:rPr>
                <w:b/>
                <w:bCs/>
              </w:rPr>
            </w:pPr>
            <w:r>
              <w:rPr>
                <w:b/>
                <w:bCs/>
              </w:rPr>
              <w:t>40 896</w:t>
            </w:r>
          </w:p>
        </w:tc>
        <w:tc>
          <w:tcPr>
            <w:tcW w:w="1223" w:type="dxa"/>
            <w:tcBorders>
              <w:top w:val="nil"/>
              <w:left w:val="nil"/>
              <w:bottom w:val="nil"/>
              <w:right w:val="nil"/>
            </w:tcBorders>
            <w:noWrap/>
            <w:vAlign w:val="center"/>
          </w:tcPr>
          <w:p>
            <w:pPr>
              <w:jc w:val="center"/>
              <w:rPr>
                <w:b/>
                <w:bCs/>
              </w:rPr>
            </w:pPr>
            <w:r>
              <w:rPr>
                <w:b/>
                <w:bCs/>
              </w:rPr>
              <w:t>756</w:t>
            </w:r>
          </w:p>
        </w:tc>
        <w:tc>
          <w:tcPr>
            <w:tcW w:w="1347" w:type="dxa"/>
            <w:tcBorders>
              <w:top w:val="nil"/>
              <w:left w:val="nil"/>
              <w:bottom w:val="nil"/>
              <w:right w:val="nil"/>
            </w:tcBorders>
            <w:noWrap/>
            <w:vAlign w:val="center"/>
          </w:tcPr>
          <w:p>
            <w:pPr>
              <w:jc w:val="center"/>
              <w:rPr>
                <w:b/>
                <w:bCs/>
              </w:rPr>
            </w:pPr>
            <w:r>
              <w:rPr>
                <w:b/>
                <w:bCs/>
              </w:rPr>
              <w:t>13 176</w:t>
            </w:r>
          </w:p>
        </w:tc>
        <w:tc>
          <w:tcPr>
            <w:tcW w:w="1897" w:type="dxa"/>
            <w:tcBorders>
              <w:top w:val="nil"/>
              <w:left w:val="nil"/>
              <w:bottom w:val="nil"/>
              <w:right w:val="nil"/>
            </w:tcBorders>
            <w:noWrap/>
            <w:vAlign w:val="center"/>
          </w:tcPr>
          <w:p>
            <w:pPr>
              <w:jc w:val="center"/>
              <w:rPr>
                <w:b/>
                <w:bCs/>
              </w:rPr>
            </w:pPr>
            <w:r>
              <w:rPr>
                <w:b/>
                <w:bCs/>
              </w:rPr>
              <w:t>2 023</w:t>
            </w:r>
          </w:p>
        </w:tc>
        <w:tc>
          <w:tcPr>
            <w:tcW w:w="2018" w:type="dxa"/>
            <w:tcBorders>
              <w:top w:val="nil"/>
              <w:left w:val="nil"/>
              <w:bottom w:val="nil"/>
              <w:right w:val="nil"/>
            </w:tcBorders>
            <w:noWrap/>
            <w:vAlign w:val="center"/>
          </w:tcPr>
          <w:p>
            <w:pPr>
              <w:jc w:val="center"/>
              <w:rPr>
                <w:b/>
                <w:bCs/>
              </w:rPr>
            </w:pPr>
            <w:r>
              <w:rPr>
                <w:b/>
                <w:bCs/>
              </w:rPr>
              <w:t>2 278</w:t>
            </w:r>
          </w:p>
        </w:tc>
        <w:tc>
          <w:tcPr>
            <w:tcW w:w="2120" w:type="dxa"/>
            <w:tcBorders>
              <w:top w:val="nil"/>
              <w:left w:val="nil"/>
              <w:bottom w:val="nil"/>
              <w:right w:val="nil"/>
            </w:tcBorders>
            <w:noWrap/>
            <w:vAlign w:val="center"/>
          </w:tcPr>
          <w:p>
            <w:pPr>
              <w:jc w:val="center"/>
              <w:rPr>
                <w:b/>
                <w:bCs/>
              </w:rPr>
            </w:pPr>
            <w:r>
              <w:rPr>
                <w:b/>
                <w:bCs/>
              </w:rPr>
              <w:t>670</w:t>
            </w:r>
          </w:p>
        </w:tc>
      </w:tr>
    </w:tbl>
    <w:p>
      <w:pPr>
        <w:jc w:val="center"/>
      </w:pPr>
    </w:p>
    <w:p>
      <w:pPr>
        <w:jc w:val="center"/>
      </w:pPr>
      <w:r>
        <w:t>_________________</w:t>
      </w:r>
    </w:p>
    <w:p/>
    <w:p>
      <w:pPr>
        <w:sectPr>
          <w:pgSz w:w="16840" w:h="11907" w:orient="landscape" w:code="9"/>
          <w:pgMar w:top="1701" w:right="1134" w:bottom="1134" w:left="1134" w:header="567" w:footer="284" w:gutter="0"/>
          <w:cols w:space="1296"/>
          <w:docGrid w:linePitch="360"/>
        </w:sectPr>
      </w:pPr>
    </w:p>
    <w:p>
      <w:pPr>
        <w:ind w:left="4535"/>
      </w:pPr>
      <w:r>
        <w:t>Lietuvos Respublikos</w:t>
      </w:r>
    </w:p>
    <w:p>
      <w:pPr>
        <w:ind w:left="4535"/>
      </w:pPr>
      <w:r>
        <w:t>2010 m. gruodžio 9 d.</w:t>
      </w:r>
    </w:p>
    <w:p>
      <w:pPr>
        <w:ind w:left="4535"/>
      </w:pPr>
      <w:r>
        <w:t>įstatymo Nr. XI-1210</w:t>
      </w:r>
    </w:p>
    <w:p>
      <w:pPr>
        <w:ind w:left="4535"/>
      </w:pPr>
      <w:r>
        <w:t>6</w:t>
      </w:r>
      <w:r>
        <w:t xml:space="preserve"> priedėlis</w:t>
      </w:r>
    </w:p>
    <w:p>
      <w:pPr>
        <w:tabs>
          <w:tab w:val="left" w:pos="6200"/>
          <w:tab w:val="left" w:pos="8500"/>
        </w:tabs>
        <w:jc w:val="center"/>
      </w:pPr>
    </w:p>
    <w:p>
      <w:pPr>
        <w:jc w:val="center"/>
        <w:rPr>
          <w:b/>
        </w:rPr>
      </w:pPr>
      <w:r>
        <w:rPr>
          <w:b/>
        </w:rPr>
        <w:t>2011 METŲ VALSTYBĖS BIUDŽETO</w:t>
      </w:r>
      <w:r>
        <w:t xml:space="preserve"> </w:t>
      </w:r>
    </w:p>
    <w:p>
      <w:pPr>
        <w:jc w:val="center"/>
      </w:pPr>
      <w:r>
        <w:rPr>
          <w:b/>
        </w:rPr>
        <w:t>BENDROSIOS DOTACIJOS KOMPENSACIJOS</w:t>
      </w:r>
    </w:p>
    <w:p>
      <w:pPr>
        <w:jc w:val="center"/>
        <w:rPr>
          <w:b/>
        </w:rPr>
      </w:pPr>
      <w:r>
        <w:rPr>
          <w:b/>
        </w:rPr>
        <w:t>SAVIVALDYBIŲ BIUDŽETAMS</w:t>
      </w:r>
    </w:p>
    <w:p>
      <w:pPr>
        <w:jc w:val="cente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21"/>
        <w:gridCol w:w="1523"/>
        <w:gridCol w:w="1959"/>
        <w:gridCol w:w="2667"/>
      </w:tblGrid>
      <w:tr>
        <w:trPr>
          <w:trHeight w:val="273"/>
          <w:tblHeader/>
        </w:trPr>
        <w:tc>
          <w:tcPr>
            <w:tcW w:w="2984" w:type="dxa"/>
            <w:tcBorders>
              <w:top w:val="nil"/>
              <w:left w:val="nil"/>
              <w:bottom w:val="single" w:sz="4" w:space="0" w:color="auto"/>
              <w:right w:val="nil"/>
            </w:tcBorders>
            <w:tcMar>
              <w:left w:w="28" w:type="dxa"/>
              <w:right w:w="28" w:type="dxa"/>
            </w:tcMar>
            <w:vAlign w:val="center"/>
          </w:tcPr>
          <w:p>
            <w:pPr>
              <w:tabs>
                <w:tab w:val="left" w:pos="567"/>
              </w:tabs>
              <w:jc w:val="center"/>
            </w:pPr>
          </w:p>
        </w:tc>
        <w:tc>
          <w:tcPr>
            <w:tcW w:w="1566" w:type="dxa"/>
            <w:tcBorders>
              <w:top w:val="nil"/>
              <w:left w:val="nil"/>
              <w:bottom w:val="single" w:sz="4" w:space="0" w:color="auto"/>
              <w:right w:val="nil"/>
            </w:tcBorders>
            <w:tcMar>
              <w:left w:w="28" w:type="dxa"/>
              <w:right w:w="28" w:type="dxa"/>
            </w:tcMar>
            <w:vAlign w:val="center"/>
          </w:tcPr>
          <w:p>
            <w:pPr>
              <w:tabs>
                <w:tab w:val="left" w:pos="567"/>
              </w:tabs>
              <w:jc w:val="center"/>
            </w:pPr>
          </w:p>
        </w:tc>
        <w:tc>
          <w:tcPr>
            <w:tcW w:w="4693" w:type="dxa"/>
            <w:gridSpan w:val="2"/>
            <w:tcBorders>
              <w:top w:val="nil"/>
              <w:left w:val="nil"/>
              <w:bottom w:val="single" w:sz="4" w:space="0" w:color="auto"/>
              <w:right w:val="nil"/>
            </w:tcBorders>
            <w:vAlign w:val="center"/>
          </w:tcPr>
          <w:p>
            <w:pPr>
              <w:tabs>
                <w:tab w:val="left" w:pos="567"/>
              </w:tabs>
              <w:jc w:val="right"/>
            </w:pPr>
            <w:r>
              <w:t>tūkst. Lt</w:t>
            </w:r>
          </w:p>
        </w:tc>
      </w:tr>
      <w:tr>
        <w:trPr>
          <w:trHeight w:val="273"/>
          <w:tblHeader/>
        </w:trPr>
        <w:tc>
          <w:tcPr>
            <w:tcW w:w="2984" w:type="dxa"/>
            <w:vMerge w:val="restart"/>
            <w:tcBorders>
              <w:top w:val="single" w:sz="4" w:space="0" w:color="auto"/>
            </w:tcBorders>
            <w:tcMar>
              <w:left w:w="28" w:type="dxa"/>
              <w:right w:w="28" w:type="dxa"/>
            </w:tcMar>
            <w:vAlign w:val="center"/>
          </w:tcPr>
          <w:p>
            <w:pPr>
              <w:tabs>
                <w:tab w:val="left" w:pos="567"/>
              </w:tabs>
              <w:jc w:val="center"/>
            </w:pPr>
            <w:r>
              <w:t>Savivaldybės pavadinimas</w:t>
            </w:r>
          </w:p>
        </w:tc>
        <w:tc>
          <w:tcPr>
            <w:tcW w:w="1566" w:type="dxa"/>
            <w:vMerge w:val="restart"/>
            <w:tcBorders>
              <w:top w:val="single" w:sz="4" w:space="0" w:color="auto"/>
            </w:tcBorders>
            <w:tcMar>
              <w:left w:w="28" w:type="dxa"/>
              <w:right w:w="28" w:type="dxa"/>
            </w:tcMar>
            <w:vAlign w:val="center"/>
          </w:tcPr>
          <w:p>
            <w:pPr>
              <w:tabs>
                <w:tab w:val="left" w:pos="567"/>
              </w:tabs>
              <w:jc w:val="center"/>
            </w:pPr>
            <w:r>
              <w:t>Iš viso</w:t>
            </w:r>
          </w:p>
        </w:tc>
        <w:tc>
          <w:tcPr>
            <w:tcW w:w="4693" w:type="dxa"/>
            <w:gridSpan w:val="2"/>
            <w:tcBorders>
              <w:top w:val="single" w:sz="4" w:space="0" w:color="auto"/>
            </w:tcBorders>
            <w:vAlign w:val="center"/>
          </w:tcPr>
          <w:p>
            <w:pPr>
              <w:tabs>
                <w:tab w:val="left" w:pos="567"/>
              </w:tabs>
              <w:jc w:val="center"/>
            </w:pPr>
            <w:r>
              <w:t>iš jų:</w:t>
            </w:r>
          </w:p>
        </w:tc>
      </w:tr>
      <w:tr>
        <w:trPr>
          <w:trHeight w:val="146"/>
          <w:tblHeader/>
        </w:trPr>
        <w:tc>
          <w:tcPr>
            <w:tcW w:w="2984" w:type="dxa"/>
            <w:vMerge/>
            <w:tcBorders>
              <w:bottom w:val="single" w:sz="4" w:space="0" w:color="auto"/>
            </w:tcBorders>
            <w:tcMar>
              <w:left w:w="28" w:type="dxa"/>
              <w:right w:w="28" w:type="dxa"/>
            </w:tcMar>
          </w:tcPr>
          <w:p>
            <w:pPr>
              <w:tabs>
                <w:tab w:val="left" w:pos="567"/>
              </w:tabs>
              <w:jc w:val="both"/>
            </w:pPr>
          </w:p>
        </w:tc>
        <w:tc>
          <w:tcPr>
            <w:tcW w:w="1566" w:type="dxa"/>
            <w:vMerge/>
            <w:tcBorders>
              <w:bottom w:val="single" w:sz="4" w:space="0" w:color="auto"/>
            </w:tcBorders>
            <w:tcMar>
              <w:left w:w="28" w:type="dxa"/>
              <w:right w:w="28" w:type="dxa"/>
            </w:tcMar>
            <w:vAlign w:val="center"/>
          </w:tcPr>
          <w:p>
            <w:pPr>
              <w:tabs>
                <w:tab w:val="left" w:pos="567"/>
              </w:tabs>
              <w:jc w:val="center"/>
            </w:pPr>
          </w:p>
        </w:tc>
        <w:tc>
          <w:tcPr>
            <w:tcW w:w="1979" w:type="dxa"/>
            <w:tcBorders>
              <w:bottom w:val="single" w:sz="4" w:space="0" w:color="auto"/>
            </w:tcBorders>
            <w:vAlign w:val="center"/>
          </w:tcPr>
          <w:p>
            <w:pPr>
              <w:tabs>
                <w:tab w:val="left" w:pos="567"/>
              </w:tabs>
              <w:jc w:val="center"/>
            </w:pPr>
            <w:r>
              <w:t>biudžeto pajamų mažėjimui kompensuoti</w:t>
            </w:r>
          </w:p>
        </w:tc>
        <w:tc>
          <w:tcPr>
            <w:tcW w:w="2714" w:type="dxa"/>
            <w:tcBorders>
              <w:bottom w:val="single" w:sz="4" w:space="0" w:color="auto"/>
            </w:tcBorders>
            <w:tcMar>
              <w:left w:w="28" w:type="dxa"/>
              <w:right w:w="28" w:type="dxa"/>
            </w:tcMar>
            <w:vAlign w:val="center"/>
          </w:tcPr>
          <w:p>
            <w:pPr>
              <w:tabs>
                <w:tab w:val="left" w:pos="567"/>
              </w:tabs>
              <w:jc w:val="center"/>
            </w:pPr>
            <w:r>
              <w:t>želdiniams ir želdynams inventorizuoti ir jiems įrašyti į Nekilnojamojo turto kadastrą</w:t>
            </w:r>
          </w:p>
        </w:tc>
      </w:tr>
      <w:tr>
        <w:trPr>
          <w:trHeight w:val="182"/>
          <w:tblHeader/>
        </w:trPr>
        <w:tc>
          <w:tcPr>
            <w:tcW w:w="2984" w:type="dxa"/>
            <w:tcBorders>
              <w:top w:val="single" w:sz="4" w:space="0" w:color="auto"/>
              <w:left w:val="nil"/>
              <w:bottom w:val="nil"/>
              <w:right w:val="nil"/>
            </w:tcBorders>
            <w:tcMar>
              <w:left w:w="28" w:type="dxa"/>
              <w:right w:w="28" w:type="dxa"/>
            </w:tcMar>
          </w:tcPr>
          <w:p>
            <w:pPr>
              <w:tabs>
                <w:tab w:val="left" w:pos="567"/>
              </w:tabs>
              <w:jc w:val="both"/>
            </w:pPr>
          </w:p>
        </w:tc>
        <w:tc>
          <w:tcPr>
            <w:tcW w:w="3545" w:type="dxa"/>
            <w:gridSpan w:val="2"/>
            <w:tcBorders>
              <w:top w:val="single" w:sz="4" w:space="0" w:color="auto"/>
              <w:left w:val="nil"/>
              <w:bottom w:val="nil"/>
              <w:right w:val="nil"/>
            </w:tcBorders>
            <w:tcMar>
              <w:left w:w="28" w:type="dxa"/>
              <w:right w:w="28" w:type="dxa"/>
            </w:tcMar>
          </w:tcPr>
          <w:p>
            <w:pPr>
              <w:tabs>
                <w:tab w:val="left" w:pos="567"/>
              </w:tabs>
              <w:jc w:val="both"/>
            </w:pPr>
          </w:p>
        </w:tc>
        <w:tc>
          <w:tcPr>
            <w:tcW w:w="2714" w:type="dxa"/>
            <w:tcBorders>
              <w:top w:val="single" w:sz="4" w:space="0" w:color="auto"/>
              <w:left w:val="nil"/>
              <w:bottom w:val="nil"/>
              <w:right w:val="nil"/>
            </w:tcBorders>
            <w:tcMar>
              <w:left w:w="28" w:type="dxa"/>
              <w:right w:w="28" w:type="dxa"/>
            </w:tcMar>
          </w:tcPr>
          <w:p>
            <w:pPr>
              <w:tabs>
                <w:tab w:val="left" w:pos="567"/>
              </w:tabs>
              <w:jc w:val="both"/>
            </w:pP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Alytaus miesto</w:t>
            </w:r>
          </w:p>
        </w:tc>
        <w:tc>
          <w:tcPr>
            <w:tcW w:w="1566" w:type="dxa"/>
            <w:tcBorders>
              <w:top w:val="nil"/>
              <w:left w:val="nil"/>
              <w:bottom w:val="nil"/>
              <w:right w:val="nil"/>
            </w:tcBorders>
            <w:tcMar>
              <w:left w:w="28" w:type="dxa"/>
              <w:right w:w="28" w:type="dxa"/>
            </w:tcMar>
            <w:vAlign w:val="center"/>
          </w:tcPr>
          <w:p>
            <w:pPr>
              <w:tabs>
                <w:tab w:val="left" w:pos="567"/>
              </w:tabs>
              <w:jc w:val="center"/>
            </w:pPr>
            <w:r>
              <w:t>7 941</w:t>
            </w:r>
          </w:p>
        </w:tc>
        <w:tc>
          <w:tcPr>
            <w:tcW w:w="1979" w:type="dxa"/>
            <w:tcBorders>
              <w:top w:val="nil"/>
              <w:left w:val="nil"/>
              <w:bottom w:val="nil"/>
              <w:right w:val="nil"/>
            </w:tcBorders>
            <w:vAlign w:val="center"/>
          </w:tcPr>
          <w:p>
            <w:pPr>
              <w:tabs>
                <w:tab w:val="left" w:pos="567"/>
              </w:tabs>
              <w:jc w:val="center"/>
            </w:pPr>
            <w:r>
              <w:t>7 941</w:t>
            </w:r>
          </w:p>
        </w:tc>
        <w:tc>
          <w:tcPr>
            <w:tcW w:w="2714" w:type="dxa"/>
            <w:tcBorders>
              <w:top w:val="nil"/>
              <w:left w:val="nil"/>
              <w:bottom w:val="nil"/>
              <w:right w:val="nil"/>
            </w:tcBorders>
            <w:tcMar>
              <w:left w:w="28" w:type="dxa"/>
              <w:right w:w="28" w:type="dxa"/>
            </w:tcMar>
            <w:vAlign w:val="center"/>
          </w:tcPr>
          <w:p>
            <w:pPr>
              <w:tabs>
                <w:tab w:val="left" w:pos="567"/>
              </w:tabs>
              <w:jc w:val="center"/>
            </w:pP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Birštono</w:t>
            </w:r>
          </w:p>
        </w:tc>
        <w:tc>
          <w:tcPr>
            <w:tcW w:w="1566" w:type="dxa"/>
            <w:tcBorders>
              <w:top w:val="nil"/>
              <w:left w:val="nil"/>
              <w:bottom w:val="nil"/>
              <w:right w:val="nil"/>
            </w:tcBorders>
            <w:tcMar>
              <w:left w:w="28" w:type="dxa"/>
              <w:right w:w="28" w:type="dxa"/>
            </w:tcMar>
            <w:vAlign w:val="center"/>
          </w:tcPr>
          <w:p>
            <w:pPr>
              <w:tabs>
                <w:tab w:val="left" w:pos="567"/>
              </w:tabs>
              <w:jc w:val="center"/>
            </w:pPr>
            <w:r>
              <w:t>9 157</w:t>
            </w:r>
          </w:p>
        </w:tc>
        <w:tc>
          <w:tcPr>
            <w:tcW w:w="1979" w:type="dxa"/>
            <w:tcBorders>
              <w:top w:val="nil"/>
              <w:left w:val="nil"/>
              <w:bottom w:val="nil"/>
              <w:right w:val="nil"/>
            </w:tcBorders>
            <w:vAlign w:val="center"/>
          </w:tcPr>
          <w:p>
            <w:pPr>
              <w:tabs>
                <w:tab w:val="left" w:pos="567"/>
              </w:tabs>
              <w:jc w:val="center"/>
            </w:pPr>
            <w:r>
              <w:t>9 157</w:t>
            </w:r>
          </w:p>
        </w:tc>
        <w:tc>
          <w:tcPr>
            <w:tcW w:w="2714" w:type="dxa"/>
            <w:tcBorders>
              <w:top w:val="nil"/>
              <w:left w:val="nil"/>
              <w:bottom w:val="nil"/>
              <w:right w:val="nil"/>
            </w:tcBorders>
            <w:tcMar>
              <w:left w:w="28" w:type="dxa"/>
              <w:right w:w="28" w:type="dxa"/>
            </w:tcMar>
            <w:vAlign w:val="center"/>
          </w:tcPr>
          <w:p>
            <w:pPr>
              <w:tabs>
                <w:tab w:val="left" w:pos="567"/>
              </w:tabs>
              <w:jc w:val="center"/>
            </w:pP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Druskininkų</w:t>
            </w:r>
          </w:p>
        </w:tc>
        <w:tc>
          <w:tcPr>
            <w:tcW w:w="1566" w:type="dxa"/>
            <w:tcBorders>
              <w:top w:val="nil"/>
              <w:left w:val="nil"/>
              <w:bottom w:val="nil"/>
              <w:right w:val="nil"/>
            </w:tcBorders>
            <w:tcMar>
              <w:left w:w="28" w:type="dxa"/>
              <w:right w:w="28" w:type="dxa"/>
            </w:tcMar>
            <w:vAlign w:val="center"/>
          </w:tcPr>
          <w:p>
            <w:pPr>
              <w:tabs>
                <w:tab w:val="left" w:pos="567"/>
              </w:tabs>
              <w:jc w:val="center"/>
            </w:pPr>
            <w:r>
              <w:t>2 706</w:t>
            </w:r>
          </w:p>
        </w:tc>
        <w:tc>
          <w:tcPr>
            <w:tcW w:w="1979" w:type="dxa"/>
            <w:tcBorders>
              <w:top w:val="nil"/>
              <w:left w:val="nil"/>
              <w:bottom w:val="nil"/>
              <w:right w:val="nil"/>
            </w:tcBorders>
            <w:vAlign w:val="center"/>
          </w:tcPr>
          <w:p>
            <w:pPr>
              <w:tabs>
                <w:tab w:val="left" w:pos="567"/>
              </w:tabs>
              <w:jc w:val="center"/>
            </w:pPr>
            <w:r>
              <w:t>2 706</w:t>
            </w:r>
          </w:p>
        </w:tc>
        <w:tc>
          <w:tcPr>
            <w:tcW w:w="2714" w:type="dxa"/>
            <w:tcBorders>
              <w:top w:val="nil"/>
              <w:left w:val="nil"/>
              <w:bottom w:val="nil"/>
              <w:right w:val="nil"/>
            </w:tcBorders>
            <w:tcMar>
              <w:left w:w="28" w:type="dxa"/>
              <w:right w:w="28" w:type="dxa"/>
            </w:tcMar>
            <w:vAlign w:val="center"/>
          </w:tcPr>
          <w:p>
            <w:pPr>
              <w:tabs>
                <w:tab w:val="left" w:pos="567"/>
              </w:tabs>
              <w:jc w:val="center"/>
            </w:pPr>
          </w:p>
        </w:tc>
      </w:tr>
      <w:tr>
        <w:trPr>
          <w:trHeight w:val="243"/>
        </w:trPr>
        <w:tc>
          <w:tcPr>
            <w:tcW w:w="2984" w:type="dxa"/>
            <w:tcBorders>
              <w:top w:val="nil"/>
              <w:left w:val="nil"/>
              <w:bottom w:val="nil"/>
              <w:right w:val="nil"/>
            </w:tcBorders>
            <w:tcMar>
              <w:left w:w="28" w:type="dxa"/>
              <w:right w:w="28" w:type="dxa"/>
            </w:tcMar>
            <w:vAlign w:val="center"/>
          </w:tcPr>
          <w:p>
            <w:pPr>
              <w:tabs>
                <w:tab w:val="left" w:pos="567"/>
              </w:tabs>
            </w:pPr>
            <w:r>
              <w:t>Marijampolės</w:t>
            </w:r>
          </w:p>
        </w:tc>
        <w:tc>
          <w:tcPr>
            <w:tcW w:w="1566" w:type="dxa"/>
            <w:tcBorders>
              <w:top w:val="nil"/>
              <w:left w:val="nil"/>
              <w:bottom w:val="nil"/>
              <w:right w:val="nil"/>
            </w:tcBorders>
            <w:tcMar>
              <w:left w:w="28" w:type="dxa"/>
              <w:right w:w="28" w:type="dxa"/>
            </w:tcMar>
            <w:vAlign w:val="center"/>
          </w:tcPr>
          <w:p>
            <w:pPr>
              <w:tabs>
                <w:tab w:val="left" w:pos="567"/>
              </w:tabs>
              <w:jc w:val="center"/>
            </w:pPr>
            <w:r>
              <w:t>4 924</w:t>
            </w:r>
          </w:p>
        </w:tc>
        <w:tc>
          <w:tcPr>
            <w:tcW w:w="1979" w:type="dxa"/>
            <w:tcBorders>
              <w:top w:val="nil"/>
              <w:left w:val="nil"/>
              <w:bottom w:val="nil"/>
              <w:right w:val="nil"/>
            </w:tcBorders>
            <w:vAlign w:val="center"/>
          </w:tcPr>
          <w:p>
            <w:pPr>
              <w:tabs>
                <w:tab w:val="left" w:pos="567"/>
              </w:tabs>
              <w:jc w:val="center"/>
            </w:pPr>
            <w:r>
              <w:t>4 804</w:t>
            </w:r>
          </w:p>
        </w:tc>
        <w:tc>
          <w:tcPr>
            <w:tcW w:w="2714" w:type="dxa"/>
            <w:tcBorders>
              <w:top w:val="nil"/>
              <w:left w:val="nil"/>
              <w:bottom w:val="nil"/>
              <w:right w:val="nil"/>
            </w:tcBorders>
            <w:tcMar>
              <w:left w:w="28" w:type="dxa"/>
              <w:right w:w="28" w:type="dxa"/>
            </w:tcMar>
            <w:vAlign w:val="center"/>
          </w:tcPr>
          <w:p>
            <w:pPr>
              <w:tabs>
                <w:tab w:val="left" w:pos="567"/>
              </w:tabs>
              <w:jc w:val="center"/>
            </w:pPr>
            <w:r>
              <w:t>120</w:t>
            </w: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Neringos</w:t>
            </w:r>
          </w:p>
        </w:tc>
        <w:tc>
          <w:tcPr>
            <w:tcW w:w="1566" w:type="dxa"/>
            <w:tcBorders>
              <w:top w:val="nil"/>
              <w:left w:val="nil"/>
              <w:bottom w:val="nil"/>
              <w:right w:val="nil"/>
            </w:tcBorders>
            <w:tcMar>
              <w:left w:w="28" w:type="dxa"/>
              <w:right w:w="28" w:type="dxa"/>
            </w:tcMar>
            <w:vAlign w:val="center"/>
          </w:tcPr>
          <w:p>
            <w:pPr>
              <w:tabs>
                <w:tab w:val="left" w:pos="567"/>
              </w:tabs>
              <w:jc w:val="center"/>
            </w:pPr>
            <w:r>
              <w:t>2 422</w:t>
            </w:r>
          </w:p>
        </w:tc>
        <w:tc>
          <w:tcPr>
            <w:tcW w:w="1979" w:type="dxa"/>
            <w:tcBorders>
              <w:top w:val="nil"/>
              <w:left w:val="nil"/>
              <w:bottom w:val="nil"/>
              <w:right w:val="nil"/>
            </w:tcBorders>
            <w:vAlign w:val="center"/>
          </w:tcPr>
          <w:p>
            <w:pPr>
              <w:tabs>
                <w:tab w:val="left" w:pos="567"/>
              </w:tabs>
              <w:jc w:val="center"/>
            </w:pPr>
            <w:r>
              <w:t>2 392</w:t>
            </w:r>
          </w:p>
        </w:tc>
        <w:tc>
          <w:tcPr>
            <w:tcW w:w="2714" w:type="dxa"/>
            <w:tcBorders>
              <w:top w:val="nil"/>
              <w:left w:val="nil"/>
              <w:bottom w:val="nil"/>
              <w:right w:val="nil"/>
            </w:tcBorders>
            <w:tcMar>
              <w:left w:w="28" w:type="dxa"/>
              <w:right w:w="28" w:type="dxa"/>
            </w:tcMar>
            <w:vAlign w:val="center"/>
          </w:tcPr>
          <w:p>
            <w:pPr>
              <w:tabs>
                <w:tab w:val="left" w:pos="567"/>
              </w:tabs>
              <w:jc w:val="center"/>
            </w:pPr>
            <w:r>
              <w:t>30</w:t>
            </w: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Akmenės rajono</w:t>
            </w:r>
          </w:p>
        </w:tc>
        <w:tc>
          <w:tcPr>
            <w:tcW w:w="1566" w:type="dxa"/>
            <w:tcBorders>
              <w:top w:val="nil"/>
              <w:left w:val="nil"/>
              <w:bottom w:val="nil"/>
              <w:right w:val="nil"/>
            </w:tcBorders>
            <w:tcMar>
              <w:left w:w="28" w:type="dxa"/>
              <w:right w:w="28" w:type="dxa"/>
            </w:tcMar>
            <w:vAlign w:val="center"/>
          </w:tcPr>
          <w:p>
            <w:pPr>
              <w:tabs>
                <w:tab w:val="left" w:pos="567"/>
              </w:tabs>
              <w:jc w:val="center"/>
            </w:pPr>
            <w:r>
              <w:t>1 992</w:t>
            </w:r>
          </w:p>
        </w:tc>
        <w:tc>
          <w:tcPr>
            <w:tcW w:w="1979" w:type="dxa"/>
            <w:tcBorders>
              <w:top w:val="nil"/>
              <w:left w:val="nil"/>
              <w:bottom w:val="nil"/>
              <w:right w:val="nil"/>
            </w:tcBorders>
            <w:vAlign w:val="center"/>
          </w:tcPr>
          <w:p>
            <w:pPr>
              <w:tabs>
                <w:tab w:val="left" w:pos="567"/>
              </w:tabs>
              <w:jc w:val="center"/>
            </w:pPr>
            <w:r>
              <w:t>1 992</w:t>
            </w:r>
          </w:p>
        </w:tc>
        <w:tc>
          <w:tcPr>
            <w:tcW w:w="2714" w:type="dxa"/>
            <w:tcBorders>
              <w:top w:val="nil"/>
              <w:left w:val="nil"/>
              <w:bottom w:val="nil"/>
              <w:right w:val="nil"/>
            </w:tcBorders>
            <w:tcMar>
              <w:left w:w="28" w:type="dxa"/>
              <w:right w:w="28" w:type="dxa"/>
            </w:tcMar>
            <w:vAlign w:val="center"/>
          </w:tcPr>
          <w:p>
            <w:pPr>
              <w:tabs>
                <w:tab w:val="left" w:pos="567"/>
              </w:tabs>
              <w:jc w:val="center"/>
            </w:pP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Alytaus rajono</w:t>
            </w:r>
          </w:p>
        </w:tc>
        <w:tc>
          <w:tcPr>
            <w:tcW w:w="1566" w:type="dxa"/>
            <w:tcBorders>
              <w:top w:val="nil"/>
              <w:left w:val="nil"/>
              <w:bottom w:val="nil"/>
              <w:right w:val="nil"/>
            </w:tcBorders>
            <w:tcMar>
              <w:left w:w="28" w:type="dxa"/>
              <w:right w:w="28" w:type="dxa"/>
            </w:tcMar>
            <w:vAlign w:val="center"/>
          </w:tcPr>
          <w:p>
            <w:pPr>
              <w:tabs>
                <w:tab w:val="left" w:pos="567"/>
              </w:tabs>
              <w:jc w:val="center"/>
            </w:pPr>
            <w:r>
              <w:t>3 090</w:t>
            </w:r>
          </w:p>
        </w:tc>
        <w:tc>
          <w:tcPr>
            <w:tcW w:w="1979" w:type="dxa"/>
            <w:tcBorders>
              <w:top w:val="nil"/>
              <w:left w:val="nil"/>
              <w:bottom w:val="nil"/>
              <w:right w:val="nil"/>
            </w:tcBorders>
            <w:vAlign w:val="center"/>
          </w:tcPr>
          <w:p>
            <w:pPr>
              <w:tabs>
                <w:tab w:val="left" w:pos="567"/>
              </w:tabs>
              <w:jc w:val="center"/>
            </w:pPr>
            <w:r>
              <w:t>3 090</w:t>
            </w:r>
          </w:p>
        </w:tc>
        <w:tc>
          <w:tcPr>
            <w:tcW w:w="2714" w:type="dxa"/>
            <w:tcBorders>
              <w:top w:val="nil"/>
              <w:left w:val="nil"/>
              <w:bottom w:val="nil"/>
              <w:right w:val="nil"/>
            </w:tcBorders>
            <w:tcMar>
              <w:left w:w="28" w:type="dxa"/>
              <w:right w:w="28" w:type="dxa"/>
            </w:tcMar>
            <w:vAlign w:val="center"/>
          </w:tcPr>
          <w:p>
            <w:pPr>
              <w:tabs>
                <w:tab w:val="left" w:pos="567"/>
              </w:tabs>
              <w:jc w:val="center"/>
            </w:pP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Anykščių rajono</w:t>
            </w:r>
          </w:p>
        </w:tc>
        <w:tc>
          <w:tcPr>
            <w:tcW w:w="1566" w:type="dxa"/>
            <w:tcBorders>
              <w:top w:val="nil"/>
              <w:left w:val="nil"/>
              <w:bottom w:val="nil"/>
              <w:right w:val="nil"/>
            </w:tcBorders>
            <w:tcMar>
              <w:left w:w="28" w:type="dxa"/>
              <w:right w:w="28" w:type="dxa"/>
            </w:tcMar>
            <w:vAlign w:val="center"/>
          </w:tcPr>
          <w:p>
            <w:pPr>
              <w:tabs>
                <w:tab w:val="left" w:pos="567"/>
              </w:tabs>
              <w:jc w:val="center"/>
            </w:pPr>
            <w:r>
              <w:t>3 229</w:t>
            </w:r>
          </w:p>
        </w:tc>
        <w:tc>
          <w:tcPr>
            <w:tcW w:w="1979" w:type="dxa"/>
            <w:tcBorders>
              <w:top w:val="nil"/>
              <w:left w:val="nil"/>
              <w:bottom w:val="nil"/>
              <w:right w:val="nil"/>
            </w:tcBorders>
            <w:vAlign w:val="center"/>
          </w:tcPr>
          <w:p>
            <w:pPr>
              <w:tabs>
                <w:tab w:val="left" w:pos="567"/>
              </w:tabs>
              <w:jc w:val="center"/>
            </w:pPr>
            <w:r>
              <w:t>3 229</w:t>
            </w:r>
          </w:p>
        </w:tc>
        <w:tc>
          <w:tcPr>
            <w:tcW w:w="2714" w:type="dxa"/>
            <w:tcBorders>
              <w:top w:val="nil"/>
              <w:left w:val="nil"/>
              <w:bottom w:val="nil"/>
              <w:right w:val="nil"/>
            </w:tcBorders>
            <w:tcMar>
              <w:left w:w="28" w:type="dxa"/>
              <w:right w:w="28" w:type="dxa"/>
            </w:tcMar>
            <w:vAlign w:val="center"/>
          </w:tcPr>
          <w:p>
            <w:pPr>
              <w:tabs>
                <w:tab w:val="left" w:pos="567"/>
              </w:tabs>
              <w:jc w:val="center"/>
            </w:pP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Biržų rajono</w:t>
            </w:r>
          </w:p>
        </w:tc>
        <w:tc>
          <w:tcPr>
            <w:tcW w:w="1566" w:type="dxa"/>
            <w:tcBorders>
              <w:top w:val="nil"/>
              <w:left w:val="nil"/>
              <w:bottom w:val="nil"/>
              <w:right w:val="nil"/>
            </w:tcBorders>
            <w:tcMar>
              <w:left w:w="28" w:type="dxa"/>
              <w:right w:w="28" w:type="dxa"/>
            </w:tcMar>
            <w:vAlign w:val="center"/>
          </w:tcPr>
          <w:p>
            <w:pPr>
              <w:tabs>
                <w:tab w:val="left" w:pos="567"/>
              </w:tabs>
              <w:jc w:val="center"/>
            </w:pPr>
            <w:r>
              <w:t>2 176</w:t>
            </w:r>
          </w:p>
        </w:tc>
        <w:tc>
          <w:tcPr>
            <w:tcW w:w="1979" w:type="dxa"/>
            <w:tcBorders>
              <w:top w:val="nil"/>
              <w:left w:val="nil"/>
              <w:bottom w:val="nil"/>
              <w:right w:val="nil"/>
            </w:tcBorders>
            <w:vAlign w:val="center"/>
          </w:tcPr>
          <w:p>
            <w:pPr>
              <w:tabs>
                <w:tab w:val="left" w:pos="567"/>
              </w:tabs>
              <w:jc w:val="center"/>
            </w:pPr>
            <w:r>
              <w:t>2 176</w:t>
            </w:r>
          </w:p>
        </w:tc>
        <w:tc>
          <w:tcPr>
            <w:tcW w:w="2714" w:type="dxa"/>
            <w:tcBorders>
              <w:top w:val="nil"/>
              <w:left w:val="nil"/>
              <w:bottom w:val="nil"/>
              <w:right w:val="nil"/>
            </w:tcBorders>
            <w:tcMar>
              <w:left w:w="28" w:type="dxa"/>
              <w:right w:w="28" w:type="dxa"/>
            </w:tcMar>
            <w:vAlign w:val="center"/>
          </w:tcPr>
          <w:p>
            <w:pPr>
              <w:tabs>
                <w:tab w:val="left" w:pos="567"/>
              </w:tabs>
              <w:jc w:val="center"/>
            </w:pP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Ignalinos rajono</w:t>
            </w:r>
          </w:p>
        </w:tc>
        <w:tc>
          <w:tcPr>
            <w:tcW w:w="1566" w:type="dxa"/>
            <w:tcBorders>
              <w:top w:val="nil"/>
              <w:left w:val="nil"/>
              <w:bottom w:val="nil"/>
              <w:right w:val="nil"/>
            </w:tcBorders>
            <w:tcMar>
              <w:left w:w="28" w:type="dxa"/>
              <w:right w:w="28" w:type="dxa"/>
            </w:tcMar>
            <w:vAlign w:val="center"/>
          </w:tcPr>
          <w:p>
            <w:pPr>
              <w:tabs>
                <w:tab w:val="left" w:pos="567"/>
              </w:tabs>
              <w:jc w:val="center"/>
            </w:pPr>
            <w:r>
              <w:t>3 106</w:t>
            </w:r>
          </w:p>
        </w:tc>
        <w:tc>
          <w:tcPr>
            <w:tcW w:w="1979" w:type="dxa"/>
            <w:tcBorders>
              <w:top w:val="nil"/>
              <w:left w:val="nil"/>
              <w:bottom w:val="nil"/>
              <w:right w:val="nil"/>
            </w:tcBorders>
            <w:vAlign w:val="center"/>
          </w:tcPr>
          <w:p>
            <w:pPr>
              <w:tabs>
                <w:tab w:val="left" w:pos="567"/>
              </w:tabs>
              <w:jc w:val="center"/>
            </w:pPr>
            <w:r>
              <w:t>3 010</w:t>
            </w:r>
          </w:p>
        </w:tc>
        <w:tc>
          <w:tcPr>
            <w:tcW w:w="2714" w:type="dxa"/>
            <w:tcBorders>
              <w:top w:val="nil"/>
              <w:left w:val="nil"/>
              <w:bottom w:val="nil"/>
              <w:right w:val="nil"/>
            </w:tcBorders>
            <w:tcMar>
              <w:left w:w="28" w:type="dxa"/>
              <w:right w:w="28" w:type="dxa"/>
            </w:tcMar>
            <w:vAlign w:val="center"/>
          </w:tcPr>
          <w:p>
            <w:pPr>
              <w:tabs>
                <w:tab w:val="left" w:pos="567"/>
              </w:tabs>
              <w:jc w:val="center"/>
            </w:pPr>
            <w:r>
              <w:t>96</w:t>
            </w: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Jonavos rajono</w:t>
            </w:r>
          </w:p>
        </w:tc>
        <w:tc>
          <w:tcPr>
            <w:tcW w:w="1566" w:type="dxa"/>
            <w:tcBorders>
              <w:top w:val="nil"/>
              <w:left w:val="nil"/>
              <w:bottom w:val="nil"/>
              <w:right w:val="nil"/>
            </w:tcBorders>
            <w:tcMar>
              <w:left w:w="28" w:type="dxa"/>
              <w:right w:w="28" w:type="dxa"/>
            </w:tcMar>
            <w:vAlign w:val="center"/>
          </w:tcPr>
          <w:p>
            <w:pPr>
              <w:tabs>
                <w:tab w:val="left" w:pos="567"/>
              </w:tabs>
              <w:jc w:val="center"/>
            </w:pPr>
            <w:r>
              <w:t>8 970</w:t>
            </w:r>
          </w:p>
        </w:tc>
        <w:tc>
          <w:tcPr>
            <w:tcW w:w="1979" w:type="dxa"/>
            <w:tcBorders>
              <w:top w:val="nil"/>
              <w:left w:val="nil"/>
              <w:bottom w:val="nil"/>
              <w:right w:val="nil"/>
            </w:tcBorders>
            <w:vAlign w:val="center"/>
          </w:tcPr>
          <w:p>
            <w:pPr>
              <w:tabs>
                <w:tab w:val="left" w:pos="567"/>
              </w:tabs>
              <w:jc w:val="center"/>
            </w:pPr>
            <w:r>
              <w:t>8 970</w:t>
            </w:r>
          </w:p>
        </w:tc>
        <w:tc>
          <w:tcPr>
            <w:tcW w:w="2714" w:type="dxa"/>
            <w:tcBorders>
              <w:top w:val="nil"/>
              <w:left w:val="nil"/>
              <w:bottom w:val="nil"/>
              <w:right w:val="nil"/>
            </w:tcBorders>
            <w:tcMar>
              <w:left w:w="28" w:type="dxa"/>
              <w:right w:w="28" w:type="dxa"/>
            </w:tcMar>
            <w:vAlign w:val="center"/>
          </w:tcPr>
          <w:p>
            <w:pPr>
              <w:tabs>
                <w:tab w:val="left" w:pos="567"/>
              </w:tabs>
              <w:jc w:val="center"/>
            </w:pPr>
          </w:p>
        </w:tc>
      </w:tr>
      <w:tr>
        <w:trPr>
          <w:trHeight w:val="243"/>
        </w:trPr>
        <w:tc>
          <w:tcPr>
            <w:tcW w:w="2984" w:type="dxa"/>
            <w:tcBorders>
              <w:top w:val="nil"/>
              <w:left w:val="nil"/>
              <w:bottom w:val="nil"/>
              <w:right w:val="nil"/>
            </w:tcBorders>
            <w:tcMar>
              <w:left w:w="28" w:type="dxa"/>
              <w:right w:w="28" w:type="dxa"/>
            </w:tcMar>
            <w:vAlign w:val="center"/>
          </w:tcPr>
          <w:p>
            <w:pPr>
              <w:tabs>
                <w:tab w:val="left" w:pos="567"/>
              </w:tabs>
            </w:pPr>
            <w:r>
              <w:t>Joniškio rajono</w:t>
            </w:r>
          </w:p>
        </w:tc>
        <w:tc>
          <w:tcPr>
            <w:tcW w:w="1566" w:type="dxa"/>
            <w:tcBorders>
              <w:top w:val="nil"/>
              <w:left w:val="nil"/>
              <w:bottom w:val="nil"/>
              <w:right w:val="nil"/>
            </w:tcBorders>
            <w:tcMar>
              <w:left w:w="28" w:type="dxa"/>
              <w:right w:w="28" w:type="dxa"/>
            </w:tcMar>
            <w:vAlign w:val="center"/>
          </w:tcPr>
          <w:p>
            <w:pPr>
              <w:tabs>
                <w:tab w:val="left" w:pos="567"/>
              </w:tabs>
              <w:jc w:val="center"/>
            </w:pPr>
            <w:r>
              <w:t>1 090</w:t>
            </w:r>
          </w:p>
        </w:tc>
        <w:tc>
          <w:tcPr>
            <w:tcW w:w="1979" w:type="dxa"/>
            <w:tcBorders>
              <w:top w:val="nil"/>
              <w:left w:val="nil"/>
              <w:bottom w:val="nil"/>
              <w:right w:val="nil"/>
            </w:tcBorders>
            <w:vAlign w:val="center"/>
          </w:tcPr>
          <w:p>
            <w:pPr>
              <w:tabs>
                <w:tab w:val="left" w:pos="567"/>
              </w:tabs>
              <w:jc w:val="center"/>
            </w:pPr>
            <w:r>
              <w:t>1 090</w:t>
            </w:r>
          </w:p>
        </w:tc>
        <w:tc>
          <w:tcPr>
            <w:tcW w:w="2714" w:type="dxa"/>
            <w:tcBorders>
              <w:top w:val="nil"/>
              <w:left w:val="nil"/>
              <w:bottom w:val="nil"/>
              <w:right w:val="nil"/>
            </w:tcBorders>
            <w:tcMar>
              <w:left w:w="28" w:type="dxa"/>
              <w:right w:w="28" w:type="dxa"/>
            </w:tcMar>
            <w:vAlign w:val="center"/>
          </w:tcPr>
          <w:p>
            <w:pPr>
              <w:tabs>
                <w:tab w:val="left" w:pos="567"/>
              </w:tabs>
              <w:jc w:val="center"/>
            </w:pP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Jurbarko rajono</w:t>
            </w:r>
          </w:p>
        </w:tc>
        <w:tc>
          <w:tcPr>
            <w:tcW w:w="1566" w:type="dxa"/>
            <w:tcBorders>
              <w:top w:val="nil"/>
              <w:left w:val="nil"/>
              <w:bottom w:val="nil"/>
              <w:right w:val="nil"/>
            </w:tcBorders>
            <w:tcMar>
              <w:left w:w="28" w:type="dxa"/>
              <w:right w:w="28" w:type="dxa"/>
            </w:tcMar>
            <w:vAlign w:val="center"/>
          </w:tcPr>
          <w:p>
            <w:pPr>
              <w:tabs>
                <w:tab w:val="left" w:pos="567"/>
              </w:tabs>
              <w:jc w:val="center"/>
            </w:pPr>
            <w:r>
              <w:t>2 698</w:t>
            </w:r>
          </w:p>
        </w:tc>
        <w:tc>
          <w:tcPr>
            <w:tcW w:w="1979" w:type="dxa"/>
            <w:tcBorders>
              <w:top w:val="nil"/>
              <w:left w:val="nil"/>
              <w:bottom w:val="nil"/>
              <w:right w:val="nil"/>
            </w:tcBorders>
            <w:vAlign w:val="center"/>
          </w:tcPr>
          <w:p>
            <w:pPr>
              <w:tabs>
                <w:tab w:val="left" w:pos="567"/>
              </w:tabs>
              <w:jc w:val="center"/>
            </w:pPr>
            <w:r>
              <w:t>2 698</w:t>
            </w:r>
          </w:p>
        </w:tc>
        <w:tc>
          <w:tcPr>
            <w:tcW w:w="2714" w:type="dxa"/>
            <w:tcBorders>
              <w:top w:val="nil"/>
              <w:left w:val="nil"/>
              <w:bottom w:val="nil"/>
              <w:right w:val="nil"/>
            </w:tcBorders>
            <w:tcMar>
              <w:left w:w="28" w:type="dxa"/>
              <w:right w:w="28" w:type="dxa"/>
            </w:tcMar>
            <w:vAlign w:val="center"/>
          </w:tcPr>
          <w:p>
            <w:pPr>
              <w:tabs>
                <w:tab w:val="left" w:pos="567"/>
              </w:tabs>
              <w:jc w:val="center"/>
            </w:pP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Kaišiadorių rajono</w:t>
            </w:r>
          </w:p>
        </w:tc>
        <w:tc>
          <w:tcPr>
            <w:tcW w:w="1566" w:type="dxa"/>
            <w:tcBorders>
              <w:top w:val="nil"/>
              <w:left w:val="nil"/>
              <w:bottom w:val="nil"/>
              <w:right w:val="nil"/>
            </w:tcBorders>
            <w:tcMar>
              <w:left w:w="28" w:type="dxa"/>
              <w:right w:w="28" w:type="dxa"/>
            </w:tcMar>
            <w:vAlign w:val="center"/>
          </w:tcPr>
          <w:p>
            <w:pPr>
              <w:tabs>
                <w:tab w:val="left" w:pos="567"/>
              </w:tabs>
              <w:jc w:val="center"/>
            </w:pPr>
            <w:r>
              <w:t>1 517</w:t>
            </w:r>
          </w:p>
        </w:tc>
        <w:tc>
          <w:tcPr>
            <w:tcW w:w="1979" w:type="dxa"/>
            <w:tcBorders>
              <w:top w:val="nil"/>
              <w:left w:val="nil"/>
              <w:bottom w:val="nil"/>
              <w:right w:val="nil"/>
            </w:tcBorders>
            <w:vAlign w:val="center"/>
          </w:tcPr>
          <w:p>
            <w:pPr>
              <w:tabs>
                <w:tab w:val="left" w:pos="567"/>
              </w:tabs>
              <w:jc w:val="center"/>
            </w:pPr>
            <w:r>
              <w:t>1 517</w:t>
            </w:r>
          </w:p>
        </w:tc>
        <w:tc>
          <w:tcPr>
            <w:tcW w:w="2714" w:type="dxa"/>
            <w:tcBorders>
              <w:top w:val="nil"/>
              <w:left w:val="nil"/>
              <w:bottom w:val="nil"/>
              <w:right w:val="nil"/>
            </w:tcBorders>
            <w:tcMar>
              <w:left w:w="28" w:type="dxa"/>
              <w:right w:w="28" w:type="dxa"/>
            </w:tcMar>
            <w:vAlign w:val="center"/>
          </w:tcPr>
          <w:p>
            <w:pPr>
              <w:tabs>
                <w:tab w:val="left" w:pos="567"/>
              </w:tabs>
              <w:jc w:val="center"/>
            </w:pP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Kėdainių rajono</w:t>
            </w:r>
          </w:p>
        </w:tc>
        <w:tc>
          <w:tcPr>
            <w:tcW w:w="1566" w:type="dxa"/>
            <w:tcBorders>
              <w:top w:val="nil"/>
              <w:left w:val="nil"/>
              <w:bottom w:val="nil"/>
              <w:right w:val="nil"/>
            </w:tcBorders>
            <w:tcMar>
              <w:left w:w="28" w:type="dxa"/>
              <w:right w:w="28" w:type="dxa"/>
            </w:tcMar>
            <w:vAlign w:val="center"/>
          </w:tcPr>
          <w:p>
            <w:pPr>
              <w:tabs>
                <w:tab w:val="left" w:pos="567"/>
              </w:tabs>
              <w:jc w:val="center"/>
            </w:pPr>
            <w:r>
              <w:t>2 720</w:t>
            </w:r>
          </w:p>
        </w:tc>
        <w:tc>
          <w:tcPr>
            <w:tcW w:w="1979" w:type="dxa"/>
            <w:tcBorders>
              <w:top w:val="nil"/>
              <w:left w:val="nil"/>
              <w:bottom w:val="nil"/>
              <w:right w:val="nil"/>
            </w:tcBorders>
            <w:vAlign w:val="center"/>
          </w:tcPr>
          <w:p>
            <w:pPr>
              <w:tabs>
                <w:tab w:val="left" w:pos="567"/>
              </w:tabs>
              <w:jc w:val="center"/>
            </w:pPr>
            <w:r>
              <w:t>2 720</w:t>
            </w:r>
          </w:p>
        </w:tc>
        <w:tc>
          <w:tcPr>
            <w:tcW w:w="2714" w:type="dxa"/>
            <w:tcBorders>
              <w:top w:val="nil"/>
              <w:left w:val="nil"/>
              <w:bottom w:val="nil"/>
              <w:right w:val="nil"/>
            </w:tcBorders>
            <w:tcMar>
              <w:left w:w="28" w:type="dxa"/>
              <w:right w:w="28" w:type="dxa"/>
            </w:tcMar>
            <w:vAlign w:val="center"/>
          </w:tcPr>
          <w:p>
            <w:pPr>
              <w:tabs>
                <w:tab w:val="left" w:pos="567"/>
              </w:tabs>
              <w:jc w:val="center"/>
            </w:pP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Kelmės rajono</w:t>
            </w:r>
          </w:p>
        </w:tc>
        <w:tc>
          <w:tcPr>
            <w:tcW w:w="1566" w:type="dxa"/>
            <w:tcBorders>
              <w:top w:val="nil"/>
              <w:left w:val="nil"/>
              <w:bottom w:val="nil"/>
              <w:right w:val="nil"/>
            </w:tcBorders>
            <w:tcMar>
              <w:left w:w="28" w:type="dxa"/>
              <w:right w:w="28" w:type="dxa"/>
            </w:tcMar>
            <w:vAlign w:val="center"/>
          </w:tcPr>
          <w:p>
            <w:pPr>
              <w:tabs>
                <w:tab w:val="left" w:pos="567"/>
              </w:tabs>
              <w:jc w:val="center"/>
            </w:pPr>
            <w:r>
              <w:t>3 656</w:t>
            </w:r>
          </w:p>
        </w:tc>
        <w:tc>
          <w:tcPr>
            <w:tcW w:w="1979" w:type="dxa"/>
            <w:tcBorders>
              <w:top w:val="nil"/>
              <w:left w:val="nil"/>
              <w:bottom w:val="nil"/>
              <w:right w:val="nil"/>
            </w:tcBorders>
            <w:vAlign w:val="center"/>
          </w:tcPr>
          <w:p>
            <w:pPr>
              <w:tabs>
                <w:tab w:val="left" w:pos="567"/>
              </w:tabs>
              <w:jc w:val="center"/>
            </w:pPr>
            <w:r>
              <w:t>3 566</w:t>
            </w:r>
          </w:p>
        </w:tc>
        <w:tc>
          <w:tcPr>
            <w:tcW w:w="2714" w:type="dxa"/>
            <w:tcBorders>
              <w:top w:val="nil"/>
              <w:left w:val="nil"/>
              <w:bottom w:val="nil"/>
              <w:right w:val="nil"/>
            </w:tcBorders>
            <w:tcMar>
              <w:left w:w="28" w:type="dxa"/>
              <w:right w:w="28" w:type="dxa"/>
            </w:tcMar>
            <w:vAlign w:val="center"/>
          </w:tcPr>
          <w:p>
            <w:pPr>
              <w:tabs>
                <w:tab w:val="left" w:pos="567"/>
              </w:tabs>
              <w:jc w:val="center"/>
            </w:pPr>
            <w:r>
              <w:t>90</w:t>
            </w: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Kretingos rajono</w:t>
            </w:r>
          </w:p>
        </w:tc>
        <w:tc>
          <w:tcPr>
            <w:tcW w:w="1566" w:type="dxa"/>
            <w:tcBorders>
              <w:top w:val="nil"/>
              <w:left w:val="nil"/>
              <w:bottom w:val="nil"/>
              <w:right w:val="nil"/>
            </w:tcBorders>
            <w:tcMar>
              <w:left w:w="28" w:type="dxa"/>
              <w:right w:w="28" w:type="dxa"/>
            </w:tcMar>
            <w:vAlign w:val="center"/>
          </w:tcPr>
          <w:p>
            <w:pPr>
              <w:tabs>
                <w:tab w:val="left" w:pos="567"/>
              </w:tabs>
              <w:jc w:val="center"/>
            </w:pPr>
            <w:r>
              <w:t>1 574</w:t>
            </w:r>
          </w:p>
        </w:tc>
        <w:tc>
          <w:tcPr>
            <w:tcW w:w="1979" w:type="dxa"/>
            <w:tcBorders>
              <w:top w:val="nil"/>
              <w:left w:val="nil"/>
              <w:bottom w:val="nil"/>
              <w:right w:val="nil"/>
            </w:tcBorders>
            <w:vAlign w:val="center"/>
          </w:tcPr>
          <w:p>
            <w:pPr>
              <w:tabs>
                <w:tab w:val="left" w:pos="567"/>
              </w:tabs>
              <w:jc w:val="center"/>
            </w:pPr>
            <w:r>
              <w:t>1 574</w:t>
            </w:r>
          </w:p>
        </w:tc>
        <w:tc>
          <w:tcPr>
            <w:tcW w:w="2714" w:type="dxa"/>
            <w:tcBorders>
              <w:top w:val="nil"/>
              <w:left w:val="nil"/>
              <w:bottom w:val="nil"/>
              <w:right w:val="nil"/>
            </w:tcBorders>
            <w:tcMar>
              <w:left w:w="28" w:type="dxa"/>
              <w:right w:w="28" w:type="dxa"/>
            </w:tcMar>
            <w:vAlign w:val="center"/>
          </w:tcPr>
          <w:p>
            <w:pPr>
              <w:tabs>
                <w:tab w:val="left" w:pos="567"/>
              </w:tabs>
              <w:jc w:val="center"/>
            </w:pP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Kupiškio rajono</w:t>
            </w:r>
          </w:p>
        </w:tc>
        <w:tc>
          <w:tcPr>
            <w:tcW w:w="1566" w:type="dxa"/>
            <w:tcBorders>
              <w:top w:val="nil"/>
              <w:left w:val="nil"/>
              <w:bottom w:val="nil"/>
              <w:right w:val="nil"/>
            </w:tcBorders>
            <w:tcMar>
              <w:left w:w="28" w:type="dxa"/>
              <w:right w:w="28" w:type="dxa"/>
            </w:tcMar>
            <w:vAlign w:val="center"/>
          </w:tcPr>
          <w:p>
            <w:pPr>
              <w:tabs>
                <w:tab w:val="left" w:pos="567"/>
              </w:tabs>
              <w:jc w:val="center"/>
            </w:pPr>
            <w:r>
              <w:t>1 921</w:t>
            </w:r>
          </w:p>
        </w:tc>
        <w:tc>
          <w:tcPr>
            <w:tcW w:w="1979" w:type="dxa"/>
            <w:tcBorders>
              <w:top w:val="nil"/>
              <w:left w:val="nil"/>
              <w:bottom w:val="nil"/>
              <w:right w:val="nil"/>
            </w:tcBorders>
            <w:vAlign w:val="center"/>
          </w:tcPr>
          <w:p>
            <w:pPr>
              <w:tabs>
                <w:tab w:val="left" w:pos="567"/>
              </w:tabs>
              <w:jc w:val="center"/>
            </w:pPr>
            <w:r>
              <w:t>1 921</w:t>
            </w:r>
          </w:p>
        </w:tc>
        <w:tc>
          <w:tcPr>
            <w:tcW w:w="2714" w:type="dxa"/>
            <w:tcBorders>
              <w:top w:val="nil"/>
              <w:left w:val="nil"/>
              <w:bottom w:val="nil"/>
              <w:right w:val="nil"/>
            </w:tcBorders>
            <w:tcMar>
              <w:left w:w="28" w:type="dxa"/>
              <w:right w:w="28" w:type="dxa"/>
            </w:tcMar>
            <w:vAlign w:val="center"/>
          </w:tcPr>
          <w:p>
            <w:pPr>
              <w:tabs>
                <w:tab w:val="left" w:pos="567"/>
              </w:tabs>
              <w:jc w:val="center"/>
            </w:pPr>
          </w:p>
        </w:tc>
      </w:tr>
      <w:tr>
        <w:trPr>
          <w:trHeight w:val="243"/>
        </w:trPr>
        <w:tc>
          <w:tcPr>
            <w:tcW w:w="2984" w:type="dxa"/>
            <w:tcBorders>
              <w:top w:val="nil"/>
              <w:left w:val="nil"/>
              <w:bottom w:val="nil"/>
              <w:right w:val="nil"/>
            </w:tcBorders>
            <w:tcMar>
              <w:left w:w="28" w:type="dxa"/>
              <w:right w:w="28" w:type="dxa"/>
            </w:tcMar>
            <w:vAlign w:val="center"/>
          </w:tcPr>
          <w:p>
            <w:pPr>
              <w:tabs>
                <w:tab w:val="left" w:pos="567"/>
              </w:tabs>
            </w:pPr>
            <w:r>
              <w:t>Lazdijų rajono</w:t>
            </w:r>
          </w:p>
        </w:tc>
        <w:tc>
          <w:tcPr>
            <w:tcW w:w="1566" w:type="dxa"/>
            <w:tcBorders>
              <w:top w:val="nil"/>
              <w:left w:val="nil"/>
              <w:bottom w:val="nil"/>
              <w:right w:val="nil"/>
            </w:tcBorders>
            <w:tcMar>
              <w:left w:w="28" w:type="dxa"/>
              <w:right w:w="28" w:type="dxa"/>
            </w:tcMar>
            <w:vAlign w:val="center"/>
          </w:tcPr>
          <w:p>
            <w:pPr>
              <w:tabs>
                <w:tab w:val="left" w:pos="567"/>
              </w:tabs>
              <w:jc w:val="center"/>
            </w:pPr>
            <w:r>
              <w:t>2 201</w:t>
            </w:r>
          </w:p>
        </w:tc>
        <w:tc>
          <w:tcPr>
            <w:tcW w:w="1979" w:type="dxa"/>
            <w:tcBorders>
              <w:top w:val="nil"/>
              <w:left w:val="nil"/>
              <w:bottom w:val="nil"/>
              <w:right w:val="nil"/>
            </w:tcBorders>
            <w:vAlign w:val="center"/>
          </w:tcPr>
          <w:p>
            <w:pPr>
              <w:tabs>
                <w:tab w:val="left" w:pos="567"/>
              </w:tabs>
              <w:jc w:val="center"/>
            </w:pPr>
            <w:r>
              <w:t>2 131</w:t>
            </w:r>
          </w:p>
        </w:tc>
        <w:tc>
          <w:tcPr>
            <w:tcW w:w="2714" w:type="dxa"/>
            <w:tcBorders>
              <w:top w:val="nil"/>
              <w:left w:val="nil"/>
              <w:bottom w:val="nil"/>
              <w:right w:val="nil"/>
            </w:tcBorders>
            <w:tcMar>
              <w:left w:w="28" w:type="dxa"/>
              <w:right w:w="28" w:type="dxa"/>
            </w:tcMar>
            <w:vAlign w:val="center"/>
          </w:tcPr>
          <w:p>
            <w:pPr>
              <w:tabs>
                <w:tab w:val="left" w:pos="567"/>
              </w:tabs>
              <w:jc w:val="center"/>
            </w:pPr>
            <w:r>
              <w:t>70</w:t>
            </w: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Molėtų rajono</w:t>
            </w:r>
          </w:p>
        </w:tc>
        <w:tc>
          <w:tcPr>
            <w:tcW w:w="1566" w:type="dxa"/>
            <w:tcBorders>
              <w:top w:val="nil"/>
              <w:left w:val="nil"/>
              <w:bottom w:val="nil"/>
              <w:right w:val="nil"/>
            </w:tcBorders>
            <w:tcMar>
              <w:left w:w="28" w:type="dxa"/>
              <w:right w:w="28" w:type="dxa"/>
            </w:tcMar>
            <w:vAlign w:val="center"/>
          </w:tcPr>
          <w:p>
            <w:pPr>
              <w:tabs>
                <w:tab w:val="left" w:pos="567"/>
              </w:tabs>
              <w:jc w:val="center"/>
            </w:pPr>
            <w:r>
              <w:t>3 211</w:t>
            </w:r>
          </w:p>
        </w:tc>
        <w:tc>
          <w:tcPr>
            <w:tcW w:w="1979" w:type="dxa"/>
            <w:tcBorders>
              <w:top w:val="nil"/>
              <w:left w:val="nil"/>
              <w:bottom w:val="nil"/>
              <w:right w:val="nil"/>
            </w:tcBorders>
            <w:vAlign w:val="center"/>
          </w:tcPr>
          <w:p>
            <w:pPr>
              <w:tabs>
                <w:tab w:val="left" w:pos="567"/>
              </w:tabs>
              <w:jc w:val="center"/>
            </w:pPr>
            <w:r>
              <w:t>3 211</w:t>
            </w:r>
          </w:p>
        </w:tc>
        <w:tc>
          <w:tcPr>
            <w:tcW w:w="2714" w:type="dxa"/>
            <w:tcBorders>
              <w:top w:val="nil"/>
              <w:left w:val="nil"/>
              <w:bottom w:val="nil"/>
              <w:right w:val="nil"/>
            </w:tcBorders>
            <w:tcMar>
              <w:left w:w="28" w:type="dxa"/>
              <w:right w:w="28" w:type="dxa"/>
            </w:tcMar>
            <w:vAlign w:val="center"/>
          </w:tcPr>
          <w:p>
            <w:pPr>
              <w:tabs>
                <w:tab w:val="left" w:pos="567"/>
              </w:tabs>
              <w:jc w:val="center"/>
            </w:pP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Pakruojo rajono</w:t>
            </w:r>
          </w:p>
        </w:tc>
        <w:tc>
          <w:tcPr>
            <w:tcW w:w="1566" w:type="dxa"/>
            <w:tcBorders>
              <w:top w:val="nil"/>
              <w:left w:val="nil"/>
              <w:bottom w:val="nil"/>
              <w:right w:val="nil"/>
            </w:tcBorders>
            <w:tcMar>
              <w:left w:w="28" w:type="dxa"/>
              <w:right w:w="28" w:type="dxa"/>
            </w:tcMar>
            <w:vAlign w:val="center"/>
          </w:tcPr>
          <w:p>
            <w:pPr>
              <w:tabs>
                <w:tab w:val="left" w:pos="567"/>
              </w:tabs>
              <w:jc w:val="center"/>
            </w:pPr>
            <w:r>
              <w:t>2 401</w:t>
            </w:r>
          </w:p>
        </w:tc>
        <w:tc>
          <w:tcPr>
            <w:tcW w:w="1979" w:type="dxa"/>
            <w:tcBorders>
              <w:top w:val="nil"/>
              <w:left w:val="nil"/>
              <w:bottom w:val="nil"/>
              <w:right w:val="nil"/>
            </w:tcBorders>
            <w:vAlign w:val="center"/>
          </w:tcPr>
          <w:p>
            <w:pPr>
              <w:tabs>
                <w:tab w:val="left" w:pos="567"/>
              </w:tabs>
              <w:jc w:val="center"/>
            </w:pPr>
            <w:r>
              <w:t>2 401</w:t>
            </w:r>
          </w:p>
        </w:tc>
        <w:tc>
          <w:tcPr>
            <w:tcW w:w="2714" w:type="dxa"/>
            <w:tcBorders>
              <w:top w:val="nil"/>
              <w:left w:val="nil"/>
              <w:bottom w:val="nil"/>
              <w:right w:val="nil"/>
            </w:tcBorders>
            <w:tcMar>
              <w:left w:w="28" w:type="dxa"/>
              <w:right w:w="28" w:type="dxa"/>
            </w:tcMar>
            <w:vAlign w:val="center"/>
          </w:tcPr>
          <w:p>
            <w:pPr>
              <w:tabs>
                <w:tab w:val="left" w:pos="567"/>
              </w:tabs>
              <w:jc w:val="center"/>
            </w:pP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Panevėžio rajono</w:t>
            </w:r>
          </w:p>
        </w:tc>
        <w:tc>
          <w:tcPr>
            <w:tcW w:w="1566" w:type="dxa"/>
            <w:tcBorders>
              <w:top w:val="nil"/>
              <w:left w:val="nil"/>
              <w:bottom w:val="nil"/>
              <w:right w:val="nil"/>
            </w:tcBorders>
            <w:tcMar>
              <w:left w:w="28" w:type="dxa"/>
              <w:right w:w="28" w:type="dxa"/>
            </w:tcMar>
            <w:vAlign w:val="center"/>
          </w:tcPr>
          <w:p>
            <w:pPr>
              <w:tabs>
                <w:tab w:val="left" w:pos="567"/>
              </w:tabs>
              <w:jc w:val="center"/>
            </w:pPr>
            <w:r>
              <w:t>3 887</w:t>
            </w:r>
          </w:p>
        </w:tc>
        <w:tc>
          <w:tcPr>
            <w:tcW w:w="1979" w:type="dxa"/>
            <w:tcBorders>
              <w:top w:val="nil"/>
              <w:left w:val="nil"/>
              <w:bottom w:val="nil"/>
              <w:right w:val="nil"/>
            </w:tcBorders>
            <w:vAlign w:val="center"/>
          </w:tcPr>
          <w:p>
            <w:pPr>
              <w:tabs>
                <w:tab w:val="left" w:pos="567"/>
              </w:tabs>
              <w:jc w:val="center"/>
            </w:pPr>
            <w:r>
              <w:t>3 887</w:t>
            </w:r>
          </w:p>
        </w:tc>
        <w:tc>
          <w:tcPr>
            <w:tcW w:w="2714" w:type="dxa"/>
            <w:tcBorders>
              <w:top w:val="nil"/>
              <w:left w:val="nil"/>
              <w:bottom w:val="nil"/>
              <w:right w:val="nil"/>
            </w:tcBorders>
            <w:tcMar>
              <w:left w:w="28" w:type="dxa"/>
              <w:right w:w="28" w:type="dxa"/>
            </w:tcMar>
            <w:vAlign w:val="center"/>
          </w:tcPr>
          <w:p>
            <w:pPr>
              <w:tabs>
                <w:tab w:val="left" w:pos="567"/>
              </w:tabs>
              <w:jc w:val="center"/>
            </w:pP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Pasvalio rajono</w:t>
            </w:r>
          </w:p>
        </w:tc>
        <w:tc>
          <w:tcPr>
            <w:tcW w:w="1566" w:type="dxa"/>
            <w:tcBorders>
              <w:top w:val="nil"/>
              <w:left w:val="nil"/>
              <w:bottom w:val="nil"/>
              <w:right w:val="nil"/>
            </w:tcBorders>
            <w:tcMar>
              <w:left w:w="28" w:type="dxa"/>
              <w:right w:w="28" w:type="dxa"/>
            </w:tcMar>
            <w:vAlign w:val="center"/>
          </w:tcPr>
          <w:p>
            <w:pPr>
              <w:tabs>
                <w:tab w:val="left" w:pos="567"/>
              </w:tabs>
              <w:jc w:val="center"/>
            </w:pPr>
            <w:r>
              <w:t>2 341</w:t>
            </w:r>
          </w:p>
        </w:tc>
        <w:tc>
          <w:tcPr>
            <w:tcW w:w="1979" w:type="dxa"/>
            <w:tcBorders>
              <w:top w:val="nil"/>
              <w:left w:val="nil"/>
              <w:bottom w:val="nil"/>
              <w:right w:val="nil"/>
            </w:tcBorders>
            <w:vAlign w:val="center"/>
          </w:tcPr>
          <w:p>
            <w:pPr>
              <w:tabs>
                <w:tab w:val="left" w:pos="567"/>
              </w:tabs>
              <w:jc w:val="center"/>
            </w:pPr>
            <w:r>
              <w:t>2 341</w:t>
            </w:r>
          </w:p>
        </w:tc>
        <w:tc>
          <w:tcPr>
            <w:tcW w:w="2714" w:type="dxa"/>
            <w:tcBorders>
              <w:top w:val="nil"/>
              <w:left w:val="nil"/>
              <w:bottom w:val="nil"/>
              <w:right w:val="nil"/>
            </w:tcBorders>
            <w:tcMar>
              <w:left w:w="28" w:type="dxa"/>
              <w:right w:w="28" w:type="dxa"/>
            </w:tcMar>
            <w:vAlign w:val="center"/>
          </w:tcPr>
          <w:p>
            <w:pPr>
              <w:tabs>
                <w:tab w:val="left" w:pos="567"/>
              </w:tabs>
              <w:jc w:val="center"/>
            </w:pP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Plungės rajono</w:t>
            </w:r>
          </w:p>
        </w:tc>
        <w:tc>
          <w:tcPr>
            <w:tcW w:w="1566" w:type="dxa"/>
            <w:tcBorders>
              <w:top w:val="nil"/>
              <w:left w:val="nil"/>
              <w:bottom w:val="nil"/>
              <w:right w:val="nil"/>
            </w:tcBorders>
            <w:tcMar>
              <w:left w:w="28" w:type="dxa"/>
              <w:right w:w="28" w:type="dxa"/>
            </w:tcMar>
            <w:vAlign w:val="center"/>
          </w:tcPr>
          <w:p>
            <w:pPr>
              <w:tabs>
                <w:tab w:val="left" w:pos="567"/>
              </w:tabs>
              <w:jc w:val="center"/>
            </w:pPr>
            <w:r>
              <w:t>1 766</w:t>
            </w:r>
          </w:p>
        </w:tc>
        <w:tc>
          <w:tcPr>
            <w:tcW w:w="1979" w:type="dxa"/>
            <w:tcBorders>
              <w:top w:val="nil"/>
              <w:left w:val="nil"/>
              <w:bottom w:val="nil"/>
              <w:right w:val="nil"/>
            </w:tcBorders>
            <w:vAlign w:val="center"/>
          </w:tcPr>
          <w:p>
            <w:pPr>
              <w:tabs>
                <w:tab w:val="left" w:pos="567"/>
              </w:tabs>
              <w:jc w:val="center"/>
            </w:pPr>
            <w:r>
              <w:t>1 670</w:t>
            </w:r>
          </w:p>
        </w:tc>
        <w:tc>
          <w:tcPr>
            <w:tcW w:w="2714" w:type="dxa"/>
            <w:tcBorders>
              <w:top w:val="nil"/>
              <w:left w:val="nil"/>
              <w:bottom w:val="nil"/>
              <w:right w:val="nil"/>
            </w:tcBorders>
            <w:tcMar>
              <w:left w:w="28" w:type="dxa"/>
              <w:right w:w="28" w:type="dxa"/>
            </w:tcMar>
            <w:vAlign w:val="center"/>
          </w:tcPr>
          <w:p>
            <w:pPr>
              <w:tabs>
                <w:tab w:val="left" w:pos="567"/>
              </w:tabs>
              <w:jc w:val="center"/>
            </w:pPr>
            <w:r>
              <w:t>96</w:t>
            </w: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Prienų rajono</w:t>
            </w:r>
          </w:p>
        </w:tc>
        <w:tc>
          <w:tcPr>
            <w:tcW w:w="1566" w:type="dxa"/>
            <w:tcBorders>
              <w:top w:val="nil"/>
              <w:left w:val="nil"/>
              <w:bottom w:val="nil"/>
              <w:right w:val="nil"/>
            </w:tcBorders>
            <w:tcMar>
              <w:left w:w="28" w:type="dxa"/>
              <w:right w:w="28" w:type="dxa"/>
            </w:tcMar>
            <w:vAlign w:val="center"/>
          </w:tcPr>
          <w:p>
            <w:pPr>
              <w:tabs>
                <w:tab w:val="left" w:pos="567"/>
              </w:tabs>
              <w:jc w:val="center"/>
            </w:pPr>
            <w:r>
              <w:t>2 221</w:t>
            </w:r>
          </w:p>
        </w:tc>
        <w:tc>
          <w:tcPr>
            <w:tcW w:w="1979" w:type="dxa"/>
            <w:tcBorders>
              <w:top w:val="nil"/>
              <w:left w:val="nil"/>
              <w:bottom w:val="nil"/>
              <w:right w:val="nil"/>
            </w:tcBorders>
            <w:vAlign w:val="center"/>
          </w:tcPr>
          <w:p>
            <w:pPr>
              <w:tabs>
                <w:tab w:val="left" w:pos="567"/>
              </w:tabs>
              <w:jc w:val="center"/>
            </w:pPr>
            <w:r>
              <w:t>2 221</w:t>
            </w:r>
          </w:p>
        </w:tc>
        <w:tc>
          <w:tcPr>
            <w:tcW w:w="2714" w:type="dxa"/>
            <w:tcBorders>
              <w:top w:val="nil"/>
              <w:left w:val="nil"/>
              <w:bottom w:val="nil"/>
              <w:right w:val="nil"/>
            </w:tcBorders>
            <w:tcMar>
              <w:left w:w="28" w:type="dxa"/>
              <w:right w:w="28" w:type="dxa"/>
            </w:tcMar>
            <w:vAlign w:val="center"/>
          </w:tcPr>
          <w:p>
            <w:pPr>
              <w:tabs>
                <w:tab w:val="left" w:pos="567"/>
              </w:tabs>
              <w:jc w:val="center"/>
            </w:pP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Radviliškio rajono</w:t>
            </w:r>
          </w:p>
        </w:tc>
        <w:tc>
          <w:tcPr>
            <w:tcW w:w="1566" w:type="dxa"/>
            <w:tcBorders>
              <w:top w:val="nil"/>
              <w:left w:val="nil"/>
              <w:bottom w:val="nil"/>
              <w:right w:val="nil"/>
            </w:tcBorders>
            <w:tcMar>
              <w:left w:w="28" w:type="dxa"/>
              <w:right w:w="28" w:type="dxa"/>
            </w:tcMar>
            <w:vAlign w:val="center"/>
          </w:tcPr>
          <w:p>
            <w:pPr>
              <w:tabs>
                <w:tab w:val="left" w:pos="567"/>
              </w:tabs>
              <w:jc w:val="center"/>
            </w:pPr>
            <w:r>
              <w:t>3 144</w:t>
            </w:r>
          </w:p>
        </w:tc>
        <w:tc>
          <w:tcPr>
            <w:tcW w:w="1979" w:type="dxa"/>
            <w:tcBorders>
              <w:top w:val="nil"/>
              <w:left w:val="nil"/>
              <w:bottom w:val="nil"/>
              <w:right w:val="nil"/>
            </w:tcBorders>
            <w:vAlign w:val="center"/>
          </w:tcPr>
          <w:p>
            <w:pPr>
              <w:tabs>
                <w:tab w:val="left" w:pos="567"/>
              </w:tabs>
              <w:jc w:val="center"/>
            </w:pPr>
            <w:r>
              <w:t>3 144</w:t>
            </w:r>
          </w:p>
        </w:tc>
        <w:tc>
          <w:tcPr>
            <w:tcW w:w="2714" w:type="dxa"/>
            <w:tcBorders>
              <w:top w:val="nil"/>
              <w:left w:val="nil"/>
              <w:bottom w:val="nil"/>
              <w:right w:val="nil"/>
            </w:tcBorders>
            <w:tcMar>
              <w:left w:w="28" w:type="dxa"/>
              <w:right w:w="28" w:type="dxa"/>
            </w:tcMar>
            <w:vAlign w:val="center"/>
          </w:tcPr>
          <w:p>
            <w:pPr>
              <w:tabs>
                <w:tab w:val="left" w:pos="567"/>
              </w:tabs>
              <w:jc w:val="center"/>
            </w:pPr>
          </w:p>
        </w:tc>
      </w:tr>
      <w:tr>
        <w:trPr>
          <w:trHeight w:val="243"/>
        </w:trPr>
        <w:tc>
          <w:tcPr>
            <w:tcW w:w="2984" w:type="dxa"/>
            <w:tcBorders>
              <w:top w:val="nil"/>
              <w:left w:val="nil"/>
              <w:bottom w:val="nil"/>
              <w:right w:val="nil"/>
            </w:tcBorders>
            <w:tcMar>
              <w:left w:w="28" w:type="dxa"/>
              <w:right w:w="28" w:type="dxa"/>
            </w:tcMar>
            <w:vAlign w:val="center"/>
          </w:tcPr>
          <w:p>
            <w:pPr>
              <w:tabs>
                <w:tab w:val="left" w:pos="567"/>
              </w:tabs>
            </w:pPr>
            <w:r>
              <w:t>Raseinių rajono</w:t>
            </w:r>
          </w:p>
        </w:tc>
        <w:tc>
          <w:tcPr>
            <w:tcW w:w="1566" w:type="dxa"/>
            <w:tcBorders>
              <w:top w:val="nil"/>
              <w:left w:val="nil"/>
              <w:bottom w:val="nil"/>
              <w:right w:val="nil"/>
            </w:tcBorders>
            <w:tcMar>
              <w:left w:w="28" w:type="dxa"/>
              <w:right w:w="28" w:type="dxa"/>
            </w:tcMar>
            <w:vAlign w:val="center"/>
          </w:tcPr>
          <w:p>
            <w:pPr>
              <w:tabs>
                <w:tab w:val="left" w:pos="567"/>
              </w:tabs>
              <w:jc w:val="center"/>
            </w:pPr>
            <w:r>
              <w:t>3 696</w:t>
            </w:r>
          </w:p>
        </w:tc>
        <w:tc>
          <w:tcPr>
            <w:tcW w:w="1979" w:type="dxa"/>
            <w:tcBorders>
              <w:top w:val="nil"/>
              <w:left w:val="nil"/>
              <w:bottom w:val="nil"/>
              <w:right w:val="nil"/>
            </w:tcBorders>
            <w:vAlign w:val="center"/>
          </w:tcPr>
          <w:p>
            <w:pPr>
              <w:tabs>
                <w:tab w:val="left" w:pos="567"/>
              </w:tabs>
              <w:jc w:val="center"/>
            </w:pPr>
            <w:r>
              <w:t>3 696</w:t>
            </w:r>
          </w:p>
        </w:tc>
        <w:tc>
          <w:tcPr>
            <w:tcW w:w="2714" w:type="dxa"/>
            <w:tcBorders>
              <w:top w:val="nil"/>
              <w:left w:val="nil"/>
              <w:bottom w:val="nil"/>
              <w:right w:val="nil"/>
            </w:tcBorders>
            <w:tcMar>
              <w:left w:w="28" w:type="dxa"/>
              <w:right w:w="28" w:type="dxa"/>
            </w:tcMar>
            <w:vAlign w:val="center"/>
          </w:tcPr>
          <w:p>
            <w:pPr>
              <w:tabs>
                <w:tab w:val="left" w:pos="567"/>
              </w:tabs>
              <w:jc w:val="center"/>
            </w:pP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Rokiškio rajono</w:t>
            </w:r>
          </w:p>
        </w:tc>
        <w:tc>
          <w:tcPr>
            <w:tcW w:w="1566" w:type="dxa"/>
            <w:tcBorders>
              <w:top w:val="nil"/>
              <w:left w:val="nil"/>
              <w:bottom w:val="nil"/>
              <w:right w:val="nil"/>
            </w:tcBorders>
            <w:tcMar>
              <w:left w:w="28" w:type="dxa"/>
              <w:right w:w="28" w:type="dxa"/>
            </w:tcMar>
            <w:vAlign w:val="center"/>
          </w:tcPr>
          <w:p>
            <w:pPr>
              <w:tabs>
                <w:tab w:val="left" w:pos="567"/>
              </w:tabs>
              <w:jc w:val="center"/>
            </w:pPr>
            <w:r>
              <w:t>3 195</w:t>
            </w:r>
          </w:p>
        </w:tc>
        <w:tc>
          <w:tcPr>
            <w:tcW w:w="1979" w:type="dxa"/>
            <w:tcBorders>
              <w:top w:val="nil"/>
              <w:left w:val="nil"/>
              <w:bottom w:val="nil"/>
              <w:right w:val="nil"/>
            </w:tcBorders>
            <w:vAlign w:val="center"/>
          </w:tcPr>
          <w:p>
            <w:pPr>
              <w:tabs>
                <w:tab w:val="left" w:pos="567"/>
              </w:tabs>
              <w:jc w:val="center"/>
            </w:pPr>
            <w:r>
              <w:t>3 195</w:t>
            </w:r>
          </w:p>
        </w:tc>
        <w:tc>
          <w:tcPr>
            <w:tcW w:w="2714" w:type="dxa"/>
            <w:tcBorders>
              <w:top w:val="nil"/>
              <w:left w:val="nil"/>
              <w:bottom w:val="nil"/>
              <w:right w:val="nil"/>
            </w:tcBorders>
            <w:tcMar>
              <w:left w:w="28" w:type="dxa"/>
              <w:right w:w="28" w:type="dxa"/>
            </w:tcMar>
            <w:vAlign w:val="center"/>
          </w:tcPr>
          <w:p>
            <w:pPr>
              <w:tabs>
                <w:tab w:val="left" w:pos="567"/>
              </w:tabs>
              <w:jc w:val="center"/>
            </w:pP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Skuodo rajono</w:t>
            </w:r>
          </w:p>
        </w:tc>
        <w:tc>
          <w:tcPr>
            <w:tcW w:w="1566" w:type="dxa"/>
            <w:tcBorders>
              <w:top w:val="nil"/>
              <w:left w:val="nil"/>
              <w:bottom w:val="nil"/>
              <w:right w:val="nil"/>
            </w:tcBorders>
            <w:tcMar>
              <w:left w:w="28" w:type="dxa"/>
              <w:right w:w="28" w:type="dxa"/>
            </w:tcMar>
            <w:vAlign w:val="center"/>
          </w:tcPr>
          <w:p>
            <w:pPr>
              <w:tabs>
                <w:tab w:val="left" w:pos="567"/>
              </w:tabs>
              <w:jc w:val="center"/>
            </w:pPr>
            <w:r>
              <w:t>2 005</w:t>
            </w:r>
          </w:p>
        </w:tc>
        <w:tc>
          <w:tcPr>
            <w:tcW w:w="1979" w:type="dxa"/>
            <w:tcBorders>
              <w:top w:val="nil"/>
              <w:left w:val="nil"/>
              <w:bottom w:val="nil"/>
              <w:right w:val="nil"/>
            </w:tcBorders>
            <w:vAlign w:val="center"/>
          </w:tcPr>
          <w:p>
            <w:pPr>
              <w:tabs>
                <w:tab w:val="left" w:pos="567"/>
              </w:tabs>
              <w:jc w:val="center"/>
            </w:pPr>
            <w:r>
              <w:t>1 927</w:t>
            </w:r>
          </w:p>
        </w:tc>
        <w:tc>
          <w:tcPr>
            <w:tcW w:w="2714" w:type="dxa"/>
            <w:tcBorders>
              <w:top w:val="nil"/>
              <w:left w:val="nil"/>
              <w:bottom w:val="nil"/>
              <w:right w:val="nil"/>
            </w:tcBorders>
            <w:tcMar>
              <w:left w:w="28" w:type="dxa"/>
              <w:right w:w="28" w:type="dxa"/>
            </w:tcMar>
            <w:vAlign w:val="center"/>
          </w:tcPr>
          <w:p>
            <w:pPr>
              <w:tabs>
                <w:tab w:val="left" w:pos="567"/>
              </w:tabs>
              <w:jc w:val="center"/>
            </w:pPr>
            <w:r>
              <w:t>78</w:t>
            </w: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Šakių rajono</w:t>
            </w:r>
          </w:p>
        </w:tc>
        <w:tc>
          <w:tcPr>
            <w:tcW w:w="1566" w:type="dxa"/>
            <w:tcBorders>
              <w:top w:val="nil"/>
              <w:left w:val="nil"/>
              <w:bottom w:val="nil"/>
              <w:right w:val="nil"/>
            </w:tcBorders>
            <w:tcMar>
              <w:left w:w="28" w:type="dxa"/>
              <w:right w:w="28" w:type="dxa"/>
            </w:tcMar>
            <w:vAlign w:val="center"/>
          </w:tcPr>
          <w:p>
            <w:pPr>
              <w:tabs>
                <w:tab w:val="left" w:pos="567"/>
              </w:tabs>
              <w:jc w:val="center"/>
            </w:pPr>
            <w:r>
              <w:t>2 427</w:t>
            </w:r>
          </w:p>
        </w:tc>
        <w:tc>
          <w:tcPr>
            <w:tcW w:w="1979" w:type="dxa"/>
            <w:tcBorders>
              <w:top w:val="nil"/>
              <w:left w:val="nil"/>
              <w:bottom w:val="nil"/>
              <w:right w:val="nil"/>
            </w:tcBorders>
            <w:vAlign w:val="center"/>
          </w:tcPr>
          <w:p>
            <w:pPr>
              <w:tabs>
                <w:tab w:val="left" w:pos="567"/>
              </w:tabs>
              <w:jc w:val="center"/>
            </w:pPr>
            <w:r>
              <w:t>2 341</w:t>
            </w:r>
          </w:p>
        </w:tc>
        <w:tc>
          <w:tcPr>
            <w:tcW w:w="2714" w:type="dxa"/>
            <w:tcBorders>
              <w:top w:val="nil"/>
              <w:left w:val="nil"/>
              <w:bottom w:val="nil"/>
              <w:right w:val="nil"/>
            </w:tcBorders>
            <w:tcMar>
              <w:left w:w="28" w:type="dxa"/>
              <w:right w:w="28" w:type="dxa"/>
            </w:tcMar>
            <w:vAlign w:val="center"/>
          </w:tcPr>
          <w:p>
            <w:pPr>
              <w:tabs>
                <w:tab w:val="left" w:pos="567"/>
              </w:tabs>
              <w:jc w:val="center"/>
            </w:pPr>
            <w:r>
              <w:t>86</w:t>
            </w: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Šalčininkų rajono</w:t>
            </w:r>
          </w:p>
        </w:tc>
        <w:tc>
          <w:tcPr>
            <w:tcW w:w="1566" w:type="dxa"/>
            <w:tcBorders>
              <w:top w:val="nil"/>
              <w:left w:val="nil"/>
              <w:bottom w:val="nil"/>
              <w:right w:val="nil"/>
            </w:tcBorders>
            <w:tcMar>
              <w:left w:w="28" w:type="dxa"/>
              <w:right w:w="28" w:type="dxa"/>
            </w:tcMar>
            <w:vAlign w:val="center"/>
          </w:tcPr>
          <w:p>
            <w:pPr>
              <w:tabs>
                <w:tab w:val="left" w:pos="567"/>
              </w:tabs>
              <w:jc w:val="center"/>
            </w:pPr>
            <w:r>
              <w:t>1 677</w:t>
            </w:r>
          </w:p>
        </w:tc>
        <w:tc>
          <w:tcPr>
            <w:tcW w:w="1979" w:type="dxa"/>
            <w:tcBorders>
              <w:top w:val="nil"/>
              <w:left w:val="nil"/>
              <w:bottom w:val="nil"/>
              <w:right w:val="nil"/>
            </w:tcBorders>
            <w:vAlign w:val="center"/>
          </w:tcPr>
          <w:p>
            <w:pPr>
              <w:tabs>
                <w:tab w:val="left" w:pos="567"/>
              </w:tabs>
              <w:jc w:val="center"/>
            </w:pPr>
            <w:r>
              <w:t>1 600</w:t>
            </w:r>
          </w:p>
        </w:tc>
        <w:tc>
          <w:tcPr>
            <w:tcW w:w="2714" w:type="dxa"/>
            <w:tcBorders>
              <w:top w:val="nil"/>
              <w:left w:val="nil"/>
              <w:bottom w:val="nil"/>
              <w:right w:val="nil"/>
            </w:tcBorders>
            <w:tcMar>
              <w:left w:w="28" w:type="dxa"/>
              <w:right w:w="28" w:type="dxa"/>
            </w:tcMar>
            <w:vAlign w:val="center"/>
          </w:tcPr>
          <w:p>
            <w:pPr>
              <w:tabs>
                <w:tab w:val="left" w:pos="567"/>
              </w:tabs>
              <w:jc w:val="center"/>
            </w:pPr>
            <w:r>
              <w:t>77</w:t>
            </w: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Šiaulių rajono</w:t>
            </w:r>
          </w:p>
        </w:tc>
        <w:tc>
          <w:tcPr>
            <w:tcW w:w="1566" w:type="dxa"/>
            <w:tcBorders>
              <w:top w:val="nil"/>
              <w:left w:val="nil"/>
              <w:bottom w:val="nil"/>
              <w:right w:val="nil"/>
            </w:tcBorders>
            <w:tcMar>
              <w:left w:w="28" w:type="dxa"/>
              <w:right w:w="28" w:type="dxa"/>
            </w:tcMar>
            <w:vAlign w:val="center"/>
          </w:tcPr>
          <w:p>
            <w:pPr>
              <w:tabs>
                <w:tab w:val="left" w:pos="567"/>
              </w:tabs>
              <w:jc w:val="center"/>
            </w:pPr>
            <w:r>
              <w:t>3 476</w:t>
            </w:r>
          </w:p>
        </w:tc>
        <w:tc>
          <w:tcPr>
            <w:tcW w:w="1979" w:type="dxa"/>
            <w:tcBorders>
              <w:top w:val="nil"/>
              <w:left w:val="nil"/>
              <w:bottom w:val="nil"/>
              <w:right w:val="nil"/>
            </w:tcBorders>
            <w:vAlign w:val="center"/>
          </w:tcPr>
          <w:p>
            <w:pPr>
              <w:tabs>
                <w:tab w:val="left" w:pos="567"/>
              </w:tabs>
              <w:jc w:val="center"/>
            </w:pPr>
            <w:r>
              <w:t>3 380</w:t>
            </w:r>
          </w:p>
        </w:tc>
        <w:tc>
          <w:tcPr>
            <w:tcW w:w="2714" w:type="dxa"/>
            <w:tcBorders>
              <w:top w:val="nil"/>
              <w:left w:val="nil"/>
              <w:bottom w:val="nil"/>
              <w:right w:val="nil"/>
            </w:tcBorders>
            <w:tcMar>
              <w:left w:w="28" w:type="dxa"/>
              <w:right w:w="28" w:type="dxa"/>
            </w:tcMar>
            <w:vAlign w:val="center"/>
          </w:tcPr>
          <w:p>
            <w:pPr>
              <w:tabs>
                <w:tab w:val="left" w:pos="567"/>
              </w:tabs>
              <w:jc w:val="center"/>
            </w:pPr>
            <w:r>
              <w:t>96</w:t>
            </w: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Šilalės rajono</w:t>
            </w:r>
          </w:p>
        </w:tc>
        <w:tc>
          <w:tcPr>
            <w:tcW w:w="1566" w:type="dxa"/>
            <w:tcBorders>
              <w:top w:val="nil"/>
              <w:left w:val="nil"/>
              <w:bottom w:val="nil"/>
              <w:right w:val="nil"/>
            </w:tcBorders>
            <w:tcMar>
              <w:left w:w="28" w:type="dxa"/>
              <w:right w:w="28" w:type="dxa"/>
            </w:tcMar>
            <w:vAlign w:val="center"/>
          </w:tcPr>
          <w:p>
            <w:pPr>
              <w:tabs>
                <w:tab w:val="left" w:pos="567"/>
              </w:tabs>
              <w:jc w:val="center"/>
            </w:pPr>
            <w:r>
              <w:t>2 829</w:t>
            </w:r>
          </w:p>
        </w:tc>
        <w:tc>
          <w:tcPr>
            <w:tcW w:w="1979" w:type="dxa"/>
            <w:tcBorders>
              <w:top w:val="nil"/>
              <w:left w:val="nil"/>
              <w:bottom w:val="nil"/>
              <w:right w:val="nil"/>
            </w:tcBorders>
            <w:vAlign w:val="center"/>
          </w:tcPr>
          <w:p>
            <w:pPr>
              <w:tabs>
                <w:tab w:val="left" w:pos="567"/>
              </w:tabs>
              <w:jc w:val="center"/>
            </w:pPr>
            <w:r>
              <w:t>2 829</w:t>
            </w:r>
          </w:p>
        </w:tc>
        <w:tc>
          <w:tcPr>
            <w:tcW w:w="2714" w:type="dxa"/>
            <w:tcBorders>
              <w:top w:val="nil"/>
              <w:left w:val="nil"/>
              <w:bottom w:val="nil"/>
              <w:right w:val="nil"/>
            </w:tcBorders>
            <w:tcMar>
              <w:left w:w="28" w:type="dxa"/>
              <w:right w:w="28" w:type="dxa"/>
            </w:tcMar>
            <w:vAlign w:val="center"/>
          </w:tcPr>
          <w:p>
            <w:pPr>
              <w:tabs>
                <w:tab w:val="left" w:pos="567"/>
              </w:tabs>
              <w:jc w:val="center"/>
            </w:pPr>
          </w:p>
        </w:tc>
      </w:tr>
      <w:tr>
        <w:trPr>
          <w:trHeight w:val="243"/>
        </w:trPr>
        <w:tc>
          <w:tcPr>
            <w:tcW w:w="2984" w:type="dxa"/>
            <w:tcBorders>
              <w:top w:val="nil"/>
              <w:left w:val="nil"/>
              <w:bottom w:val="nil"/>
              <w:right w:val="nil"/>
            </w:tcBorders>
            <w:tcMar>
              <w:left w:w="28" w:type="dxa"/>
              <w:right w:w="28" w:type="dxa"/>
            </w:tcMar>
            <w:vAlign w:val="center"/>
          </w:tcPr>
          <w:p>
            <w:pPr>
              <w:tabs>
                <w:tab w:val="left" w:pos="567"/>
              </w:tabs>
            </w:pPr>
            <w:r>
              <w:t>Šilutės rajono</w:t>
            </w:r>
          </w:p>
        </w:tc>
        <w:tc>
          <w:tcPr>
            <w:tcW w:w="1566" w:type="dxa"/>
            <w:tcBorders>
              <w:top w:val="nil"/>
              <w:left w:val="nil"/>
              <w:bottom w:val="nil"/>
              <w:right w:val="nil"/>
            </w:tcBorders>
            <w:tcMar>
              <w:left w:w="28" w:type="dxa"/>
              <w:right w:w="28" w:type="dxa"/>
            </w:tcMar>
            <w:vAlign w:val="center"/>
          </w:tcPr>
          <w:p>
            <w:pPr>
              <w:tabs>
                <w:tab w:val="left" w:pos="567"/>
              </w:tabs>
              <w:jc w:val="center"/>
            </w:pPr>
            <w:r>
              <w:t>1 678</w:t>
            </w:r>
          </w:p>
        </w:tc>
        <w:tc>
          <w:tcPr>
            <w:tcW w:w="1979" w:type="dxa"/>
            <w:tcBorders>
              <w:top w:val="nil"/>
              <w:left w:val="nil"/>
              <w:bottom w:val="nil"/>
              <w:right w:val="nil"/>
            </w:tcBorders>
            <w:vAlign w:val="center"/>
          </w:tcPr>
          <w:p>
            <w:pPr>
              <w:tabs>
                <w:tab w:val="left" w:pos="567"/>
              </w:tabs>
              <w:jc w:val="center"/>
            </w:pPr>
            <w:r>
              <w:t>1 678</w:t>
            </w:r>
          </w:p>
        </w:tc>
        <w:tc>
          <w:tcPr>
            <w:tcW w:w="2714" w:type="dxa"/>
            <w:tcBorders>
              <w:top w:val="nil"/>
              <w:left w:val="nil"/>
              <w:bottom w:val="nil"/>
              <w:right w:val="nil"/>
            </w:tcBorders>
            <w:tcMar>
              <w:left w:w="28" w:type="dxa"/>
              <w:right w:w="28" w:type="dxa"/>
            </w:tcMar>
            <w:vAlign w:val="center"/>
          </w:tcPr>
          <w:p>
            <w:pPr>
              <w:tabs>
                <w:tab w:val="left" w:pos="567"/>
              </w:tabs>
              <w:jc w:val="center"/>
            </w:pP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Širvintų rajono</w:t>
            </w:r>
          </w:p>
        </w:tc>
        <w:tc>
          <w:tcPr>
            <w:tcW w:w="1566" w:type="dxa"/>
            <w:tcBorders>
              <w:top w:val="nil"/>
              <w:left w:val="nil"/>
              <w:bottom w:val="nil"/>
              <w:right w:val="nil"/>
            </w:tcBorders>
            <w:tcMar>
              <w:left w:w="28" w:type="dxa"/>
              <w:right w:w="28" w:type="dxa"/>
            </w:tcMar>
            <w:vAlign w:val="center"/>
          </w:tcPr>
          <w:p>
            <w:pPr>
              <w:tabs>
                <w:tab w:val="left" w:pos="567"/>
              </w:tabs>
              <w:jc w:val="center"/>
            </w:pPr>
            <w:r>
              <w:t>1 558</w:t>
            </w:r>
          </w:p>
        </w:tc>
        <w:tc>
          <w:tcPr>
            <w:tcW w:w="1979" w:type="dxa"/>
            <w:tcBorders>
              <w:top w:val="nil"/>
              <w:left w:val="nil"/>
              <w:bottom w:val="nil"/>
              <w:right w:val="nil"/>
            </w:tcBorders>
            <w:vAlign w:val="center"/>
          </w:tcPr>
          <w:p>
            <w:pPr>
              <w:tabs>
                <w:tab w:val="left" w:pos="567"/>
              </w:tabs>
              <w:jc w:val="center"/>
            </w:pPr>
            <w:r>
              <w:t>1 558</w:t>
            </w:r>
          </w:p>
        </w:tc>
        <w:tc>
          <w:tcPr>
            <w:tcW w:w="2714" w:type="dxa"/>
            <w:tcBorders>
              <w:top w:val="nil"/>
              <w:left w:val="nil"/>
              <w:bottom w:val="nil"/>
              <w:right w:val="nil"/>
            </w:tcBorders>
            <w:tcMar>
              <w:left w:w="28" w:type="dxa"/>
              <w:right w:w="28" w:type="dxa"/>
            </w:tcMar>
            <w:vAlign w:val="center"/>
          </w:tcPr>
          <w:p>
            <w:pPr>
              <w:tabs>
                <w:tab w:val="left" w:pos="567"/>
              </w:tabs>
              <w:jc w:val="center"/>
            </w:pP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Švenčionių rajono</w:t>
            </w:r>
          </w:p>
        </w:tc>
        <w:tc>
          <w:tcPr>
            <w:tcW w:w="1566" w:type="dxa"/>
            <w:tcBorders>
              <w:top w:val="nil"/>
              <w:left w:val="nil"/>
              <w:bottom w:val="nil"/>
              <w:right w:val="nil"/>
            </w:tcBorders>
            <w:tcMar>
              <w:left w:w="28" w:type="dxa"/>
              <w:right w:w="28" w:type="dxa"/>
            </w:tcMar>
            <w:vAlign w:val="center"/>
          </w:tcPr>
          <w:p>
            <w:pPr>
              <w:tabs>
                <w:tab w:val="left" w:pos="567"/>
              </w:tabs>
              <w:jc w:val="center"/>
            </w:pPr>
            <w:r>
              <w:t>2 327</w:t>
            </w:r>
          </w:p>
        </w:tc>
        <w:tc>
          <w:tcPr>
            <w:tcW w:w="1979" w:type="dxa"/>
            <w:tcBorders>
              <w:top w:val="nil"/>
              <w:left w:val="nil"/>
              <w:bottom w:val="nil"/>
              <w:right w:val="nil"/>
            </w:tcBorders>
            <w:vAlign w:val="center"/>
          </w:tcPr>
          <w:p>
            <w:pPr>
              <w:tabs>
                <w:tab w:val="left" w:pos="567"/>
              </w:tabs>
              <w:jc w:val="center"/>
            </w:pPr>
            <w:r>
              <w:t>2 237</w:t>
            </w:r>
          </w:p>
        </w:tc>
        <w:tc>
          <w:tcPr>
            <w:tcW w:w="2714" w:type="dxa"/>
            <w:tcBorders>
              <w:top w:val="nil"/>
              <w:left w:val="nil"/>
              <w:bottom w:val="nil"/>
              <w:right w:val="nil"/>
            </w:tcBorders>
            <w:tcMar>
              <w:left w:w="28" w:type="dxa"/>
              <w:right w:w="28" w:type="dxa"/>
            </w:tcMar>
            <w:vAlign w:val="center"/>
          </w:tcPr>
          <w:p>
            <w:pPr>
              <w:tabs>
                <w:tab w:val="left" w:pos="567"/>
              </w:tabs>
              <w:jc w:val="center"/>
            </w:pPr>
            <w:r>
              <w:t>90</w:t>
            </w: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Tauragės rajono</w:t>
            </w:r>
          </w:p>
        </w:tc>
        <w:tc>
          <w:tcPr>
            <w:tcW w:w="1566" w:type="dxa"/>
            <w:tcBorders>
              <w:top w:val="nil"/>
              <w:left w:val="nil"/>
              <w:bottom w:val="nil"/>
              <w:right w:val="nil"/>
            </w:tcBorders>
            <w:tcMar>
              <w:left w:w="28" w:type="dxa"/>
              <w:right w:w="28" w:type="dxa"/>
            </w:tcMar>
            <w:vAlign w:val="center"/>
          </w:tcPr>
          <w:p>
            <w:pPr>
              <w:tabs>
                <w:tab w:val="left" w:pos="567"/>
              </w:tabs>
              <w:jc w:val="center"/>
            </w:pPr>
            <w:r>
              <w:t>3 736</w:t>
            </w:r>
          </w:p>
        </w:tc>
        <w:tc>
          <w:tcPr>
            <w:tcW w:w="1979" w:type="dxa"/>
            <w:tcBorders>
              <w:top w:val="nil"/>
              <w:left w:val="nil"/>
              <w:bottom w:val="nil"/>
              <w:right w:val="nil"/>
            </w:tcBorders>
            <w:vAlign w:val="center"/>
          </w:tcPr>
          <w:p>
            <w:pPr>
              <w:tabs>
                <w:tab w:val="left" w:pos="567"/>
              </w:tabs>
              <w:jc w:val="center"/>
            </w:pPr>
            <w:r>
              <w:t>3 736</w:t>
            </w:r>
          </w:p>
        </w:tc>
        <w:tc>
          <w:tcPr>
            <w:tcW w:w="2714" w:type="dxa"/>
            <w:tcBorders>
              <w:top w:val="nil"/>
              <w:left w:val="nil"/>
              <w:bottom w:val="nil"/>
              <w:right w:val="nil"/>
            </w:tcBorders>
            <w:tcMar>
              <w:left w:w="28" w:type="dxa"/>
              <w:right w:w="28" w:type="dxa"/>
            </w:tcMar>
            <w:vAlign w:val="center"/>
          </w:tcPr>
          <w:p>
            <w:pPr>
              <w:tabs>
                <w:tab w:val="left" w:pos="567"/>
              </w:tabs>
              <w:jc w:val="center"/>
            </w:pP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Telšių rajono</w:t>
            </w:r>
          </w:p>
        </w:tc>
        <w:tc>
          <w:tcPr>
            <w:tcW w:w="1566" w:type="dxa"/>
            <w:tcBorders>
              <w:top w:val="nil"/>
              <w:left w:val="nil"/>
              <w:bottom w:val="nil"/>
              <w:right w:val="nil"/>
            </w:tcBorders>
            <w:tcMar>
              <w:left w:w="28" w:type="dxa"/>
              <w:right w:w="28" w:type="dxa"/>
            </w:tcMar>
            <w:vAlign w:val="center"/>
          </w:tcPr>
          <w:p>
            <w:pPr>
              <w:tabs>
                <w:tab w:val="left" w:pos="567"/>
              </w:tabs>
              <w:jc w:val="center"/>
            </w:pPr>
            <w:r>
              <w:t>3 376</w:t>
            </w:r>
          </w:p>
        </w:tc>
        <w:tc>
          <w:tcPr>
            <w:tcW w:w="1979" w:type="dxa"/>
            <w:tcBorders>
              <w:top w:val="nil"/>
              <w:left w:val="nil"/>
              <w:bottom w:val="nil"/>
              <w:right w:val="nil"/>
            </w:tcBorders>
            <w:vAlign w:val="center"/>
          </w:tcPr>
          <w:p>
            <w:pPr>
              <w:tabs>
                <w:tab w:val="left" w:pos="567"/>
              </w:tabs>
              <w:jc w:val="center"/>
            </w:pPr>
            <w:r>
              <w:t>3 280</w:t>
            </w:r>
          </w:p>
        </w:tc>
        <w:tc>
          <w:tcPr>
            <w:tcW w:w="2714" w:type="dxa"/>
            <w:tcBorders>
              <w:top w:val="nil"/>
              <w:left w:val="nil"/>
              <w:bottom w:val="nil"/>
              <w:right w:val="nil"/>
            </w:tcBorders>
            <w:tcMar>
              <w:left w:w="28" w:type="dxa"/>
              <w:right w:w="28" w:type="dxa"/>
            </w:tcMar>
            <w:vAlign w:val="center"/>
          </w:tcPr>
          <w:p>
            <w:pPr>
              <w:tabs>
                <w:tab w:val="left" w:pos="567"/>
              </w:tabs>
              <w:jc w:val="center"/>
            </w:pPr>
            <w:r>
              <w:t>96</w:t>
            </w: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Trakų rajono</w:t>
            </w:r>
          </w:p>
        </w:tc>
        <w:tc>
          <w:tcPr>
            <w:tcW w:w="1566" w:type="dxa"/>
            <w:tcBorders>
              <w:top w:val="nil"/>
              <w:left w:val="nil"/>
              <w:bottom w:val="nil"/>
              <w:right w:val="nil"/>
            </w:tcBorders>
            <w:tcMar>
              <w:left w:w="28" w:type="dxa"/>
              <w:right w:w="28" w:type="dxa"/>
            </w:tcMar>
            <w:vAlign w:val="center"/>
          </w:tcPr>
          <w:p>
            <w:pPr>
              <w:tabs>
                <w:tab w:val="left" w:pos="567"/>
              </w:tabs>
              <w:jc w:val="center"/>
            </w:pPr>
            <w:r>
              <w:t>3 183</w:t>
            </w:r>
          </w:p>
        </w:tc>
        <w:tc>
          <w:tcPr>
            <w:tcW w:w="1979" w:type="dxa"/>
            <w:tcBorders>
              <w:top w:val="nil"/>
              <w:left w:val="nil"/>
              <w:bottom w:val="nil"/>
              <w:right w:val="nil"/>
            </w:tcBorders>
            <w:vAlign w:val="center"/>
          </w:tcPr>
          <w:p>
            <w:pPr>
              <w:tabs>
                <w:tab w:val="left" w:pos="567"/>
              </w:tabs>
              <w:jc w:val="center"/>
            </w:pPr>
            <w:r>
              <w:t>3 183</w:t>
            </w:r>
          </w:p>
        </w:tc>
        <w:tc>
          <w:tcPr>
            <w:tcW w:w="2714" w:type="dxa"/>
            <w:tcBorders>
              <w:top w:val="nil"/>
              <w:left w:val="nil"/>
              <w:bottom w:val="nil"/>
              <w:right w:val="nil"/>
            </w:tcBorders>
            <w:tcMar>
              <w:left w:w="28" w:type="dxa"/>
              <w:right w:w="28" w:type="dxa"/>
            </w:tcMar>
            <w:vAlign w:val="center"/>
          </w:tcPr>
          <w:p>
            <w:pPr>
              <w:tabs>
                <w:tab w:val="left" w:pos="567"/>
              </w:tabs>
              <w:jc w:val="center"/>
            </w:pP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Ukmergės rajono</w:t>
            </w:r>
          </w:p>
        </w:tc>
        <w:tc>
          <w:tcPr>
            <w:tcW w:w="1566" w:type="dxa"/>
            <w:tcBorders>
              <w:top w:val="nil"/>
              <w:left w:val="nil"/>
              <w:bottom w:val="nil"/>
              <w:right w:val="nil"/>
            </w:tcBorders>
            <w:tcMar>
              <w:left w:w="28" w:type="dxa"/>
              <w:right w:w="28" w:type="dxa"/>
            </w:tcMar>
            <w:vAlign w:val="center"/>
          </w:tcPr>
          <w:p>
            <w:pPr>
              <w:tabs>
                <w:tab w:val="left" w:pos="567"/>
              </w:tabs>
              <w:jc w:val="center"/>
            </w:pPr>
            <w:r>
              <w:t>1 713</w:t>
            </w:r>
          </w:p>
        </w:tc>
        <w:tc>
          <w:tcPr>
            <w:tcW w:w="1979" w:type="dxa"/>
            <w:tcBorders>
              <w:top w:val="nil"/>
              <w:left w:val="nil"/>
              <w:bottom w:val="nil"/>
              <w:right w:val="nil"/>
            </w:tcBorders>
            <w:vAlign w:val="center"/>
          </w:tcPr>
          <w:p>
            <w:pPr>
              <w:tabs>
                <w:tab w:val="left" w:pos="567"/>
              </w:tabs>
              <w:jc w:val="center"/>
            </w:pPr>
            <w:r>
              <w:t>1 713</w:t>
            </w:r>
          </w:p>
        </w:tc>
        <w:tc>
          <w:tcPr>
            <w:tcW w:w="2714" w:type="dxa"/>
            <w:tcBorders>
              <w:top w:val="nil"/>
              <w:left w:val="nil"/>
              <w:bottom w:val="nil"/>
              <w:right w:val="nil"/>
            </w:tcBorders>
            <w:tcMar>
              <w:left w:w="28" w:type="dxa"/>
              <w:right w:w="28" w:type="dxa"/>
            </w:tcMar>
            <w:vAlign w:val="center"/>
          </w:tcPr>
          <w:p>
            <w:pPr>
              <w:tabs>
                <w:tab w:val="left" w:pos="567"/>
              </w:tabs>
              <w:jc w:val="center"/>
            </w:pP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Utenos rajono</w:t>
            </w:r>
          </w:p>
        </w:tc>
        <w:tc>
          <w:tcPr>
            <w:tcW w:w="1566" w:type="dxa"/>
            <w:tcBorders>
              <w:top w:val="nil"/>
              <w:left w:val="nil"/>
              <w:bottom w:val="nil"/>
              <w:right w:val="nil"/>
            </w:tcBorders>
            <w:tcMar>
              <w:left w:w="28" w:type="dxa"/>
              <w:right w:w="28" w:type="dxa"/>
            </w:tcMar>
            <w:vAlign w:val="center"/>
          </w:tcPr>
          <w:p>
            <w:pPr>
              <w:tabs>
                <w:tab w:val="left" w:pos="567"/>
              </w:tabs>
              <w:jc w:val="center"/>
            </w:pPr>
            <w:r>
              <w:t>6 294</w:t>
            </w:r>
          </w:p>
        </w:tc>
        <w:tc>
          <w:tcPr>
            <w:tcW w:w="1979" w:type="dxa"/>
            <w:tcBorders>
              <w:top w:val="nil"/>
              <w:left w:val="nil"/>
              <w:bottom w:val="nil"/>
              <w:right w:val="nil"/>
            </w:tcBorders>
            <w:vAlign w:val="center"/>
          </w:tcPr>
          <w:p>
            <w:pPr>
              <w:tabs>
                <w:tab w:val="left" w:pos="567"/>
              </w:tabs>
              <w:jc w:val="center"/>
            </w:pPr>
            <w:r>
              <w:t>6 294</w:t>
            </w:r>
          </w:p>
        </w:tc>
        <w:tc>
          <w:tcPr>
            <w:tcW w:w="2714" w:type="dxa"/>
            <w:tcBorders>
              <w:top w:val="nil"/>
              <w:left w:val="nil"/>
              <w:bottom w:val="nil"/>
              <w:right w:val="nil"/>
            </w:tcBorders>
            <w:tcMar>
              <w:left w:w="28" w:type="dxa"/>
              <w:right w:w="28" w:type="dxa"/>
            </w:tcMar>
            <w:vAlign w:val="center"/>
          </w:tcPr>
          <w:p>
            <w:pPr>
              <w:tabs>
                <w:tab w:val="left" w:pos="567"/>
              </w:tabs>
              <w:jc w:val="center"/>
            </w:pPr>
          </w:p>
        </w:tc>
      </w:tr>
      <w:tr>
        <w:trPr>
          <w:trHeight w:val="243"/>
        </w:trPr>
        <w:tc>
          <w:tcPr>
            <w:tcW w:w="2984" w:type="dxa"/>
            <w:tcBorders>
              <w:top w:val="nil"/>
              <w:left w:val="nil"/>
              <w:bottom w:val="nil"/>
              <w:right w:val="nil"/>
            </w:tcBorders>
            <w:tcMar>
              <w:left w:w="28" w:type="dxa"/>
              <w:right w:w="28" w:type="dxa"/>
            </w:tcMar>
            <w:vAlign w:val="center"/>
          </w:tcPr>
          <w:p>
            <w:pPr>
              <w:tabs>
                <w:tab w:val="left" w:pos="567"/>
              </w:tabs>
            </w:pPr>
            <w:r>
              <w:t>Varėnos rajono</w:t>
            </w:r>
          </w:p>
        </w:tc>
        <w:tc>
          <w:tcPr>
            <w:tcW w:w="1566" w:type="dxa"/>
            <w:tcBorders>
              <w:top w:val="nil"/>
              <w:left w:val="nil"/>
              <w:bottom w:val="nil"/>
              <w:right w:val="nil"/>
            </w:tcBorders>
            <w:tcMar>
              <w:left w:w="28" w:type="dxa"/>
              <w:right w:w="28" w:type="dxa"/>
            </w:tcMar>
            <w:vAlign w:val="center"/>
          </w:tcPr>
          <w:p>
            <w:pPr>
              <w:tabs>
                <w:tab w:val="left" w:pos="567"/>
              </w:tabs>
              <w:jc w:val="center"/>
            </w:pPr>
            <w:r>
              <w:t>2 931</w:t>
            </w:r>
          </w:p>
        </w:tc>
        <w:tc>
          <w:tcPr>
            <w:tcW w:w="1979" w:type="dxa"/>
            <w:tcBorders>
              <w:top w:val="nil"/>
              <w:left w:val="nil"/>
              <w:bottom w:val="nil"/>
              <w:right w:val="nil"/>
            </w:tcBorders>
            <w:vAlign w:val="center"/>
          </w:tcPr>
          <w:p>
            <w:pPr>
              <w:tabs>
                <w:tab w:val="left" w:pos="567"/>
              </w:tabs>
              <w:jc w:val="center"/>
            </w:pPr>
            <w:r>
              <w:t>2 931</w:t>
            </w:r>
          </w:p>
        </w:tc>
        <w:tc>
          <w:tcPr>
            <w:tcW w:w="2714" w:type="dxa"/>
            <w:tcBorders>
              <w:top w:val="nil"/>
              <w:left w:val="nil"/>
              <w:bottom w:val="nil"/>
              <w:right w:val="nil"/>
            </w:tcBorders>
            <w:tcMar>
              <w:left w:w="28" w:type="dxa"/>
              <w:right w:w="28" w:type="dxa"/>
            </w:tcMar>
            <w:vAlign w:val="center"/>
          </w:tcPr>
          <w:p>
            <w:pPr>
              <w:tabs>
                <w:tab w:val="left" w:pos="567"/>
              </w:tabs>
              <w:jc w:val="center"/>
            </w:pP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Vilkaviškio rajono</w:t>
            </w:r>
          </w:p>
        </w:tc>
        <w:tc>
          <w:tcPr>
            <w:tcW w:w="1566" w:type="dxa"/>
            <w:tcBorders>
              <w:top w:val="nil"/>
              <w:left w:val="nil"/>
              <w:bottom w:val="nil"/>
              <w:right w:val="nil"/>
            </w:tcBorders>
            <w:tcMar>
              <w:left w:w="28" w:type="dxa"/>
              <w:right w:w="28" w:type="dxa"/>
            </w:tcMar>
            <w:vAlign w:val="center"/>
          </w:tcPr>
          <w:p>
            <w:pPr>
              <w:tabs>
                <w:tab w:val="left" w:pos="567"/>
              </w:tabs>
              <w:jc w:val="center"/>
            </w:pPr>
            <w:r>
              <w:t>2 229</w:t>
            </w:r>
          </w:p>
        </w:tc>
        <w:tc>
          <w:tcPr>
            <w:tcW w:w="1979" w:type="dxa"/>
            <w:tcBorders>
              <w:top w:val="nil"/>
              <w:left w:val="nil"/>
              <w:bottom w:val="nil"/>
              <w:right w:val="nil"/>
            </w:tcBorders>
            <w:vAlign w:val="center"/>
          </w:tcPr>
          <w:p>
            <w:pPr>
              <w:tabs>
                <w:tab w:val="left" w:pos="567"/>
              </w:tabs>
              <w:jc w:val="center"/>
            </w:pPr>
            <w:r>
              <w:t>2 229</w:t>
            </w:r>
          </w:p>
        </w:tc>
        <w:tc>
          <w:tcPr>
            <w:tcW w:w="2714" w:type="dxa"/>
            <w:tcBorders>
              <w:top w:val="nil"/>
              <w:left w:val="nil"/>
              <w:bottom w:val="nil"/>
              <w:right w:val="nil"/>
            </w:tcBorders>
            <w:tcMar>
              <w:left w:w="28" w:type="dxa"/>
              <w:right w:w="28" w:type="dxa"/>
            </w:tcMar>
            <w:vAlign w:val="center"/>
          </w:tcPr>
          <w:p>
            <w:pPr>
              <w:tabs>
                <w:tab w:val="left" w:pos="567"/>
              </w:tabs>
              <w:jc w:val="center"/>
            </w:pP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Vilniaus rajono</w:t>
            </w:r>
          </w:p>
        </w:tc>
        <w:tc>
          <w:tcPr>
            <w:tcW w:w="1566" w:type="dxa"/>
            <w:tcBorders>
              <w:top w:val="nil"/>
              <w:left w:val="nil"/>
              <w:bottom w:val="nil"/>
              <w:right w:val="nil"/>
            </w:tcBorders>
            <w:tcMar>
              <w:left w:w="28" w:type="dxa"/>
              <w:right w:w="28" w:type="dxa"/>
            </w:tcMar>
            <w:vAlign w:val="center"/>
          </w:tcPr>
          <w:p>
            <w:pPr>
              <w:tabs>
                <w:tab w:val="left" w:pos="567"/>
              </w:tabs>
              <w:jc w:val="center"/>
            </w:pPr>
            <w:r>
              <w:t>100</w:t>
            </w:r>
          </w:p>
        </w:tc>
        <w:tc>
          <w:tcPr>
            <w:tcW w:w="1979" w:type="dxa"/>
            <w:tcBorders>
              <w:top w:val="nil"/>
              <w:left w:val="nil"/>
              <w:bottom w:val="nil"/>
              <w:right w:val="nil"/>
            </w:tcBorders>
            <w:vAlign w:val="center"/>
          </w:tcPr>
          <w:p>
            <w:pPr>
              <w:tabs>
                <w:tab w:val="left" w:pos="567"/>
              </w:tabs>
              <w:jc w:val="center"/>
            </w:pPr>
          </w:p>
        </w:tc>
        <w:tc>
          <w:tcPr>
            <w:tcW w:w="2714" w:type="dxa"/>
            <w:tcBorders>
              <w:top w:val="nil"/>
              <w:left w:val="nil"/>
              <w:bottom w:val="nil"/>
              <w:right w:val="nil"/>
            </w:tcBorders>
            <w:tcMar>
              <w:left w:w="28" w:type="dxa"/>
              <w:right w:w="28" w:type="dxa"/>
            </w:tcMar>
            <w:vAlign w:val="center"/>
          </w:tcPr>
          <w:p>
            <w:pPr>
              <w:tabs>
                <w:tab w:val="left" w:pos="567"/>
              </w:tabs>
              <w:jc w:val="center"/>
            </w:pPr>
            <w:r>
              <w:t>100</w:t>
            </w: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Zarasų rajono</w:t>
            </w:r>
          </w:p>
        </w:tc>
        <w:tc>
          <w:tcPr>
            <w:tcW w:w="1566" w:type="dxa"/>
            <w:tcBorders>
              <w:top w:val="nil"/>
              <w:left w:val="nil"/>
              <w:bottom w:val="nil"/>
              <w:right w:val="nil"/>
            </w:tcBorders>
            <w:tcMar>
              <w:left w:w="28" w:type="dxa"/>
              <w:right w:w="28" w:type="dxa"/>
            </w:tcMar>
            <w:vAlign w:val="center"/>
          </w:tcPr>
          <w:p>
            <w:pPr>
              <w:tabs>
                <w:tab w:val="left" w:pos="567"/>
              </w:tabs>
              <w:jc w:val="center"/>
            </w:pPr>
            <w:r>
              <w:t>2 714</w:t>
            </w:r>
          </w:p>
        </w:tc>
        <w:tc>
          <w:tcPr>
            <w:tcW w:w="1979" w:type="dxa"/>
            <w:tcBorders>
              <w:top w:val="nil"/>
              <w:left w:val="nil"/>
              <w:bottom w:val="nil"/>
              <w:right w:val="nil"/>
            </w:tcBorders>
            <w:vAlign w:val="center"/>
          </w:tcPr>
          <w:p>
            <w:pPr>
              <w:tabs>
                <w:tab w:val="left" w:pos="567"/>
              </w:tabs>
              <w:jc w:val="center"/>
            </w:pPr>
            <w:r>
              <w:t>2 714</w:t>
            </w:r>
          </w:p>
        </w:tc>
        <w:tc>
          <w:tcPr>
            <w:tcW w:w="2714" w:type="dxa"/>
            <w:tcBorders>
              <w:top w:val="nil"/>
              <w:left w:val="nil"/>
              <w:bottom w:val="nil"/>
              <w:right w:val="nil"/>
            </w:tcBorders>
            <w:tcMar>
              <w:left w:w="28" w:type="dxa"/>
              <w:right w:w="28" w:type="dxa"/>
            </w:tcMar>
            <w:vAlign w:val="center"/>
          </w:tcPr>
          <w:p>
            <w:pPr>
              <w:tabs>
                <w:tab w:val="left" w:pos="567"/>
              </w:tabs>
              <w:jc w:val="center"/>
            </w:pP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 xml:space="preserve">Elektrėnų </w:t>
            </w:r>
          </w:p>
        </w:tc>
        <w:tc>
          <w:tcPr>
            <w:tcW w:w="1566" w:type="dxa"/>
            <w:tcBorders>
              <w:top w:val="nil"/>
              <w:left w:val="nil"/>
              <w:bottom w:val="nil"/>
              <w:right w:val="nil"/>
            </w:tcBorders>
            <w:tcMar>
              <w:left w:w="28" w:type="dxa"/>
              <w:right w:w="28" w:type="dxa"/>
            </w:tcMar>
            <w:vAlign w:val="center"/>
          </w:tcPr>
          <w:p>
            <w:pPr>
              <w:tabs>
                <w:tab w:val="left" w:pos="567"/>
              </w:tabs>
              <w:jc w:val="center"/>
            </w:pPr>
            <w:r>
              <w:t>2 438</w:t>
            </w:r>
          </w:p>
        </w:tc>
        <w:tc>
          <w:tcPr>
            <w:tcW w:w="1979" w:type="dxa"/>
            <w:tcBorders>
              <w:top w:val="nil"/>
              <w:left w:val="nil"/>
              <w:bottom w:val="nil"/>
              <w:right w:val="nil"/>
            </w:tcBorders>
            <w:vAlign w:val="center"/>
          </w:tcPr>
          <w:p>
            <w:pPr>
              <w:tabs>
                <w:tab w:val="left" w:pos="567"/>
              </w:tabs>
              <w:jc w:val="center"/>
            </w:pPr>
            <w:r>
              <w:t>2 438</w:t>
            </w:r>
          </w:p>
        </w:tc>
        <w:tc>
          <w:tcPr>
            <w:tcW w:w="2714" w:type="dxa"/>
            <w:tcBorders>
              <w:top w:val="nil"/>
              <w:left w:val="nil"/>
              <w:bottom w:val="nil"/>
              <w:right w:val="nil"/>
            </w:tcBorders>
            <w:tcMar>
              <w:left w:w="28" w:type="dxa"/>
              <w:right w:w="28" w:type="dxa"/>
            </w:tcMar>
            <w:vAlign w:val="center"/>
          </w:tcPr>
          <w:p>
            <w:pPr>
              <w:tabs>
                <w:tab w:val="left" w:pos="567"/>
              </w:tabs>
              <w:jc w:val="center"/>
            </w:pP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Kalvarijos</w:t>
            </w:r>
          </w:p>
        </w:tc>
        <w:tc>
          <w:tcPr>
            <w:tcW w:w="1566" w:type="dxa"/>
            <w:tcBorders>
              <w:top w:val="nil"/>
              <w:left w:val="nil"/>
              <w:bottom w:val="nil"/>
              <w:right w:val="nil"/>
            </w:tcBorders>
            <w:tcMar>
              <w:left w:w="28" w:type="dxa"/>
              <w:right w:w="28" w:type="dxa"/>
            </w:tcMar>
            <w:vAlign w:val="center"/>
          </w:tcPr>
          <w:p>
            <w:pPr>
              <w:tabs>
                <w:tab w:val="left" w:pos="567"/>
              </w:tabs>
              <w:jc w:val="center"/>
            </w:pPr>
            <w:r>
              <w:t>1 006</w:t>
            </w:r>
          </w:p>
        </w:tc>
        <w:tc>
          <w:tcPr>
            <w:tcW w:w="1979" w:type="dxa"/>
            <w:tcBorders>
              <w:top w:val="nil"/>
              <w:left w:val="nil"/>
              <w:bottom w:val="nil"/>
              <w:right w:val="nil"/>
            </w:tcBorders>
            <w:vAlign w:val="center"/>
          </w:tcPr>
          <w:p>
            <w:pPr>
              <w:tabs>
                <w:tab w:val="left" w:pos="567"/>
              </w:tabs>
              <w:jc w:val="center"/>
            </w:pPr>
            <w:r>
              <w:t>1 006</w:t>
            </w:r>
          </w:p>
        </w:tc>
        <w:tc>
          <w:tcPr>
            <w:tcW w:w="2714" w:type="dxa"/>
            <w:tcBorders>
              <w:top w:val="nil"/>
              <w:left w:val="nil"/>
              <w:bottom w:val="nil"/>
              <w:right w:val="nil"/>
            </w:tcBorders>
            <w:tcMar>
              <w:left w:w="28" w:type="dxa"/>
              <w:right w:w="28" w:type="dxa"/>
            </w:tcMar>
            <w:vAlign w:val="center"/>
          </w:tcPr>
          <w:p>
            <w:pPr>
              <w:tabs>
                <w:tab w:val="left" w:pos="567"/>
              </w:tabs>
              <w:jc w:val="center"/>
            </w:pP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 xml:space="preserve">Kazlų Rūdos </w:t>
            </w:r>
          </w:p>
        </w:tc>
        <w:tc>
          <w:tcPr>
            <w:tcW w:w="1566" w:type="dxa"/>
            <w:tcBorders>
              <w:top w:val="nil"/>
              <w:left w:val="nil"/>
              <w:bottom w:val="nil"/>
              <w:right w:val="nil"/>
            </w:tcBorders>
            <w:tcMar>
              <w:left w:w="28" w:type="dxa"/>
              <w:right w:w="28" w:type="dxa"/>
            </w:tcMar>
            <w:vAlign w:val="center"/>
          </w:tcPr>
          <w:p>
            <w:pPr>
              <w:tabs>
                <w:tab w:val="left" w:pos="567"/>
              </w:tabs>
              <w:jc w:val="center"/>
            </w:pPr>
            <w:r>
              <w:t>867</w:t>
            </w:r>
          </w:p>
        </w:tc>
        <w:tc>
          <w:tcPr>
            <w:tcW w:w="1979" w:type="dxa"/>
            <w:tcBorders>
              <w:top w:val="nil"/>
              <w:left w:val="nil"/>
              <w:bottom w:val="nil"/>
              <w:right w:val="nil"/>
            </w:tcBorders>
            <w:vAlign w:val="center"/>
          </w:tcPr>
          <w:p>
            <w:pPr>
              <w:tabs>
                <w:tab w:val="left" w:pos="567"/>
              </w:tabs>
              <w:jc w:val="center"/>
            </w:pPr>
            <w:r>
              <w:t>867</w:t>
            </w:r>
          </w:p>
        </w:tc>
        <w:tc>
          <w:tcPr>
            <w:tcW w:w="2714" w:type="dxa"/>
            <w:tcBorders>
              <w:top w:val="nil"/>
              <w:left w:val="nil"/>
              <w:bottom w:val="nil"/>
              <w:right w:val="nil"/>
            </w:tcBorders>
            <w:tcMar>
              <w:left w:w="28" w:type="dxa"/>
              <w:right w:w="28" w:type="dxa"/>
            </w:tcMar>
            <w:vAlign w:val="center"/>
          </w:tcPr>
          <w:p>
            <w:pPr>
              <w:tabs>
                <w:tab w:val="left" w:pos="567"/>
              </w:tabs>
              <w:jc w:val="center"/>
            </w:pPr>
          </w:p>
        </w:tc>
      </w:tr>
      <w:tr>
        <w:trPr>
          <w:trHeight w:val="258"/>
        </w:trPr>
        <w:tc>
          <w:tcPr>
            <w:tcW w:w="2984" w:type="dxa"/>
            <w:tcBorders>
              <w:top w:val="nil"/>
              <w:left w:val="nil"/>
              <w:bottom w:val="nil"/>
              <w:right w:val="nil"/>
            </w:tcBorders>
            <w:tcMar>
              <w:left w:w="28" w:type="dxa"/>
              <w:right w:w="28" w:type="dxa"/>
            </w:tcMar>
            <w:vAlign w:val="center"/>
          </w:tcPr>
          <w:p>
            <w:pPr>
              <w:tabs>
                <w:tab w:val="left" w:pos="567"/>
              </w:tabs>
            </w:pPr>
            <w:r>
              <w:t xml:space="preserve">Pagėgių </w:t>
            </w:r>
          </w:p>
        </w:tc>
        <w:tc>
          <w:tcPr>
            <w:tcW w:w="1566" w:type="dxa"/>
            <w:tcBorders>
              <w:top w:val="nil"/>
              <w:left w:val="nil"/>
              <w:bottom w:val="nil"/>
              <w:right w:val="nil"/>
            </w:tcBorders>
            <w:tcMar>
              <w:left w:w="28" w:type="dxa"/>
              <w:right w:w="28" w:type="dxa"/>
            </w:tcMar>
            <w:vAlign w:val="center"/>
          </w:tcPr>
          <w:p>
            <w:pPr>
              <w:tabs>
                <w:tab w:val="left" w:pos="567"/>
              </w:tabs>
              <w:jc w:val="center"/>
            </w:pPr>
            <w:r>
              <w:t>1 133</w:t>
            </w:r>
          </w:p>
        </w:tc>
        <w:tc>
          <w:tcPr>
            <w:tcW w:w="1979" w:type="dxa"/>
            <w:tcBorders>
              <w:top w:val="nil"/>
              <w:left w:val="nil"/>
              <w:bottom w:val="nil"/>
              <w:right w:val="nil"/>
            </w:tcBorders>
            <w:vAlign w:val="center"/>
          </w:tcPr>
          <w:p>
            <w:pPr>
              <w:tabs>
                <w:tab w:val="left" w:pos="567"/>
              </w:tabs>
              <w:jc w:val="center"/>
            </w:pPr>
            <w:r>
              <w:t>1 098</w:t>
            </w:r>
          </w:p>
        </w:tc>
        <w:tc>
          <w:tcPr>
            <w:tcW w:w="2714" w:type="dxa"/>
            <w:tcBorders>
              <w:top w:val="nil"/>
              <w:left w:val="nil"/>
              <w:bottom w:val="nil"/>
              <w:right w:val="nil"/>
            </w:tcBorders>
            <w:tcMar>
              <w:left w:w="28" w:type="dxa"/>
              <w:right w:w="28" w:type="dxa"/>
            </w:tcMar>
            <w:vAlign w:val="center"/>
          </w:tcPr>
          <w:p>
            <w:pPr>
              <w:tabs>
                <w:tab w:val="left" w:pos="567"/>
              </w:tabs>
              <w:jc w:val="center"/>
            </w:pPr>
            <w:r>
              <w:t>35</w:t>
            </w:r>
          </w:p>
        </w:tc>
      </w:tr>
      <w:tr>
        <w:trPr>
          <w:trHeight w:val="243"/>
        </w:trPr>
        <w:tc>
          <w:tcPr>
            <w:tcW w:w="2984" w:type="dxa"/>
            <w:tcBorders>
              <w:top w:val="nil"/>
              <w:left w:val="nil"/>
              <w:bottom w:val="single" w:sz="4" w:space="0" w:color="auto"/>
              <w:right w:val="nil"/>
            </w:tcBorders>
            <w:tcMar>
              <w:left w:w="28" w:type="dxa"/>
              <w:right w:w="28" w:type="dxa"/>
            </w:tcMar>
            <w:vAlign w:val="center"/>
          </w:tcPr>
          <w:p>
            <w:pPr>
              <w:tabs>
                <w:tab w:val="left" w:pos="567"/>
              </w:tabs>
            </w:pPr>
            <w:r>
              <w:t xml:space="preserve">Rietavo </w:t>
            </w:r>
          </w:p>
        </w:tc>
        <w:tc>
          <w:tcPr>
            <w:tcW w:w="1566" w:type="dxa"/>
            <w:tcBorders>
              <w:top w:val="nil"/>
              <w:left w:val="nil"/>
              <w:bottom w:val="single" w:sz="4" w:space="0" w:color="auto"/>
              <w:right w:val="nil"/>
            </w:tcBorders>
            <w:tcMar>
              <w:left w:w="28" w:type="dxa"/>
              <w:right w:w="28" w:type="dxa"/>
            </w:tcMar>
            <w:vAlign w:val="center"/>
          </w:tcPr>
          <w:p>
            <w:pPr>
              <w:tabs>
                <w:tab w:val="left" w:pos="567"/>
              </w:tabs>
              <w:jc w:val="center"/>
            </w:pPr>
            <w:r>
              <w:t>967</w:t>
            </w:r>
          </w:p>
        </w:tc>
        <w:tc>
          <w:tcPr>
            <w:tcW w:w="1979" w:type="dxa"/>
            <w:tcBorders>
              <w:top w:val="nil"/>
              <w:left w:val="nil"/>
              <w:bottom w:val="single" w:sz="4" w:space="0" w:color="auto"/>
              <w:right w:val="nil"/>
            </w:tcBorders>
            <w:vAlign w:val="center"/>
          </w:tcPr>
          <w:p>
            <w:pPr>
              <w:tabs>
                <w:tab w:val="left" w:pos="567"/>
              </w:tabs>
              <w:jc w:val="center"/>
            </w:pPr>
            <w:r>
              <w:t>927</w:t>
            </w:r>
          </w:p>
        </w:tc>
        <w:tc>
          <w:tcPr>
            <w:tcW w:w="2714" w:type="dxa"/>
            <w:tcBorders>
              <w:top w:val="nil"/>
              <w:left w:val="nil"/>
              <w:bottom w:val="single" w:sz="4" w:space="0" w:color="auto"/>
              <w:right w:val="nil"/>
            </w:tcBorders>
            <w:tcMar>
              <w:left w:w="28" w:type="dxa"/>
              <w:right w:w="28" w:type="dxa"/>
            </w:tcMar>
            <w:vAlign w:val="center"/>
          </w:tcPr>
          <w:p>
            <w:pPr>
              <w:tabs>
                <w:tab w:val="left" w:pos="567"/>
              </w:tabs>
              <w:jc w:val="center"/>
            </w:pPr>
            <w:r>
              <w:t>40</w:t>
            </w:r>
          </w:p>
        </w:tc>
      </w:tr>
      <w:tr>
        <w:trPr>
          <w:trHeight w:val="258"/>
        </w:trPr>
        <w:tc>
          <w:tcPr>
            <w:tcW w:w="2984" w:type="dxa"/>
            <w:tcBorders>
              <w:top w:val="single" w:sz="4" w:space="0" w:color="auto"/>
              <w:left w:val="nil"/>
              <w:bottom w:val="nil"/>
              <w:right w:val="nil"/>
            </w:tcBorders>
            <w:tcMar>
              <w:left w:w="28" w:type="dxa"/>
              <w:right w:w="28" w:type="dxa"/>
            </w:tcMar>
            <w:vAlign w:val="center"/>
          </w:tcPr>
          <w:p>
            <w:pPr>
              <w:tabs>
                <w:tab w:val="left" w:pos="567"/>
              </w:tabs>
              <w:rPr>
                <w:b/>
                <w:bCs/>
              </w:rPr>
            </w:pPr>
            <w:r>
              <w:rPr>
                <w:b/>
                <w:bCs/>
              </w:rPr>
              <w:t>IŠ VISO:</w:t>
            </w:r>
          </w:p>
        </w:tc>
        <w:tc>
          <w:tcPr>
            <w:tcW w:w="1566" w:type="dxa"/>
            <w:tcBorders>
              <w:top w:val="single" w:sz="4" w:space="0" w:color="auto"/>
              <w:left w:val="nil"/>
              <w:bottom w:val="nil"/>
              <w:right w:val="nil"/>
            </w:tcBorders>
            <w:tcMar>
              <w:left w:w="28" w:type="dxa"/>
              <w:right w:w="28" w:type="dxa"/>
            </w:tcMar>
            <w:vAlign w:val="center"/>
          </w:tcPr>
          <w:p>
            <w:pPr>
              <w:tabs>
                <w:tab w:val="left" w:pos="567"/>
              </w:tabs>
              <w:jc w:val="center"/>
              <w:rPr>
                <w:b/>
                <w:bCs/>
              </w:rPr>
            </w:pPr>
            <w:r>
              <w:rPr>
                <w:b/>
                <w:bCs/>
              </w:rPr>
              <w:t>143 616</w:t>
            </w:r>
          </w:p>
        </w:tc>
        <w:tc>
          <w:tcPr>
            <w:tcW w:w="1979" w:type="dxa"/>
            <w:tcBorders>
              <w:top w:val="single" w:sz="4" w:space="0" w:color="auto"/>
              <w:left w:val="nil"/>
              <w:bottom w:val="nil"/>
              <w:right w:val="nil"/>
            </w:tcBorders>
            <w:vAlign w:val="center"/>
          </w:tcPr>
          <w:p>
            <w:pPr>
              <w:tabs>
                <w:tab w:val="left" w:pos="567"/>
              </w:tabs>
              <w:jc w:val="center"/>
              <w:rPr>
                <w:b/>
                <w:bCs/>
              </w:rPr>
            </w:pPr>
            <w:r>
              <w:rPr>
                <w:b/>
                <w:bCs/>
              </w:rPr>
              <w:t>142 416</w:t>
            </w:r>
          </w:p>
        </w:tc>
        <w:tc>
          <w:tcPr>
            <w:tcW w:w="2714" w:type="dxa"/>
            <w:tcBorders>
              <w:top w:val="single" w:sz="4" w:space="0" w:color="auto"/>
              <w:left w:val="nil"/>
              <w:bottom w:val="nil"/>
              <w:right w:val="nil"/>
            </w:tcBorders>
            <w:tcMar>
              <w:left w:w="28" w:type="dxa"/>
              <w:right w:w="28" w:type="dxa"/>
            </w:tcMar>
            <w:vAlign w:val="center"/>
          </w:tcPr>
          <w:p>
            <w:pPr>
              <w:tabs>
                <w:tab w:val="left" w:pos="567"/>
              </w:tabs>
              <w:jc w:val="center"/>
              <w:rPr>
                <w:b/>
                <w:bCs/>
              </w:rPr>
            </w:pPr>
            <w:r>
              <w:rPr>
                <w:b/>
                <w:bCs/>
              </w:rPr>
              <w:t>1 200</w:t>
            </w:r>
          </w:p>
        </w:tc>
      </w:tr>
    </w:tbl>
    <w:p>
      <w:pPr>
        <w:ind w:firstLine="567"/>
        <w:jc w:val="both"/>
      </w:pPr>
    </w:p>
    <w:p>
      <w:pPr>
        <w:jc w:val="center"/>
      </w:pPr>
      <w:r>
        <w:t>_________________</w:t>
      </w:r>
    </w:p>
    <w:p>
      <w:pPr>
        <w:ind w:firstLine="5102"/>
      </w:pPr>
      <w:r>
        <w:br w:type="page"/>
        <w:t>Lietuvos Respublikos</w:t>
      </w:r>
    </w:p>
    <w:p>
      <w:pPr>
        <w:ind w:firstLine="5102"/>
      </w:pPr>
      <w:r>
        <w:t>2010 m. gruodžio 9 d.</w:t>
      </w:r>
    </w:p>
    <w:p>
      <w:pPr>
        <w:ind w:firstLine="5102"/>
      </w:pPr>
      <w:r>
        <w:t>įstatymo Nr. XI-1210</w:t>
      </w:r>
    </w:p>
    <w:p>
      <w:pPr>
        <w:ind w:firstLine="5102"/>
      </w:pPr>
      <w:r>
        <w:t>7</w:t>
      </w:r>
      <w:r>
        <w:t xml:space="preserve"> priedėlis</w:t>
      </w:r>
    </w:p>
    <w:p>
      <w:pPr>
        <w:tabs>
          <w:tab w:val="left" w:pos="6200"/>
        </w:tabs>
        <w:jc w:val="center"/>
      </w:pPr>
    </w:p>
    <w:p>
      <w:pPr>
        <w:jc w:val="center"/>
        <w:rPr>
          <w:b/>
        </w:rPr>
      </w:pPr>
      <w:r>
        <w:rPr>
          <w:b/>
        </w:rPr>
        <w:t xml:space="preserve">2011 METŲ IŠ SAVIVALDYBIŲ BIUDŽETŲ </w:t>
      </w:r>
    </w:p>
    <w:p>
      <w:pPr>
        <w:jc w:val="center"/>
        <w:rPr>
          <w:b/>
        </w:rPr>
      </w:pPr>
      <w:r>
        <w:rPr>
          <w:b/>
        </w:rPr>
        <w:t>VALSTYBĖS BIUDŽETUI</w:t>
      </w:r>
      <w:r>
        <w:t xml:space="preserve"> </w:t>
      </w:r>
      <w:r>
        <w:rPr>
          <w:b/>
        </w:rPr>
        <w:t xml:space="preserve">GRĄŽINAMOS </w:t>
      </w:r>
    </w:p>
    <w:p>
      <w:pPr>
        <w:jc w:val="center"/>
      </w:pPr>
      <w:r>
        <w:rPr>
          <w:b/>
        </w:rPr>
        <w:t>BENDROSIOS DOTACIJOS KOMPENSACIJOS</w:t>
      </w:r>
    </w:p>
    <w:p>
      <w:pPr>
        <w:jc w:val="center"/>
      </w:pPr>
    </w:p>
    <w:tbl>
      <w:tblPr>
        <w:tblW w:w="907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0"/>
        <w:gridCol w:w="5280"/>
        <w:gridCol w:w="3730"/>
        <w:gridCol w:w="30"/>
      </w:tblGrid>
      <w:tr>
        <w:trPr>
          <w:gridBefore w:val="1"/>
          <w:wBefore w:w="30" w:type="dxa"/>
          <w:trHeight w:val="292"/>
          <w:tblHeader/>
        </w:trPr>
        <w:tc>
          <w:tcPr>
            <w:tcW w:w="5280" w:type="dxa"/>
            <w:tcBorders>
              <w:top w:val="nil"/>
              <w:left w:val="nil"/>
              <w:bottom w:val="single" w:sz="4" w:space="0" w:color="auto"/>
              <w:right w:val="nil"/>
            </w:tcBorders>
            <w:vAlign w:val="center"/>
          </w:tcPr>
          <w:p>
            <w:pPr>
              <w:jc w:val="center"/>
            </w:pPr>
          </w:p>
        </w:tc>
        <w:tc>
          <w:tcPr>
            <w:tcW w:w="3760" w:type="dxa"/>
            <w:gridSpan w:val="2"/>
            <w:tcBorders>
              <w:top w:val="nil"/>
              <w:left w:val="nil"/>
              <w:bottom w:val="single" w:sz="4" w:space="0" w:color="auto"/>
              <w:right w:val="nil"/>
            </w:tcBorders>
            <w:vAlign w:val="center"/>
          </w:tcPr>
          <w:p>
            <w:pPr>
              <w:jc w:val="right"/>
            </w:pPr>
            <w:r>
              <w:t>tūkst. Lt</w:t>
            </w:r>
          </w:p>
        </w:tc>
      </w:tr>
      <w:tr>
        <w:trPr>
          <w:gridBefore w:val="1"/>
          <w:wBefore w:w="30" w:type="dxa"/>
          <w:trHeight w:val="693"/>
          <w:tblHeader/>
        </w:trPr>
        <w:tc>
          <w:tcPr>
            <w:tcW w:w="5280" w:type="dxa"/>
            <w:tcBorders>
              <w:top w:val="single" w:sz="4" w:space="0" w:color="auto"/>
              <w:bottom w:val="single" w:sz="4" w:space="0" w:color="auto"/>
            </w:tcBorders>
            <w:vAlign w:val="center"/>
          </w:tcPr>
          <w:p>
            <w:pPr>
              <w:jc w:val="center"/>
            </w:pPr>
            <w:r>
              <w:t>Savivaldybės pavadinimas</w:t>
            </w:r>
          </w:p>
        </w:tc>
        <w:tc>
          <w:tcPr>
            <w:tcW w:w="3760" w:type="dxa"/>
            <w:gridSpan w:val="2"/>
            <w:tcBorders>
              <w:top w:val="single" w:sz="4" w:space="0" w:color="auto"/>
              <w:bottom w:val="single" w:sz="4" w:space="0" w:color="auto"/>
            </w:tcBorders>
            <w:vAlign w:val="center"/>
          </w:tcPr>
          <w:p>
            <w:pPr>
              <w:jc w:val="center"/>
            </w:pPr>
            <w:r>
              <w:t>Suma</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trHeight w:val="176"/>
          <w:tblHeader/>
        </w:trPr>
        <w:tc>
          <w:tcPr>
            <w:tcW w:w="5310" w:type="dxa"/>
            <w:gridSpan w:val="2"/>
            <w:vAlign w:val="center"/>
          </w:tcPr>
          <w:p>
            <w:r>
              <w:t>Kauno miesto</w:t>
            </w:r>
          </w:p>
        </w:tc>
        <w:tc>
          <w:tcPr>
            <w:tcW w:w="3730" w:type="dxa"/>
            <w:vAlign w:val="center"/>
          </w:tcPr>
          <w:p>
            <w:pPr>
              <w:jc w:val="center"/>
            </w:pPr>
            <w:r>
              <w:t>11 229</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trHeight w:val="176"/>
          <w:tblHeader/>
        </w:trPr>
        <w:tc>
          <w:tcPr>
            <w:tcW w:w="5310" w:type="dxa"/>
            <w:gridSpan w:val="2"/>
            <w:vAlign w:val="center"/>
          </w:tcPr>
          <w:p>
            <w:r>
              <w:t>Klaipėdos miesto</w:t>
            </w:r>
          </w:p>
        </w:tc>
        <w:tc>
          <w:tcPr>
            <w:tcW w:w="3730" w:type="dxa"/>
            <w:vAlign w:val="center"/>
          </w:tcPr>
          <w:p>
            <w:pPr>
              <w:jc w:val="center"/>
            </w:pPr>
            <w:r>
              <w:t>14 471</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trHeight w:val="176"/>
          <w:tblHeader/>
        </w:trPr>
        <w:tc>
          <w:tcPr>
            <w:tcW w:w="5310" w:type="dxa"/>
            <w:gridSpan w:val="2"/>
            <w:vAlign w:val="center"/>
          </w:tcPr>
          <w:p>
            <w:r>
              <w:t>Palangos miesto</w:t>
            </w:r>
          </w:p>
        </w:tc>
        <w:tc>
          <w:tcPr>
            <w:tcW w:w="3730" w:type="dxa"/>
            <w:vAlign w:val="center"/>
          </w:tcPr>
          <w:p>
            <w:pPr>
              <w:jc w:val="center"/>
            </w:pPr>
            <w:r>
              <w:t>1 513</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trHeight w:val="176"/>
          <w:tblHeader/>
        </w:trPr>
        <w:tc>
          <w:tcPr>
            <w:tcW w:w="5310" w:type="dxa"/>
            <w:gridSpan w:val="2"/>
            <w:tcBorders>
              <w:bottom w:val="single" w:sz="4" w:space="0" w:color="auto"/>
            </w:tcBorders>
            <w:vAlign w:val="center"/>
          </w:tcPr>
          <w:p>
            <w:r>
              <w:t>Panevėžio miesto</w:t>
            </w:r>
          </w:p>
        </w:tc>
        <w:tc>
          <w:tcPr>
            <w:tcW w:w="3730" w:type="dxa"/>
            <w:tcBorders>
              <w:bottom w:val="single" w:sz="4" w:space="0" w:color="auto"/>
            </w:tcBorders>
            <w:vAlign w:val="center"/>
          </w:tcPr>
          <w:p>
            <w:pPr>
              <w:jc w:val="center"/>
            </w:pPr>
            <w:r>
              <w:t>3 142</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After w:val="1"/>
          <w:wAfter w:w="30" w:type="dxa"/>
          <w:trHeight w:val="176"/>
          <w:tblHeader/>
        </w:trPr>
        <w:tc>
          <w:tcPr>
            <w:tcW w:w="5310" w:type="dxa"/>
            <w:gridSpan w:val="2"/>
            <w:tcBorders>
              <w:top w:val="single" w:sz="4" w:space="0" w:color="auto"/>
            </w:tcBorders>
            <w:vAlign w:val="center"/>
          </w:tcPr>
          <w:p>
            <w:pPr>
              <w:rPr>
                <w:b/>
                <w:u w:val="single"/>
              </w:rPr>
            </w:pPr>
            <w:r>
              <w:rPr>
                <w:b/>
              </w:rPr>
              <w:t xml:space="preserve">IŠ VISO: </w:t>
            </w:r>
          </w:p>
        </w:tc>
        <w:tc>
          <w:tcPr>
            <w:tcW w:w="3730" w:type="dxa"/>
            <w:tcBorders>
              <w:top w:val="single" w:sz="4" w:space="0" w:color="auto"/>
            </w:tcBorders>
            <w:vAlign w:val="center"/>
          </w:tcPr>
          <w:p>
            <w:pPr>
              <w:jc w:val="center"/>
              <w:rPr>
                <w:b/>
              </w:rPr>
            </w:pPr>
            <w:r>
              <w:rPr>
                <w:b/>
              </w:rPr>
              <w:t>30 355</w:t>
            </w:r>
          </w:p>
        </w:tc>
      </w:tr>
    </w:tbl>
    <w:p>
      <w:pPr>
        <w:jc w:val="both"/>
      </w:pPr>
    </w:p>
    <w:p>
      <w:pPr>
        <w:jc w:val="center"/>
      </w:pPr>
      <w:r>
        <w:t>_________________</w:t>
      </w:r>
    </w:p>
    <w:p>
      <w:pPr>
        <w:jc w:val="both"/>
      </w:pPr>
    </w:p>
    <w:p>
      <w:pPr>
        <w:ind w:firstLine="5102"/>
      </w:pPr>
      <w:r>
        <w:br w:type="page"/>
        <w:t>Lietuvos Respublikos</w:t>
      </w:r>
    </w:p>
    <w:p>
      <w:pPr>
        <w:ind w:firstLine="5102"/>
      </w:pPr>
      <w:r>
        <w:t>2010 m. gruodžio 9 d.</w:t>
      </w:r>
    </w:p>
    <w:p>
      <w:pPr>
        <w:ind w:firstLine="5102"/>
      </w:pPr>
      <w:r>
        <w:t>įstatymo Nr. XI-1210</w:t>
      </w:r>
    </w:p>
    <w:p>
      <w:pPr>
        <w:ind w:firstLine="5102"/>
      </w:pPr>
      <w:r>
        <w:t>8</w:t>
      </w:r>
      <w:r>
        <w:t xml:space="preserve"> priedėlis</w:t>
      </w:r>
    </w:p>
    <w:p>
      <w:pPr>
        <w:jc w:val="center"/>
      </w:pPr>
    </w:p>
    <w:p>
      <w:pPr>
        <w:jc w:val="center"/>
        <w:rPr>
          <w:b/>
          <w:bCs/>
          <w:caps/>
        </w:rPr>
      </w:pPr>
      <w:r>
        <w:rPr>
          <w:b/>
          <w:bCs/>
          <w:caps/>
        </w:rPr>
        <w:t>2011 METŲ PRIVATIZAVIMO FONDO IR REZERVINIO (STABILIZAVIMO) FONDO LĖŠŲ SĄMATOS</w:t>
      </w:r>
    </w:p>
    <w:p>
      <w:pPr>
        <w:jc w:val="center"/>
      </w:pPr>
    </w:p>
    <w:p>
      <w:pPr>
        <w:jc w:val="center"/>
        <w:rPr>
          <w:b/>
          <w:bCs/>
          <w:caps/>
        </w:rPr>
      </w:pPr>
      <w:r>
        <w:rPr>
          <w:b/>
          <w:bCs/>
          <w:caps/>
        </w:rPr>
        <w:t>2011 METŲ PRIVATIZAVIMO FONDO LĖŠŲ SĄMATA</w:t>
      </w:r>
    </w:p>
    <w:p>
      <w:pPr>
        <w:jc w:val="center"/>
      </w:pPr>
    </w:p>
    <w:tbl>
      <w:tblPr>
        <w:tblW w:w="9070" w:type="dxa"/>
        <w:tblLook w:val="01E0" w:firstRow="1" w:lastRow="1" w:firstColumn="1" w:lastColumn="1" w:noHBand="0" w:noVBand="0"/>
      </w:tblPr>
      <w:tblGrid>
        <w:gridCol w:w="6708"/>
        <w:gridCol w:w="2362"/>
      </w:tblGrid>
      <w:tr>
        <w:tc>
          <w:tcPr>
            <w:tcW w:w="6708" w:type="dxa"/>
          </w:tcPr>
          <w:p/>
        </w:tc>
        <w:tc>
          <w:tcPr>
            <w:tcW w:w="2362" w:type="dxa"/>
          </w:tcPr>
          <w:p>
            <w:r>
              <w:t>tūkst. Lt</w:t>
            </w:r>
          </w:p>
        </w:tc>
      </w:tr>
      <w:tr>
        <w:tc>
          <w:tcPr>
            <w:tcW w:w="6708" w:type="dxa"/>
          </w:tcPr>
          <w:p>
            <w:r>
              <w:t>I. Numatomas lėšų likutis pagal 2011 m. sausio 1 d. būklę</w:t>
            </w:r>
          </w:p>
        </w:tc>
        <w:tc>
          <w:tcPr>
            <w:tcW w:w="2362" w:type="dxa"/>
            <w:vAlign w:val="bottom"/>
          </w:tcPr>
          <w:p>
            <w:r>
              <w:t>80 300</w:t>
            </w:r>
          </w:p>
        </w:tc>
      </w:tr>
      <w:tr>
        <w:tc>
          <w:tcPr>
            <w:tcW w:w="6708" w:type="dxa"/>
          </w:tcPr>
          <w:p>
            <w:pPr>
              <w:ind w:left="240"/>
            </w:pPr>
            <w:r>
              <w:t>iš jo:</w:t>
            </w:r>
          </w:p>
        </w:tc>
        <w:tc>
          <w:tcPr>
            <w:tcW w:w="2362" w:type="dxa"/>
            <w:vAlign w:val="bottom"/>
          </w:tcPr>
          <w:p/>
        </w:tc>
      </w:tr>
      <w:tr>
        <w:tc>
          <w:tcPr>
            <w:tcW w:w="6708" w:type="dxa"/>
          </w:tcPr>
          <w:p>
            <w:pPr>
              <w:ind w:left="240"/>
            </w:pPr>
            <w:r>
              <w:t>gyventojų santaupoms atkurti ir su tuo susijusioms išlaidoms padengti, taip pat Rezerviniam (stabilizavimo) fondui sudaryti</w:t>
            </w:r>
          </w:p>
        </w:tc>
        <w:tc>
          <w:tcPr>
            <w:tcW w:w="2362" w:type="dxa"/>
            <w:vAlign w:val="bottom"/>
          </w:tcPr>
          <w:p>
            <w:r>
              <w:t>53 400</w:t>
            </w:r>
          </w:p>
        </w:tc>
      </w:tr>
      <w:tr>
        <w:tc>
          <w:tcPr>
            <w:tcW w:w="6708" w:type="dxa"/>
          </w:tcPr>
          <w:p>
            <w:pPr>
              <w:ind w:left="240"/>
            </w:pPr>
          </w:p>
        </w:tc>
        <w:tc>
          <w:tcPr>
            <w:tcW w:w="2362" w:type="dxa"/>
            <w:vAlign w:val="bottom"/>
          </w:tcPr>
          <w:p/>
        </w:tc>
      </w:tr>
      <w:tr>
        <w:tc>
          <w:tcPr>
            <w:tcW w:w="6708" w:type="dxa"/>
          </w:tcPr>
          <w:p>
            <w:r>
              <w:t>II. Numatoma 2011 metais Privatizavimo fondo pajamų kartu su lėšų likučiu pagal 2011 m. sausio 1 d. būklę</w:t>
            </w:r>
          </w:p>
        </w:tc>
        <w:tc>
          <w:tcPr>
            <w:tcW w:w="2362" w:type="dxa"/>
            <w:vAlign w:val="bottom"/>
          </w:tcPr>
          <w:p>
            <w:r>
              <w:t>170 300</w:t>
            </w:r>
          </w:p>
        </w:tc>
      </w:tr>
      <w:tr>
        <w:tc>
          <w:tcPr>
            <w:tcW w:w="6708" w:type="dxa"/>
          </w:tcPr>
          <w:p>
            <w:pPr>
              <w:ind w:left="240"/>
            </w:pPr>
            <w:r>
              <w:t>iš jų:</w:t>
            </w:r>
          </w:p>
        </w:tc>
        <w:tc>
          <w:tcPr>
            <w:tcW w:w="2362" w:type="dxa"/>
            <w:vAlign w:val="bottom"/>
          </w:tcPr>
          <w:p/>
        </w:tc>
      </w:tr>
      <w:tr>
        <w:tc>
          <w:tcPr>
            <w:tcW w:w="6708" w:type="dxa"/>
          </w:tcPr>
          <w:p>
            <w:pPr>
              <w:ind w:left="240"/>
            </w:pPr>
            <w:r>
              <w:t>gyventojų santaupoms atkurti ir su tuo susijusioms išlaidoms padengti, taip pat Rezerviniam (stabilizavimo) fondui sudaryti</w:t>
            </w:r>
          </w:p>
        </w:tc>
        <w:tc>
          <w:tcPr>
            <w:tcW w:w="2362" w:type="dxa"/>
            <w:vAlign w:val="bottom"/>
          </w:tcPr>
          <w:p>
            <w:r>
              <w:t>113 400</w:t>
            </w:r>
          </w:p>
        </w:tc>
      </w:tr>
      <w:tr>
        <w:tc>
          <w:tcPr>
            <w:tcW w:w="6708" w:type="dxa"/>
          </w:tcPr>
          <w:p>
            <w:pPr>
              <w:ind w:left="240"/>
            </w:pPr>
            <w:r>
              <w:t>Lietuvos Respublikos Vyriausybės patvirtintoms programoms įgyvendinti, Privatizavimo komisijos ir valstybės įmonės Valstybės turto fondo funkcijoms atlikti, ekspertams už paslaugas mokėti ir objektams parengti privatizuoti</w:t>
            </w:r>
          </w:p>
        </w:tc>
        <w:tc>
          <w:tcPr>
            <w:tcW w:w="2362" w:type="dxa"/>
            <w:vAlign w:val="bottom"/>
          </w:tcPr>
          <w:p>
            <w:r>
              <w:t>56 900</w:t>
            </w:r>
          </w:p>
        </w:tc>
      </w:tr>
      <w:tr>
        <w:tc>
          <w:tcPr>
            <w:tcW w:w="6708" w:type="dxa"/>
          </w:tcPr>
          <w:p>
            <w:pPr>
              <w:ind w:left="240"/>
            </w:pPr>
          </w:p>
        </w:tc>
        <w:tc>
          <w:tcPr>
            <w:tcW w:w="2362" w:type="dxa"/>
            <w:vAlign w:val="bottom"/>
          </w:tcPr>
          <w:p/>
        </w:tc>
      </w:tr>
      <w:tr>
        <w:tc>
          <w:tcPr>
            <w:tcW w:w="6708" w:type="dxa"/>
          </w:tcPr>
          <w:p>
            <w:r>
              <w:t>III. Išlaidos</w:t>
            </w:r>
          </w:p>
        </w:tc>
        <w:tc>
          <w:tcPr>
            <w:tcW w:w="2362" w:type="dxa"/>
            <w:vAlign w:val="bottom"/>
          </w:tcPr>
          <w:p/>
        </w:tc>
      </w:tr>
      <w:tr>
        <w:tc>
          <w:tcPr>
            <w:tcW w:w="6708" w:type="dxa"/>
          </w:tcPr>
          <w:p>
            <w:pPr>
              <w:ind w:left="240"/>
            </w:pPr>
          </w:p>
        </w:tc>
        <w:tc>
          <w:tcPr>
            <w:tcW w:w="2362" w:type="dxa"/>
            <w:vAlign w:val="bottom"/>
          </w:tcPr>
          <w:p/>
        </w:tc>
      </w:tr>
      <w:tr>
        <w:tc>
          <w:tcPr>
            <w:tcW w:w="6708" w:type="dxa"/>
          </w:tcPr>
          <w:p>
            <w:r>
              <w:t>1. Gyventojų santaupoms atkurti ir su tuo susijusioms išlaidoms padengti</w:t>
            </w:r>
          </w:p>
        </w:tc>
        <w:tc>
          <w:tcPr>
            <w:tcW w:w="2362" w:type="dxa"/>
            <w:vAlign w:val="bottom"/>
          </w:tcPr>
          <w:p>
            <w:r>
              <w:t>30 000</w:t>
            </w:r>
          </w:p>
        </w:tc>
      </w:tr>
      <w:tr>
        <w:tc>
          <w:tcPr>
            <w:tcW w:w="6708" w:type="dxa"/>
          </w:tcPr>
          <w:p>
            <w:r>
              <w:t>2. Rezerviniam (stabilizavimo) fondui sudaryti</w:t>
            </w:r>
          </w:p>
        </w:tc>
        <w:tc>
          <w:tcPr>
            <w:tcW w:w="2362" w:type="dxa"/>
            <w:vAlign w:val="bottom"/>
          </w:tcPr>
          <w:p>
            <w:r>
              <w:t>82 800</w:t>
            </w:r>
          </w:p>
        </w:tc>
      </w:tr>
      <w:tr>
        <w:tc>
          <w:tcPr>
            <w:tcW w:w="6708" w:type="dxa"/>
          </w:tcPr>
          <w:p>
            <w:r>
              <w:t>3. Lietuvos Respublikos Vyriausybės patvirtintoms programoms įgyvendinti</w:t>
            </w:r>
          </w:p>
        </w:tc>
        <w:tc>
          <w:tcPr>
            <w:tcW w:w="2362" w:type="dxa"/>
            <w:vAlign w:val="bottom"/>
          </w:tcPr>
          <w:p>
            <w:r>
              <w:t>38 000</w:t>
            </w:r>
            <w:r>
              <w:rPr>
                <w:vertAlign w:val="superscript"/>
              </w:rPr>
              <w:t>*</w:t>
            </w:r>
          </w:p>
        </w:tc>
      </w:tr>
      <w:tr>
        <w:tc>
          <w:tcPr>
            <w:tcW w:w="6708" w:type="dxa"/>
          </w:tcPr>
          <w:p>
            <w:r>
              <w:t>4. Privatizavimo komisijos ir valstybės įmonės Valstybės turto fondo funkcijoms atlikti, ekspertams už paslaugas mokėti ir objektams parengti privatizuoti</w:t>
            </w:r>
          </w:p>
        </w:tc>
        <w:tc>
          <w:tcPr>
            <w:tcW w:w="2362" w:type="dxa"/>
            <w:vAlign w:val="bottom"/>
          </w:tcPr>
          <w:p>
            <w:r>
              <w:t>9 550</w:t>
            </w:r>
          </w:p>
        </w:tc>
      </w:tr>
      <w:tr>
        <w:tc>
          <w:tcPr>
            <w:tcW w:w="6708" w:type="dxa"/>
          </w:tcPr>
          <w:p>
            <w:r>
              <w:t>Iš viso išlaidų:</w:t>
            </w:r>
          </w:p>
        </w:tc>
        <w:tc>
          <w:tcPr>
            <w:tcW w:w="2362" w:type="dxa"/>
            <w:vAlign w:val="bottom"/>
          </w:tcPr>
          <w:p>
            <w:r>
              <w:t>160 350</w:t>
            </w:r>
          </w:p>
        </w:tc>
      </w:tr>
      <w:tr>
        <w:tc>
          <w:tcPr>
            <w:tcW w:w="6708" w:type="dxa"/>
          </w:tcPr>
          <w:p>
            <w:r>
              <w:t>IV. Numatomas lėšų likutis pagal 2012 m. sausio 1 d. būklę</w:t>
            </w:r>
          </w:p>
        </w:tc>
        <w:tc>
          <w:tcPr>
            <w:tcW w:w="2362" w:type="dxa"/>
            <w:vAlign w:val="bottom"/>
          </w:tcPr>
          <w:p>
            <w:r>
              <w:t>9 950</w:t>
            </w:r>
          </w:p>
        </w:tc>
      </w:tr>
      <w:tr>
        <w:tc>
          <w:tcPr>
            <w:tcW w:w="6708" w:type="dxa"/>
          </w:tcPr>
          <w:p/>
          <w:p>
            <w:r>
              <w:rPr>
                <w:vertAlign w:val="superscript"/>
              </w:rPr>
              <w:t>*</w:t>
            </w:r>
            <w:r>
              <w:t>Naudojama pagal atskirus Lietuvos Respublikos Vyriausybės nutarimus.</w:t>
            </w:r>
          </w:p>
        </w:tc>
        <w:tc>
          <w:tcPr>
            <w:tcW w:w="2362" w:type="dxa"/>
            <w:vAlign w:val="bottom"/>
          </w:tcPr>
          <w:p/>
        </w:tc>
      </w:tr>
    </w:tbl>
    <w:p>
      <w:pPr>
        <w:tabs>
          <w:tab w:val="left" w:pos="7938"/>
        </w:tabs>
      </w:pPr>
    </w:p>
    <w:p>
      <w:pPr>
        <w:jc w:val="center"/>
        <w:rPr>
          <w:b/>
          <w:bCs/>
          <w:caps/>
        </w:rPr>
      </w:pPr>
      <w:r>
        <w:rPr>
          <w:b/>
          <w:bCs/>
          <w:caps/>
        </w:rPr>
        <w:t>2011 METŲ REZERVINIO (STABILIZAVIMO) FONDO LĖŠŲ SĄMATA</w:t>
      </w:r>
    </w:p>
    <w:p/>
    <w:tbl>
      <w:tblPr>
        <w:tblW w:w="9070" w:type="dxa"/>
        <w:tblLook w:val="01E0" w:firstRow="1" w:lastRow="1" w:firstColumn="1" w:lastColumn="1" w:noHBand="0" w:noVBand="0"/>
      </w:tblPr>
      <w:tblGrid>
        <w:gridCol w:w="6708"/>
        <w:gridCol w:w="2362"/>
      </w:tblGrid>
      <w:tr>
        <w:tc>
          <w:tcPr>
            <w:tcW w:w="6708" w:type="dxa"/>
          </w:tcPr>
          <w:p/>
        </w:tc>
        <w:tc>
          <w:tcPr>
            <w:tcW w:w="2362" w:type="dxa"/>
          </w:tcPr>
          <w:p>
            <w:r>
              <w:t>tūkst. Lt</w:t>
            </w:r>
          </w:p>
        </w:tc>
      </w:tr>
      <w:tr>
        <w:tc>
          <w:tcPr>
            <w:tcW w:w="6708" w:type="dxa"/>
          </w:tcPr>
          <w:p/>
        </w:tc>
        <w:tc>
          <w:tcPr>
            <w:tcW w:w="2362" w:type="dxa"/>
            <w:vAlign w:val="bottom"/>
          </w:tcPr>
          <w:p/>
        </w:tc>
      </w:tr>
      <w:tr>
        <w:tc>
          <w:tcPr>
            <w:tcW w:w="6708" w:type="dxa"/>
          </w:tcPr>
          <w:p>
            <w:r>
              <w:t>I. Numatomas lėšų likutis pagal 2011 m. sausio 1 d. būklę</w:t>
            </w:r>
          </w:p>
        </w:tc>
        <w:tc>
          <w:tcPr>
            <w:tcW w:w="2362" w:type="dxa"/>
            <w:vAlign w:val="bottom"/>
          </w:tcPr>
          <w:p>
            <w:r>
              <w:t>1 225 800</w:t>
            </w:r>
          </w:p>
        </w:tc>
      </w:tr>
      <w:tr>
        <w:tc>
          <w:tcPr>
            <w:tcW w:w="6708" w:type="dxa"/>
          </w:tcPr>
          <w:p>
            <w:r>
              <w:t>iš jo:</w:t>
            </w:r>
          </w:p>
        </w:tc>
        <w:tc>
          <w:tcPr>
            <w:tcW w:w="2362" w:type="dxa"/>
            <w:vAlign w:val="bottom"/>
          </w:tcPr>
          <w:p/>
        </w:tc>
      </w:tr>
      <w:tr>
        <w:tc>
          <w:tcPr>
            <w:tcW w:w="6708" w:type="dxa"/>
          </w:tcPr>
          <w:p>
            <w:r>
              <w:t>lėšos, naudojamos valstybės turtiniams įsipareigojimams, susijusiems su valstybės skola, vykdyti (grąžintinai)</w:t>
            </w:r>
          </w:p>
        </w:tc>
        <w:tc>
          <w:tcPr>
            <w:tcW w:w="2362" w:type="dxa"/>
            <w:vAlign w:val="bottom"/>
          </w:tcPr>
          <w:p>
            <w:r>
              <w:t>0</w:t>
            </w:r>
          </w:p>
        </w:tc>
      </w:tr>
      <w:tr>
        <w:tc>
          <w:tcPr>
            <w:tcW w:w="6708" w:type="dxa"/>
          </w:tcPr>
          <w:p>
            <w:pPr>
              <w:ind w:left="240"/>
            </w:pPr>
          </w:p>
        </w:tc>
        <w:tc>
          <w:tcPr>
            <w:tcW w:w="2362" w:type="dxa"/>
            <w:vAlign w:val="bottom"/>
          </w:tcPr>
          <w:p/>
        </w:tc>
      </w:tr>
      <w:tr>
        <w:tc>
          <w:tcPr>
            <w:tcW w:w="6708" w:type="dxa"/>
          </w:tcPr>
          <w:p>
            <w:r>
              <w:t>II. Numatoma Rezervinio (stabilizavimo) fondo pajamų</w:t>
            </w:r>
          </w:p>
        </w:tc>
        <w:tc>
          <w:tcPr>
            <w:tcW w:w="2362" w:type="dxa"/>
            <w:vAlign w:val="bottom"/>
          </w:tcPr>
          <w:p>
            <w:r>
              <w:t>85 800</w:t>
            </w:r>
          </w:p>
        </w:tc>
      </w:tr>
      <w:tr>
        <w:tc>
          <w:tcPr>
            <w:tcW w:w="6708" w:type="dxa"/>
          </w:tcPr>
          <w:p>
            <w:pPr>
              <w:ind w:left="240"/>
            </w:pPr>
            <w:r>
              <w:t>iš jų:</w:t>
            </w:r>
          </w:p>
        </w:tc>
        <w:tc>
          <w:tcPr>
            <w:tcW w:w="2362" w:type="dxa"/>
            <w:vAlign w:val="bottom"/>
          </w:tcPr>
          <w:p/>
        </w:tc>
      </w:tr>
      <w:tr>
        <w:tc>
          <w:tcPr>
            <w:tcW w:w="6708" w:type="dxa"/>
          </w:tcPr>
          <w:p>
            <w:pPr>
              <w:ind w:left="240"/>
            </w:pPr>
            <w:r>
              <w:t>pajamų iš Privatizavimo fondo</w:t>
            </w:r>
          </w:p>
        </w:tc>
        <w:tc>
          <w:tcPr>
            <w:tcW w:w="2362" w:type="dxa"/>
            <w:vAlign w:val="bottom"/>
          </w:tcPr>
          <w:p>
            <w:r>
              <w:t>82 800</w:t>
            </w:r>
          </w:p>
        </w:tc>
      </w:tr>
      <w:tr>
        <w:tc>
          <w:tcPr>
            <w:tcW w:w="6708" w:type="dxa"/>
          </w:tcPr>
          <w:p>
            <w:pPr>
              <w:ind w:left="240"/>
            </w:pPr>
            <w:r>
              <w:t>pajamų iš lėšų investavimo</w:t>
            </w:r>
          </w:p>
        </w:tc>
        <w:tc>
          <w:tcPr>
            <w:tcW w:w="2362" w:type="dxa"/>
            <w:vAlign w:val="bottom"/>
          </w:tcPr>
          <w:p>
            <w:r>
              <w:t>3 000</w:t>
            </w:r>
          </w:p>
        </w:tc>
      </w:tr>
      <w:tr>
        <w:tc>
          <w:tcPr>
            <w:tcW w:w="6708" w:type="dxa"/>
          </w:tcPr>
          <w:p>
            <w:pPr>
              <w:ind w:left="240"/>
            </w:pPr>
          </w:p>
        </w:tc>
        <w:tc>
          <w:tcPr>
            <w:tcW w:w="2362" w:type="dxa"/>
            <w:vAlign w:val="bottom"/>
          </w:tcPr>
          <w:p/>
        </w:tc>
      </w:tr>
      <w:tr>
        <w:tc>
          <w:tcPr>
            <w:tcW w:w="6708" w:type="dxa"/>
          </w:tcPr>
          <w:p>
            <w:r>
              <w:t>III. Išlaidos</w:t>
            </w:r>
          </w:p>
        </w:tc>
        <w:tc>
          <w:tcPr>
            <w:tcW w:w="2362" w:type="dxa"/>
            <w:vAlign w:val="bottom"/>
          </w:tcPr>
          <w:p>
            <w:r>
              <w:t>351 600</w:t>
            </w:r>
          </w:p>
        </w:tc>
      </w:tr>
      <w:tr>
        <w:tc>
          <w:tcPr>
            <w:tcW w:w="6708" w:type="dxa"/>
          </w:tcPr>
          <w:p>
            <w:pPr>
              <w:ind w:left="240"/>
            </w:pPr>
            <w:r>
              <w:t>iš jų:</w:t>
            </w:r>
          </w:p>
        </w:tc>
        <w:tc>
          <w:tcPr>
            <w:tcW w:w="2362" w:type="dxa"/>
            <w:vAlign w:val="bottom"/>
          </w:tcPr>
          <w:p/>
        </w:tc>
      </w:tr>
      <w:tr>
        <w:tc>
          <w:tcPr>
            <w:tcW w:w="6708" w:type="dxa"/>
          </w:tcPr>
          <w:p>
            <w:pPr>
              <w:ind w:left="240"/>
            </w:pPr>
            <w:r>
              <w:t>pensijų sistemos reformai finansuoti</w:t>
            </w:r>
          </w:p>
        </w:tc>
        <w:tc>
          <w:tcPr>
            <w:tcW w:w="2362" w:type="dxa"/>
            <w:vAlign w:val="bottom"/>
          </w:tcPr>
          <w:p>
            <w:r>
              <w:t>351 600</w:t>
            </w:r>
          </w:p>
        </w:tc>
      </w:tr>
      <w:tr>
        <w:tc>
          <w:tcPr>
            <w:tcW w:w="6708" w:type="dxa"/>
          </w:tcPr>
          <w:p>
            <w:pPr>
              <w:ind w:left="240"/>
            </w:pPr>
          </w:p>
        </w:tc>
        <w:tc>
          <w:tcPr>
            <w:tcW w:w="2362" w:type="dxa"/>
            <w:vAlign w:val="bottom"/>
          </w:tcPr>
          <w:p/>
        </w:tc>
      </w:tr>
      <w:tr>
        <w:tc>
          <w:tcPr>
            <w:tcW w:w="6708" w:type="dxa"/>
          </w:tcPr>
          <w:p>
            <w:r>
              <w:t xml:space="preserve">IV. Lėšos, </w:t>
            </w:r>
            <w:r>
              <w:rPr>
                <w:bCs/>
              </w:rPr>
              <w:t>kurios</w:t>
            </w:r>
            <w:r>
              <w:t xml:space="preserve"> 2011 metais </w:t>
            </w:r>
            <w:r>
              <w:rPr>
                <w:bCs/>
              </w:rPr>
              <w:t xml:space="preserve">gali būti </w:t>
            </w:r>
            <w:r>
              <w:t>naudojamos valstybės turtiniams įsipareigojimams, susijusiems su valstybės skola, vykdyti (grąžintinai)</w:t>
            </w:r>
          </w:p>
        </w:tc>
        <w:tc>
          <w:tcPr>
            <w:tcW w:w="2362" w:type="dxa"/>
            <w:vAlign w:val="bottom"/>
          </w:tcPr>
          <w:p>
            <w:r>
              <w:t>874 200</w:t>
            </w:r>
            <w:r>
              <w:rPr>
                <w:vertAlign w:val="superscript"/>
              </w:rPr>
              <w:t>**</w:t>
            </w:r>
          </w:p>
        </w:tc>
      </w:tr>
      <w:tr>
        <w:tc>
          <w:tcPr>
            <w:tcW w:w="6708" w:type="dxa"/>
          </w:tcPr>
          <w:p>
            <w:pPr>
              <w:ind w:left="240"/>
            </w:pPr>
          </w:p>
        </w:tc>
        <w:tc>
          <w:tcPr>
            <w:tcW w:w="2362" w:type="dxa"/>
            <w:vAlign w:val="bottom"/>
          </w:tcPr>
          <w:p/>
        </w:tc>
      </w:tr>
      <w:tr>
        <w:tc>
          <w:tcPr>
            <w:tcW w:w="6708" w:type="dxa"/>
          </w:tcPr>
          <w:p>
            <w:r>
              <w:t>V. Numatomas lėšų likutis pagal 2012 m. sausio 1 d. būklę (I+II–III)</w:t>
            </w:r>
          </w:p>
        </w:tc>
        <w:tc>
          <w:tcPr>
            <w:tcW w:w="2362" w:type="dxa"/>
            <w:vAlign w:val="bottom"/>
          </w:tcPr>
          <w:p>
            <w:r>
              <w:t>960 000</w:t>
            </w:r>
          </w:p>
        </w:tc>
      </w:tr>
      <w:tr>
        <w:tc>
          <w:tcPr>
            <w:tcW w:w="6708" w:type="dxa"/>
          </w:tcPr>
          <w:p>
            <w:pPr>
              <w:ind w:left="240"/>
            </w:pPr>
            <w:r>
              <w:t>iš jo:</w:t>
            </w:r>
          </w:p>
        </w:tc>
        <w:tc>
          <w:tcPr>
            <w:tcW w:w="2362" w:type="dxa"/>
            <w:vAlign w:val="bottom"/>
          </w:tcPr>
          <w:p/>
        </w:tc>
      </w:tr>
      <w:tr>
        <w:tc>
          <w:tcPr>
            <w:tcW w:w="6708" w:type="dxa"/>
          </w:tcPr>
          <w:p>
            <w:pPr>
              <w:ind w:left="240"/>
            </w:pPr>
            <w:r>
              <w:t xml:space="preserve">lėšos, </w:t>
            </w:r>
            <w:r>
              <w:rPr>
                <w:bCs/>
              </w:rPr>
              <w:t>kurios gali būti</w:t>
            </w:r>
            <w:r>
              <w:rPr>
                <w:b/>
                <w:bCs/>
              </w:rPr>
              <w:t xml:space="preserve"> </w:t>
            </w:r>
            <w:r>
              <w:t>naudojamos valstybės turtiniams įsipareigojimams, susijusiems su valstybės skola, vykdyti (grąžintinai)</w:t>
            </w:r>
          </w:p>
        </w:tc>
        <w:tc>
          <w:tcPr>
            <w:tcW w:w="2362" w:type="dxa"/>
            <w:vAlign w:val="bottom"/>
          </w:tcPr>
          <w:p>
            <w:r>
              <w:t>514 200</w:t>
            </w:r>
          </w:p>
        </w:tc>
      </w:tr>
      <w:tr>
        <w:tc>
          <w:tcPr>
            <w:tcW w:w="6708" w:type="dxa"/>
          </w:tcPr>
          <w:p>
            <w:pPr>
              <w:ind w:left="240"/>
            </w:pPr>
          </w:p>
        </w:tc>
        <w:tc>
          <w:tcPr>
            <w:tcW w:w="2362" w:type="dxa"/>
            <w:vAlign w:val="bottom"/>
          </w:tcPr>
          <w:p/>
        </w:tc>
      </w:tr>
    </w:tbl>
    <w:p/>
    <w:p>
      <w:pPr>
        <w:tabs>
          <w:tab w:val="left" w:pos="7938"/>
        </w:tabs>
        <w:ind w:firstLine="567"/>
        <w:jc w:val="both"/>
        <w:rPr>
          <w:spacing w:val="-4"/>
        </w:rPr>
      </w:pPr>
      <w:r>
        <w:rPr>
          <w:spacing w:val="-4"/>
          <w:vertAlign w:val="superscript"/>
        </w:rPr>
        <w:t>**</w:t>
      </w:r>
      <w:r>
        <w:rPr>
          <w:spacing w:val="-4"/>
        </w:rPr>
        <w:t xml:space="preserve">Lėšų suma, panaudotina grąžintinai valstybės turtiniams įsipareigojimams, susijusiems su valstybės skola, vykdyti 2011 metais, apskaičiuota kumuliatyviai, gali viršyti sąmatoje nustatytą dydį, tačiau panaudota lėšų suma vienu metu neviršys 850 000 tūkst. litų. </w:t>
      </w:r>
    </w:p>
    <w:p>
      <w:pPr>
        <w:tabs>
          <w:tab w:val="left" w:pos="7938"/>
        </w:tabs>
        <w:ind w:firstLine="567"/>
        <w:jc w:val="both"/>
      </w:pPr>
      <w:r>
        <w:t>Iš šios sumos 360 000 tūkst. Lt naudojama grąžintinai iki 2011 m. gruodžio 31 d.</w:t>
      </w:r>
    </w:p>
    <w:p/>
    <w:p>
      <w:pPr>
        <w:jc w:val="center"/>
      </w:pPr>
      <w:r>
        <w:t>_________________</w:t>
      </w:r>
    </w:p>
    <w:p>
      <w:pPr>
        <w:ind w:firstLine="5102"/>
      </w:pPr>
      <w:r>
        <w:br w:type="page"/>
        <w:t>Lietuvos Respublikos</w:t>
      </w:r>
    </w:p>
    <w:p>
      <w:pPr>
        <w:ind w:firstLine="5102"/>
      </w:pPr>
      <w:r>
        <w:t>2010 m. gruodžio 9 d.</w:t>
      </w:r>
    </w:p>
    <w:p>
      <w:pPr>
        <w:ind w:firstLine="5102"/>
      </w:pPr>
      <w:r>
        <w:t>įstatymo Nr. XI-1210</w:t>
      </w:r>
    </w:p>
    <w:p>
      <w:pPr>
        <w:ind w:firstLine="5102"/>
      </w:pPr>
      <w:r>
        <w:t>9</w:t>
      </w:r>
      <w:r>
        <w:t xml:space="preserve"> priedėlis</w:t>
      </w:r>
    </w:p>
    <w:p>
      <w:pPr>
        <w:tabs>
          <w:tab w:val="left" w:pos="6237"/>
        </w:tabs>
        <w:jc w:val="both"/>
      </w:pPr>
    </w:p>
    <w:p>
      <w:pPr>
        <w:jc w:val="center"/>
        <w:rPr>
          <w:b/>
          <w:bCs/>
          <w:caps/>
        </w:rPr>
      </w:pPr>
      <w:r>
        <w:rPr>
          <w:b/>
          <w:bCs/>
          <w:caps/>
        </w:rPr>
        <w:t>VALSTYBĖS INVESTICIJŲ 2011–2013 METŲ PROGRAMA</w:t>
      </w:r>
    </w:p>
    <w:p>
      <w:pPr>
        <w:jc w:val="center"/>
        <w:rPr>
          <w:b/>
          <w:bCs/>
        </w:rPr>
      </w:pPr>
      <w:r>
        <w:rPr>
          <w:b/>
          <w:bCs/>
        </w:rPr>
        <w:t>(</w:t>
      </w:r>
      <w:r>
        <w:rPr>
          <w:b/>
          <w:bCs/>
          <w:caps/>
        </w:rPr>
        <w:t>pagal investavimo sritis</w:t>
      </w:r>
      <w:r>
        <w:rPr>
          <w:b/>
          <w:bCs/>
        </w:rPr>
        <w:t>)</w:t>
      </w:r>
    </w:p>
    <w:p>
      <w:pPr>
        <w:ind w:firstLine="567"/>
        <w:jc w:val="both"/>
        <w:rPr>
          <w:bCs/>
        </w:rPr>
      </w:pPr>
    </w:p>
    <w:p>
      <w:pPr>
        <w:ind w:firstLine="567"/>
        <w:jc w:val="both"/>
      </w:pPr>
      <w:r>
        <w:t>Lietuvos Respublikos valstybės remiamų programų investicijų projektams įgyvendinti 2011–2013 metais planuojamos šios Lietuvos Respublikos valstybės biudžeto lėšos (tūkst. Lt):</w:t>
      </w:r>
    </w:p>
    <w:p>
      <w:pPr>
        <w:ind w:firstLine="567"/>
        <w:jc w:val="both"/>
      </w:pPr>
    </w:p>
    <w:tbl>
      <w:tblPr>
        <w:tblW w:w="9070" w:type="dxa"/>
        <w:tblLook w:val="0000" w:firstRow="0" w:lastRow="0" w:firstColumn="0" w:lastColumn="0" w:noHBand="0" w:noVBand="0"/>
      </w:tblPr>
      <w:tblGrid>
        <w:gridCol w:w="4894"/>
        <w:gridCol w:w="1392"/>
        <w:gridCol w:w="1392"/>
        <w:gridCol w:w="1392"/>
      </w:tblGrid>
      <w:tr>
        <w:trPr>
          <w:trHeight w:val="315"/>
          <w:tblHeader/>
        </w:trPr>
        <w:tc>
          <w:tcPr>
            <w:tcW w:w="4709" w:type="dxa"/>
            <w:vMerge w:val="restart"/>
            <w:tcBorders>
              <w:top w:val="single" w:sz="4" w:space="0" w:color="auto"/>
              <w:left w:val="single" w:sz="4" w:space="0" w:color="auto"/>
              <w:bottom w:val="single" w:sz="4" w:space="0" w:color="auto"/>
              <w:right w:val="single" w:sz="4" w:space="0" w:color="auto"/>
            </w:tcBorders>
            <w:vAlign w:val="center"/>
          </w:tcPr>
          <w:p>
            <w:pPr>
              <w:jc w:val="center"/>
            </w:pPr>
            <w:r>
              <w:t>Sritis</w:t>
            </w:r>
          </w:p>
        </w:tc>
        <w:tc>
          <w:tcPr>
            <w:tcW w:w="1340" w:type="dxa"/>
            <w:vMerge w:val="restart"/>
            <w:tcBorders>
              <w:top w:val="single" w:sz="4" w:space="0" w:color="auto"/>
              <w:left w:val="single" w:sz="4" w:space="0" w:color="auto"/>
              <w:bottom w:val="single" w:sz="4" w:space="0" w:color="auto"/>
              <w:right w:val="single" w:sz="4" w:space="0" w:color="auto"/>
            </w:tcBorders>
            <w:vAlign w:val="center"/>
          </w:tcPr>
          <w:p>
            <w:pPr>
              <w:jc w:val="center"/>
            </w:pPr>
            <w:r>
              <w:t xml:space="preserve">2011 </w:t>
            </w:r>
          </w:p>
          <w:p>
            <w:pPr>
              <w:jc w:val="center"/>
            </w:pPr>
            <w:r>
              <w:t>metais</w:t>
            </w:r>
          </w:p>
        </w:tc>
        <w:tc>
          <w:tcPr>
            <w:tcW w:w="1340" w:type="dxa"/>
            <w:vMerge w:val="restart"/>
            <w:tcBorders>
              <w:top w:val="single" w:sz="4" w:space="0" w:color="auto"/>
              <w:left w:val="single" w:sz="4" w:space="0" w:color="auto"/>
              <w:bottom w:val="single" w:sz="4" w:space="0" w:color="auto"/>
              <w:right w:val="single" w:sz="4" w:space="0" w:color="auto"/>
            </w:tcBorders>
            <w:vAlign w:val="center"/>
          </w:tcPr>
          <w:p>
            <w:pPr>
              <w:jc w:val="center"/>
            </w:pPr>
            <w:r>
              <w:t xml:space="preserve">2012 </w:t>
            </w:r>
          </w:p>
          <w:p>
            <w:pPr>
              <w:jc w:val="center"/>
            </w:pPr>
            <w:r>
              <w:t>metais</w:t>
            </w:r>
          </w:p>
        </w:tc>
        <w:tc>
          <w:tcPr>
            <w:tcW w:w="1340" w:type="dxa"/>
            <w:vMerge w:val="restart"/>
            <w:tcBorders>
              <w:top w:val="single" w:sz="4" w:space="0" w:color="auto"/>
              <w:left w:val="single" w:sz="4" w:space="0" w:color="auto"/>
              <w:bottom w:val="single" w:sz="4" w:space="0" w:color="auto"/>
              <w:right w:val="single" w:sz="4" w:space="0" w:color="auto"/>
            </w:tcBorders>
            <w:vAlign w:val="center"/>
          </w:tcPr>
          <w:p>
            <w:pPr>
              <w:jc w:val="center"/>
            </w:pPr>
            <w:r>
              <w:t xml:space="preserve">2013 </w:t>
            </w:r>
          </w:p>
          <w:p>
            <w:pPr>
              <w:jc w:val="center"/>
            </w:pPr>
            <w:r>
              <w:t>metais</w:t>
            </w:r>
          </w:p>
        </w:tc>
      </w:tr>
      <w:tr>
        <w:trPr>
          <w:trHeight w:val="300"/>
          <w:tblHeader/>
        </w:trPr>
        <w:tc>
          <w:tcPr>
            <w:tcW w:w="4709" w:type="dxa"/>
            <w:vMerge/>
            <w:tcBorders>
              <w:top w:val="single" w:sz="4" w:space="0" w:color="auto"/>
              <w:left w:val="single" w:sz="4" w:space="0" w:color="auto"/>
              <w:bottom w:val="single" w:sz="4" w:space="0" w:color="auto"/>
              <w:right w:val="single" w:sz="4" w:space="0" w:color="auto"/>
            </w:tcBorders>
            <w:vAlign w:val="center"/>
          </w:tcPr>
          <w:p/>
        </w:tc>
        <w:tc>
          <w:tcPr>
            <w:tcW w:w="1340" w:type="dxa"/>
            <w:vMerge/>
            <w:tcBorders>
              <w:top w:val="single" w:sz="4" w:space="0" w:color="auto"/>
              <w:left w:val="single" w:sz="4" w:space="0" w:color="auto"/>
              <w:bottom w:val="single" w:sz="4" w:space="0" w:color="auto"/>
              <w:right w:val="single" w:sz="4" w:space="0" w:color="auto"/>
            </w:tcBorders>
            <w:vAlign w:val="bottom"/>
          </w:tcPr>
          <w:p>
            <w:pPr>
              <w:jc w:val="right"/>
            </w:pPr>
          </w:p>
        </w:tc>
        <w:tc>
          <w:tcPr>
            <w:tcW w:w="1340" w:type="dxa"/>
            <w:vMerge/>
            <w:tcBorders>
              <w:top w:val="single" w:sz="4" w:space="0" w:color="auto"/>
              <w:left w:val="single" w:sz="4" w:space="0" w:color="auto"/>
              <w:bottom w:val="single" w:sz="4" w:space="0" w:color="auto"/>
              <w:right w:val="single" w:sz="4" w:space="0" w:color="auto"/>
            </w:tcBorders>
            <w:vAlign w:val="bottom"/>
          </w:tcPr>
          <w:p>
            <w:pPr>
              <w:jc w:val="right"/>
            </w:pPr>
          </w:p>
        </w:tc>
        <w:tc>
          <w:tcPr>
            <w:tcW w:w="1340" w:type="dxa"/>
            <w:vMerge/>
            <w:tcBorders>
              <w:top w:val="single" w:sz="4" w:space="0" w:color="auto"/>
              <w:left w:val="single" w:sz="4" w:space="0" w:color="auto"/>
              <w:bottom w:val="single" w:sz="4" w:space="0" w:color="auto"/>
              <w:right w:val="single" w:sz="4" w:space="0" w:color="auto"/>
            </w:tcBorders>
            <w:vAlign w:val="bottom"/>
          </w:tcPr>
          <w:p>
            <w:pPr>
              <w:jc w:val="right"/>
            </w:pPr>
          </w:p>
        </w:tc>
      </w:tr>
      <w:tr>
        <w:trPr>
          <w:trHeight w:val="285"/>
          <w:tblHeader/>
        </w:trPr>
        <w:tc>
          <w:tcPr>
            <w:tcW w:w="4709" w:type="dxa"/>
            <w:vMerge/>
            <w:tcBorders>
              <w:top w:val="single" w:sz="4" w:space="0" w:color="auto"/>
              <w:left w:val="single" w:sz="4" w:space="0" w:color="auto"/>
              <w:bottom w:val="single" w:sz="4" w:space="0" w:color="auto"/>
              <w:right w:val="single" w:sz="4" w:space="0" w:color="auto"/>
            </w:tcBorders>
            <w:vAlign w:val="center"/>
          </w:tcPr>
          <w:p/>
        </w:tc>
        <w:tc>
          <w:tcPr>
            <w:tcW w:w="1340" w:type="dxa"/>
            <w:vMerge/>
            <w:tcBorders>
              <w:top w:val="single" w:sz="4" w:space="0" w:color="auto"/>
              <w:left w:val="single" w:sz="4" w:space="0" w:color="auto"/>
              <w:bottom w:val="single" w:sz="4" w:space="0" w:color="auto"/>
              <w:right w:val="single" w:sz="4" w:space="0" w:color="auto"/>
            </w:tcBorders>
            <w:vAlign w:val="bottom"/>
          </w:tcPr>
          <w:p>
            <w:pPr>
              <w:jc w:val="right"/>
            </w:pPr>
          </w:p>
        </w:tc>
        <w:tc>
          <w:tcPr>
            <w:tcW w:w="1340" w:type="dxa"/>
            <w:vMerge/>
            <w:tcBorders>
              <w:top w:val="single" w:sz="4" w:space="0" w:color="auto"/>
              <w:left w:val="single" w:sz="4" w:space="0" w:color="auto"/>
              <w:bottom w:val="single" w:sz="4" w:space="0" w:color="auto"/>
              <w:right w:val="single" w:sz="4" w:space="0" w:color="auto"/>
            </w:tcBorders>
            <w:vAlign w:val="bottom"/>
          </w:tcPr>
          <w:p>
            <w:pPr>
              <w:jc w:val="right"/>
            </w:pPr>
          </w:p>
        </w:tc>
        <w:tc>
          <w:tcPr>
            <w:tcW w:w="1340" w:type="dxa"/>
            <w:vMerge/>
            <w:tcBorders>
              <w:top w:val="single" w:sz="4" w:space="0" w:color="auto"/>
              <w:left w:val="single" w:sz="4" w:space="0" w:color="auto"/>
              <w:bottom w:val="single" w:sz="4" w:space="0" w:color="auto"/>
              <w:right w:val="single" w:sz="4" w:space="0" w:color="auto"/>
            </w:tcBorders>
            <w:vAlign w:val="bottom"/>
          </w:tcPr>
          <w:p>
            <w:pPr>
              <w:jc w:val="right"/>
            </w:pPr>
          </w:p>
        </w:tc>
      </w:tr>
      <w:tr>
        <w:trPr>
          <w:trHeight w:val="54"/>
        </w:trPr>
        <w:tc>
          <w:tcPr>
            <w:tcW w:w="4709" w:type="dxa"/>
            <w:tcBorders>
              <w:top w:val="nil"/>
              <w:left w:val="nil"/>
              <w:bottom w:val="nil"/>
              <w:right w:val="nil"/>
            </w:tcBorders>
            <w:vAlign w:val="bottom"/>
          </w:tcPr>
          <w:p>
            <w:r>
              <w:t>Valstybės valdymas</w:t>
            </w:r>
          </w:p>
        </w:tc>
        <w:tc>
          <w:tcPr>
            <w:tcW w:w="1340" w:type="dxa"/>
            <w:tcBorders>
              <w:top w:val="nil"/>
              <w:left w:val="nil"/>
              <w:bottom w:val="nil"/>
              <w:right w:val="nil"/>
            </w:tcBorders>
            <w:vAlign w:val="bottom"/>
          </w:tcPr>
          <w:p>
            <w:pPr>
              <w:ind w:firstLine="67"/>
              <w:jc w:val="right"/>
            </w:pPr>
            <w:r>
              <w:t>54 126</w:t>
            </w:r>
          </w:p>
        </w:tc>
        <w:tc>
          <w:tcPr>
            <w:tcW w:w="1340" w:type="dxa"/>
            <w:tcBorders>
              <w:top w:val="nil"/>
              <w:left w:val="nil"/>
              <w:bottom w:val="nil"/>
              <w:right w:val="nil"/>
            </w:tcBorders>
            <w:vAlign w:val="bottom"/>
          </w:tcPr>
          <w:p>
            <w:pPr>
              <w:ind w:firstLine="67"/>
              <w:jc w:val="right"/>
            </w:pPr>
            <w:r>
              <w:t>47 854</w:t>
            </w:r>
          </w:p>
        </w:tc>
        <w:tc>
          <w:tcPr>
            <w:tcW w:w="1340" w:type="dxa"/>
            <w:tcBorders>
              <w:top w:val="nil"/>
              <w:left w:val="nil"/>
              <w:bottom w:val="nil"/>
              <w:right w:val="nil"/>
            </w:tcBorders>
            <w:vAlign w:val="bottom"/>
          </w:tcPr>
          <w:p>
            <w:pPr>
              <w:ind w:firstLine="67"/>
              <w:jc w:val="right"/>
            </w:pPr>
            <w:r>
              <w:t>47 419</w:t>
            </w:r>
          </w:p>
        </w:tc>
      </w:tr>
      <w:tr>
        <w:trPr>
          <w:trHeight w:val="54"/>
        </w:trPr>
        <w:tc>
          <w:tcPr>
            <w:tcW w:w="4709" w:type="dxa"/>
            <w:tcBorders>
              <w:top w:val="nil"/>
              <w:left w:val="nil"/>
              <w:bottom w:val="nil"/>
              <w:right w:val="nil"/>
            </w:tcBorders>
            <w:vAlign w:val="center"/>
          </w:tcPr>
          <w:p>
            <w:r>
              <w:t>Krašto apsauga</w:t>
            </w:r>
          </w:p>
        </w:tc>
        <w:tc>
          <w:tcPr>
            <w:tcW w:w="1340" w:type="dxa"/>
            <w:tcBorders>
              <w:top w:val="nil"/>
              <w:left w:val="nil"/>
              <w:bottom w:val="nil"/>
              <w:right w:val="nil"/>
            </w:tcBorders>
            <w:vAlign w:val="bottom"/>
          </w:tcPr>
          <w:p>
            <w:pPr>
              <w:ind w:firstLine="67"/>
              <w:jc w:val="right"/>
            </w:pPr>
            <w:r>
              <w:t>94 318</w:t>
            </w:r>
          </w:p>
        </w:tc>
        <w:tc>
          <w:tcPr>
            <w:tcW w:w="1340" w:type="dxa"/>
            <w:tcBorders>
              <w:top w:val="nil"/>
              <w:left w:val="nil"/>
              <w:bottom w:val="nil"/>
              <w:right w:val="nil"/>
            </w:tcBorders>
            <w:vAlign w:val="bottom"/>
          </w:tcPr>
          <w:p>
            <w:pPr>
              <w:ind w:firstLine="67"/>
              <w:jc w:val="right"/>
            </w:pPr>
            <w:r>
              <w:t>96 279</w:t>
            </w:r>
          </w:p>
        </w:tc>
        <w:tc>
          <w:tcPr>
            <w:tcW w:w="1340" w:type="dxa"/>
            <w:tcBorders>
              <w:top w:val="nil"/>
              <w:left w:val="nil"/>
              <w:bottom w:val="nil"/>
              <w:right w:val="nil"/>
            </w:tcBorders>
            <w:vAlign w:val="bottom"/>
          </w:tcPr>
          <w:p>
            <w:pPr>
              <w:ind w:firstLine="67"/>
              <w:jc w:val="right"/>
            </w:pPr>
            <w:r>
              <w:t>92 214</w:t>
            </w:r>
          </w:p>
        </w:tc>
      </w:tr>
      <w:tr>
        <w:trPr>
          <w:trHeight w:val="54"/>
        </w:trPr>
        <w:tc>
          <w:tcPr>
            <w:tcW w:w="4709" w:type="dxa"/>
            <w:tcBorders>
              <w:top w:val="nil"/>
              <w:left w:val="nil"/>
              <w:bottom w:val="nil"/>
              <w:right w:val="nil"/>
            </w:tcBorders>
            <w:vAlign w:val="center"/>
          </w:tcPr>
          <w:p>
            <w:r>
              <w:t>Viešoji tvarka</w:t>
            </w:r>
          </w:p>
        </w:tc>
        <w:tc>
          <w:tcPr>
            <w:tcW w:w="1340" w:type="dxa"/>
            <w:tcBorders>
              <w:top w:val="nil"/>
              <w:left w:val="nil"/>
              <w:bottom w:val="nil"/>
              <w:right w:val="nil"/>
            </w:tcBorders>
            <w:vAlign w:val="bottom"/>
          </w:tcPr>
          <w:p>
            <w:pPr>
              <w:ind w:firstLine="67"/>
              <w:jc w:val="right"/>
            </w:pPr>
            <w:r>
              <w:t>26 195</w:t>
            </w:r>
          </w:p>
        </w:tc>
        <w:tc>
          <w:tcPr>
            <w:tcW w:w="1340" w:type="dxa"/>
            <w:tcBorders>
              <w:top w:val="nil"/>
              <w:left w:val="nil"/>
              <w:bottom w:val="nil"/>
              <w:right w:val="nil"/>
            </w:tcBorders>
            <w:vAlign w:val="bottom"/>
          </w:tcPr>
          <w:p>
            <w:pPr>
              <w:ind w:firstLine="67"/>
              <w:jc w:val="right"/>
            </w:pPr>
            <w:r>
              <w:t>20 273</w:t>
            </w:r>
          </w:p>
        </w:tc>
        <w:tc>
          <w:tcPr>
            <w:tcW w:w="1340" w:type="dxa"/>
            <w:tcBorders>
              <w:top w:val="nil"/>
              <w:left w:val="nil"/>
              <w:bottom w:val="nil"/>
              <w:right w:val="nil"/>
            </w:tcBorders>
            <w:vAlign w:val="bottom"/>
          </w:tcPr>
          <w:p>
            <w:pPr>
              <w:ind w:firstLine="67"/>
              <w:jc w:val="right"/>
            </w:pPr>
            <w:r>
              <w:t>18 191</w:t>
            </w:r>
          </w:p>
        </w:tc>
      </w:tr>
      <w:tr>
        <w:trPr>
          <w:trHeight w:val="54"/>
        </w:trPr>
        <w:tc>
          <w:tcPr>
            <w:tcW w:w="4709" w:type="dxa"/>
            <w:tcBorders>
              <w:top w:val="nil"/>
              <w:left w:val="nil"/>
              <w:bottom w:val="nil"/>
              <w:right w:val="nil"/>
            </w:tcBorders>
            <w:vAlign w:val="center"/>
          </w:tcPr>
          <w:p>
            <w:r>
              <w:t>Švietimas</w:t>
            </w:r>
          </w:p>
        </w:tc>
        <w:tc>
          <w:tcPr>
            <w:tcW w:w="1340" w:type="dxa"/>
            <w:tcBorders>
              <w:top w:val="nil"/>
              <w:left w:val="nil"/>
              <w:bottom w:val="nil"/>
              <w:right w:val="nil"/>
            </w:tcBorders>
            <w:vAlign w:val="bottom"/>
          </w:tcPr>
          <w:p>
            <w:pPr>
              <w:ind w:firstLine="67"/>
              <w:jc w:val="right"/>
            </w:pPr>
            <w:r>
              <w:t>436 345</w:t>
            </w:r>
          </w:p>
        </w:tc>
        <w:tc>
          <w:tcPr>
            <w:tcW w:w="1340" w:type="dxa"/>
            <w:tcBorders>
              <w:top w:val="nil"/>
              <w:left w:val="nil"/>
              <w:bottom w:val="nil"/>
              <w:right w:val="nil"/>
            </w:tcBorders>
            <w:vAlign w:val="bottom"/>
          </w:tcPr>
          <w:p>
            <w:pPr>
              <w:ind w:firstLine="67"/>
              <w:jc w:val="right"/>
            </w:pPr>
            <w:r>
              <w:t>560 093</w:t>
            </w:r>
          </w:p>
        </w:tc>
        <w:tc>
          <w:tcPr>
            <w:tcW w:w="1340" w:type="dxa"/>
            <w:tcBorders>
              <w:top w:val="nil"/>
              <w:left w:val="nil"/>
              <w:bottom w:val="nil"/>
              <w:right w:val="nil"/>
            </w:tcBorders>
            <w:vAlign w:val="bottom"/>
          </w:tcPr>
          <w:p>
            <w:pPr>
              <w:ind w:firstLine="67"/>
              <w:jc w:val="right"/>
            </w:pPr>
            <w:r>
              <w:t>379 928</w:t>
            </w:r>
          </w:p>
        </w:tc>
      </w:tr>
      <w:tr>
        <w:trPr>
          <w:trHeight w:val="54"/>
        </w:trPr>
        <w:tc>
          <w:tcPr>
            <w:tcW w:w="4709" w:type="dxa"/>
            <w:tcBorders>
              <w:top w:val="nil"/>
              <w:left w:val="nil"/>
              <w:bottom w:val="nil"/>
              <w:right w:val="nil"/>
            </w:tcBorders>
            <w:vAlign w:val="center"/>
          </w:tcPr>
          <w:p>
            <w:r>
              <w:t>Sveikatos apsauga</w:t>
            </w:r>
          </w:p>
        </w:tc>
        <w:tc>
          <w:tcPr>
            <w:tcW w:w="1340" w:type="dxa"/>
            <w:tcBorders>
              <w:top w:val="nil"/>
              <w:left w:val="nil"/>
              <w:bottom w:val="nil"/>
              <w:right w:val="nil"/>
            </w:tcBorders>
            <w:vAlign w:val="bottom"/>
          </w:tcPr>
          <w:p>
            <w:pPr>
              <w:ind w:firstLine="67"/>
              <w:jc w:val="right"/>
            </w:pPr>
            <w:r>
              <w:t>151 068</w:t>
            </w:r>
          </w:p>
        </w:tc>
        <w:tc>
          <w:tcPr>
            <w:tcW w:w="1340" w:type="dxa"/>
            <w:tcBorders>
              <w:top w:val="nil"/>
              <w:left w:val="nil"/>
              <w:bottom w:val="nil"/>
              <w:right w:val="nil"/>
            </w:tcBorders>
            <w:vAlign w:val="bottom"/>
          </w:tcPr>
          <w:p>
            <w:pPr>
              <w:ind w:firstLine="67"/>
              <w:jc w:val="right"/>
            </w:pPr>
            <w:r>
              <w:t>256 460</w:t>
            </w:r>
          </w:p>
        </w:tc>
        <w:tc>
          <w:tcPr>
            <w:tcW w:w="1340" w:type="dxa"/>
            <w:tcBorders>
              <w:top w:val="nil"/>
              <w:left w:val="nil"/>
              <w:bottom w:val="nil"/>
              <w:right w:val="nil"/>
            </w:tcBorders>
            <w:vAlign w:val="bottom"/>
          </w:tcPr>
          <w:p>
            <w:pPr>
              <w:ind w:firstLine="67"/>
              <w:jc w:val="right"/>
            </w:pPr>
            <w:r>
              <w:t>199 351</w:t>
            </w:r>
          </w:p>
        </w:tc>
      </w:tr>
      <w:tr>
        <w:trPr>
          <w:trHeight w:val="54"/>
        </w:trPr>
        <w:tc>
          <w:tcPr>
            <w:tcW w:w="4709" w:type="dxa"/>
            <w:tcBorders>
              <w:top w:val="nil"/>
              <w:left w:val="nil"/>
              <w:bottom w:val="nil"/>
              <w:right w:val="nil"/>
            </w:tcBorders>
            <w:vAlign w:val="center"/>
          </w:tcPr>
          <w:p>
            <w:r>
              <w:t>Socialinė apsauga</w:t>
            </w:r>
          </w:p>
        </w:tc>
        <w:tc>
          <w:tcPr>
            <w:tcW w:w="1340" w:type="dxa"/>
            <w:tcBorders>
              <w:top w:val="nil"/>
              <w:left w:val="nil"/>
              <w:bottom w:val="nil"/>
              <w:right w:val="nil"/>
            </w:tcBorders>
            <w:vAlign w:val="bottom"/>
          </w:tcPr>
          <w:p>
            <w:pPr>
              <w:ind w:firstLine="67"/>
              <w:jc w:val="right"/>
            </w:pPr>
            <w:r>
              <w:t>72 407</w:t>
            </w:r>
          </w:p>
        </w:tc>
        <w:tc>
          <w:tcPr>
            <w:tcW w:w="1340" w:type="dxa"/>
            <w:tcBorders>
              <w:top w:val="nil"/>
              <w:left w:val="nil"/>
              <w:bottom w:val="nil"/>
              <w:right w:val="nil"/>
            </w:tcBorders>
            <w:vAlign w:val="bottom"/>
          </w:tcPr>
          <w:p>
            <w:pPr>
              <w:ind w:firstLine="67"/>
              <w:jc w:val="right"/>
            </w:pPr>
            <w:r>
              <w:t>73 452</w:t>
            </w:r>
          </w:p>
        </w:tc>
        <w:tc>
          <w:tcPr>
            <w:tcW w:w="1340" w:type="dxa"/>
            <w:tcBorders>
              <w:top w:val="nil"/>
              <w:left w:val="nil"/>
              <w:bottom w:val="nil"/>
              <w:right w:val="nil"/>
            </w:tcBorders>
            <w:vAlign w:val="bottom"/>
          </w:tcPr>
          <w:p>
            <w:pPr>
              <w:ind w:firstLine="67"/>
              <w:jc w:val="right"/>
            </w:pPr>
            <w:r>
              <w:t>52 866</w:t>
            </w:r>
          </w:p>
        </w:tc>
      </w:tr>
      <w:tr>
        <w:trPr>
          <w:trHeight w:val="54"/>
        </w:trPr>
        <w:tc>
          <w:tcPr>
            <w:tcW w:w="4709" w:type="dxa"/>
            <w:tcBorders>
              <w:top w:val="nil"/>
              <w:left w:val="nil"/>
              <w:bottom w:val="nil"/>
              <w:right w:val="nil"/>
            </w:tcBorders>
            <w:vAlign w:val="center"/>
          </w:tcPr>
          <w:p>
            <w:r>
              <w:t>Aplinkos apsauga</w:t>
            </w:r>
          </w:p>
        </w:tc>
        <w:tc>
          <w:tcPr>
            <w:tcW w:w="1340" w:type="dxa"/>
            <w:tcBorders>
              <w:top w:val="nil"/>
              <w:left w:val="nil"/>
              <w:bottom w:val="nil"/>
              <w:right w:val="nil"/>
            </w:tcBorders>
            <w:vAlign w:val="bottom"/>
          </w:tcPr>
          <w:p>
            <w:pPr>
              <w:ind w:firstLine="67"/>
              <w:jc w:val="right"/>
            </w:pPr>
            <w:r>
              <w:t>384 099</w:t>
            </w:r>
          </w:p>
        </w:tc>
        <w:tc>
          <w:tcPr>
            <w:tcW w:w="1340" w:type="dxa"/>
            <w:tcBorders>
              <w:top w:val="nil"/>
              <w:left w:val="nil"/>
              <w:bottom w:val="nil"/>
              <w:right w:val="nil"/>
            </w:tcBorders>
            <w:vAlign w:val="bottom"/>
          </w:tcPr>
          <w:p>
            <w:pPr>
              <w:ind w:firstLine="67"/>
              <w:jc w:val="right"/>
            </w:pPr>
            <w:r>
              <w:t>536 866</w:t>
            </w:r>
          </w:p>
        </w:tc>
        <w:tc>
          <w:tcPr>
            <w:tcW w:w="1340" w:type="dxa"/>
            <w:tcBorders>
              <w:top w:val="nil"/>
              <w:left w:val="nil"/>
              <w:bottom w:val="nil"/>
              <w:right w:val="nil"/>
            </w:tcBorders>
            <w:vAlign w:val="bottom"/>
          </w:tcPr>
          <w:p>
            <w:pPr>
              <w:ind w:firstLine="67"/>
              <w:jc w:val="right"/>
            </w:pPr>
            <w:r>
              <w:t>509 883</w:t>
            </w:r>
          </w:p>
        </w:tc>
      </w:tr>
      <w:tr>
        <w:trPr>
          <w:trHeight w:val="54"/>
        </w:trPr>
        <w:tc>
          <w:tcPr>
            <w:tcW w:w="4709" w:type="dxa"/>
            <w:tcBorders>
              <w:top w:val="nil"/>
              <w:left w:val="nil"/>
              <w:bottom w:val="nil"/>
              <w:right w:val="nil"/>
            </w:tcBorders>
            <w:vAlign w:val="center"/>
          </w:tcPr>
          <w:p>
            <w:r>
              <w:t>Kultūra</w:t>
            </w:r>
          </w:p>
        </w:tc>
        <w:tc>
          <w:tcPr>
            <w:tcW w:w="1340" w:type="dxa"/>
            <w:tcBorders>
              <w:top w:val="nil"/>
              <w:left w:val="nil"/>
              <w:bottom w:val="nil"/>
              <w:right w:val="nil"/>
            </w:tcBorders>
            <w:vAlign w:val="bottom"/>
          </w:tcPr>
          <w:p>
            <w:pPr>
              <w:ind w:firstLine="67"/>
              <w:jc w:val="right"/>
            </w:pPr>
            <w:r>
              <w:t>104 602</w:t>
            </w:r>
          </w:p>
        </w:tc>
        <w:tc>
          <w:tcPr>
            <w:tcW w:w="1340" w:type="dxa"/>
            <w:tcBorders>
              <w:top w:val="nil"/>
              <w:left w:val="nil"/>
              <w:bottom w:val="nil"/>
              <w:right w:val="nil"/>
            </w:tcBorders>
            <w:vAlign w:val="bottom"/>
          </w:tcPr>
          <w:p>
            <w:pPr>
              <w:ind w:firstLine="67"/>
              <w:jc w:val="right"/>
            </w:pPr>
            <w:r>
              <w:t>98 902</w:t>
            </w:r>
          </w:p>
        </w:tc>
        <w:tc>
          <w:tcPr>
            <w:tcW w:w="1340" w:type="dxa"/>
            <w:tcBorders>
              <w:top w:val="nil"/>
              <w:left w:val="nil"/>
              <w:bottom w:val="nil"/>
              <w:right w:val="nil"/>
            </w:tcBorders>
            <w:vAlign w:val="bottom"/>
          </w:tcPr>
          <w:p>
            <w:pPr>
              <w:ind w:firstLine="67"/>
              <w:jc w:val="right"/>
            </w:pPr>
            <w:r>
              <w:t>99 352</w:t>
            </w:r>
          </w:p>
        </w:tc>
      </w:tr>
      <w:tr>
        <w:trPr>
          <w:trHeight w:val="54"/>
        </w:trPr>
        <w:tc>
          <w:tcPr>
            <w:tcW w:w="4709" w:type="dxa"/>
            <w:tcBorders>
              <w:top w:val="nil"/>
              <w:left w:val="nil"/>
              <w:bottom w:val="nil"/>
              <w:right w:val="nil"/>
            </w:tcBorders>
            <w:vAlign w:val="center"/>
          </w:tcPr>
          <w:p>
            <w:r>
              <w:t>Žemės ūkis</w:t>
            </w:r>
          </w:p>
        </w:tc>
        <w:tc>
          <w:tcPr>
            <w:tcW w:w="1340" w:type="dxa"/>
            <w:tcBorders>
              <w:top w:val="nil"/>
              <w:left w:val="nil"/>
              <w:bottom w:val="nil"/>
              <w:right w:val="nil"/>
            </w:tcBorders>
            <w:vAlign w:val="bottom"/>
          </w:tcPr>
          <w:p>
            <w:pPr>
              <w:ind w:firstLine="67"/>
              <w:jc w:val="right"/>
            </w:pPr>
            <w:r>
              <w:t>109 283</w:t>
            </w:r>
          </w:p>
        </w:tc>
        <w:tc>
          <w:tcPr>
            <w:tcW w:w="1340" w:type="dxa"/>
            <w:tcBorders>
              <w:top w:val="nil"/>
              <w:left w:val="nil"/>
              <w:bottom w:val="nil"/>
              <w:right w:val="nil"/>
            </w:tcBorders>
            <w:vAlign w:val="bottom"/>
          </w:tcPr>
          <w:p>
            <w:pPr>
              <w:ind w:firstLine="67"/>
              <w:jc w:val="right"/>
            </w:pPr>
            <w:r>
              <w:t>129 980</w:t>
            </w:r>
          </w:p>
        </w:tc>
        <w:tc>
          <w:tcPr>
            <w:tcW w:w="1340" w:type="dxa"/>
            <w:tcBorders>
              <w:top w:val="nil"/>
              <w:left w:val="nil"/>
              <w:bottom w:val="nil"/>
              <w:right w:val="nil"/>
            </w:tcBorders>
            <w:vAlign w:val="bottom"/>
          </w:tcPr>
          <w:p>
            <w:pPr>
              <w:ind w:firstLine="67"/>
              <w:jc w:val="right"/>
            </w:pPr>
            <w:r>
              <w:t>130 627</w:t>
            </w:r>
          </w:p>
        </w:tc>
      </w:tr>
      <w:tr>
        <w:trPr>
          <w:trHeight w:val="54"/>
        </w:trPr>
        <w:tc>
          <w:tcPr>
            <w:tcW w:w="4709" w:type="dxa"/>
            <w:tcBorders>
              <w:top w:val="nil"/>
              <w:left w:val="nil"/>
              <w:bottom w:val="nil"/>
              <w:right w:val="nil"/>
            </w:tcBorders>
            <w:vAlign w:val="center"/>
          </w:tcPr>
          <w:p>
            <w:r>
              <w:t>Visuomenės apsauga</w:t>
            </w:r>
          </w:p>
        </w:tc>
        <w:tc>
          <w:tcPr>
            <w:tcW w:w="1340" w:type="dxa"/>
            <w:tcBorders>
              <w:top w:val="nil"/>
              <w:left w:val="nil"/>
              <w:bottom w:val="nil"/>
              <w:right w:val="nil"/>
            </w:tcBorders>
            <w:vAlign w:val="bottom"/>
          </w:tcPr>
          <w:p>
            <w:pPr>
              <w:ind w:firstLine="67"/>
              <w:jc w:val="right"/>
            </w:pPr>
            <w:r>
              <w:t>383 347</w:t>
            </w:r>
          </w:p>
        </w:tc>
        <w:tc>
          <w:tcPr>
            <w:tcW w:w="1340" w:type="dxa"/>
            <w:tcBorders>
              <w:top w:val="nil"/>
              <w:left w:val="nil"/>
              <w:bottom w:val="nil"/>
              <w:right w:val="nil"/>
            </w:tcBorders>
            <w:vAlign w:val="bottom"/>
          </w:tcPr>
          <w:p>
            <w:pPr>
              <w:ind w:firstLine="67"/>
              <w:jc w:val="right"/>
            </w:pPr>
            <w:r>
              <w:t>456 209</w:t>
            </w:r>
          </w:p>
        </w:tc>
        <w:tc>
          <w:tcPr>
            <w:tcW w:w="1340" w:type="dxa"/>
            <w:tcBorders>
              <w:top w:val="nil"/>
              <w:left w:val="nil"/>
              <w:bottom w:val="nil"/>
              <w:right w:val="nil"/>
            </w:tcBorders>
            <w:vAlign w:val="bottom"/>
          </w:tcPr>
          <w:p>
            <w:pPr>
              <w:ind w:firstLine="67"/>
              <w:jc w:val="right"/>
            </w:pPr>
            <w:r>
              <w:t>307 012</w:t>
            </w:r>
          </w:p>
        </w:tc>
      </w:tr>
      <w:tr>
        <w:trPr>
          <w:trHeight w:val="54"/>
        </w:trPr>
        <w:tc>
          <w:tcPr>
            <w:tcW w:w="4709" w:type="dxa"/>
            <w:tcBorders>
              <w:top w:val="nil"/>
              <w:left w:val="nil"/>
              <w:bottom w:val="nil"/>
              <w:right w:val="nil"/>
            </w:tcBorders>
            <w:vAlign w:val="center"/>
          </w:tcPr>
          <w:p>
            <w:r>
              <w:t>Transportas ir ryšiai</w:t>
            </w:r>
          </w:p>
        </w:tc>
        <w:tc>
          <w:tcPr>
            <w:tcW w:w="1340" w:type="dxa"/>
            <w:tcBorders>
              <w:top w:val="nil"/>
              <w:left w:val="nil"/>
              <w:bottom w:val="nil"/>
              <w:right w:val="nil"/>
            </w:tcBorders>
            <w:vAlign w:val="bottom"/>
          </w:tcPr>
          <w:p>
            <w:pPr>
              <w:jc w:val="right"/>
            </w:pPr>
            <w:r>
              <w:t>1 357 783</w:t>
            </w:r>
          </w:p>
        </w:tc>
        <w:tc>
          <w:tcPr>
            <w:tcW w:w="1340" w:type="dxa"/>
            <w:tcBorders>
              <w:top w:val="nil"/>
              <w:left w:val="nil"/>
              <w:bottom w:val="nil"/>
              <w:right w:val="nil"/>
            </w:tcBorders>
            <w:vAlign w:val="bottom"/>
          </w:tcPr>
          <w:p>
            <w:pPr>
              <w:jc w:val="right"/>
            </w:pPr>
            <w:r>
              <w:t>1 575 423</w:t>
            </w:r>
          </w:p>
        </w:tc>
        <w:tc>
          <w:tcPr>
            <w:tcW w:w="1340" w:type="dxa"/>
            <w:tcBorders>
              <w:top w:val="nil"/>
              <w:left w:val="nil"/>
              <w:bottom w:val="nil"/>
              <w:right w:val="nil"/>
            </w:tcBorders>
            <w:vAlign w:val="bottom"/>
          </w:tcPr>
          <w:p>
            <w:pPr>
              <w:jc w:val="right"/>
            </w:pPr>
            <w:r>
              <w:t>1 646 968</w:t>
            </w:r>
          </w:p>
        </w:tc>
      </w:tr>
      <w:tr>
        <w:trPr>
          <w:trHeight w:val="54"/>
        </w:trPr>
        <w:tc>
          <w:tcPr>
            <w:tcW w:w="4709" w:type="dxa"/>
            <w:tcBorders>
              <w:top w:val="nil"/>
              <w:left w:val="nil"/>
              <w:bottom w:val="nil"/>
              <w:right w:val="nil"/>
            </w:tcBorders>
            <w:vAlign w:val="center"/>
          </w:tcPr>
          <w:p>
            <w:r>
              <w:t>Kita veikla</w:t>
            </w:r>
          </w:p>
        </w:tc>
        <w:tc>
          <w:tcPr>
            <w:tcW w:w="1340" w:type="dxa"/>
            <w:tcBorders>
              <w:top w:val="nil"/>
              <w:left w:val="nil"/>
              <w:bottom w:val="nil"/>
              <w:right w:val="nil"/>
            </w:tcBorders>
            <w:vAlign w:val="bottom"/>
          </w:tcPr>
          <w:p>
            <w:pPr>
              <w:ind w:firstLine="67"/>
              <w:jc w:val="right"/>
            </w:pPr>
            <w:r>
              <w:t>614 618</w:t>
            </w:r>
          </w:p>
        </w:tc>
        <w:tc>
          <w:tcPr>
            <w:tcW w:w="1340" w:type="dxa"/>
            <w:tcBorders>
              <w:top w:val="nil"/>
              <w:left w:val="nil"/>
              <w:bottom w:val="nil"/>
              <w:right w:val="nil"/>
            </w:tcBorders>
            <w:vAlign w:val="bottom"/>
          </w:tcPr>
          <w:p>
            <w:pPr>
              <w:ind w:firstLine="67"/>
              <w:jc w:val="right"/>
            </w:pPr>
            <w:r>
              <w:t>438 763</w:t>
            </w:r>
          </w:p>
        </w:tc>
        <w:tc>
          <w:tcPr>
            <w:tcW w:w="1340" w:type="dxa"/>
            <w:tcBorders>
              <w:top w:val="nil"/>
              <w:left w:val="nil"/>
              <w:bottom w:val="nil"/>
              <w:right w:val="nil"/>
            </w:tcBorders>
            <w:vAlign w:val="bottom"/>
          </w:tcPr>
          <w:p>
            <w:pPr>
              <w:ind w:firstLine="67"/>
              <w:jc w:val="right"/>
            </w:pPr>
            <w:r>
              <w:t>306 664</w:t>
            </w:r>
          </w:p>
        </w:tc>
      </w:tr>
      <w:tr>
        <w:trPr>
          <w:trHeight w:val="54"/>
        </w:trPr>
        <w:tc>
          <w:tcPr>
            <w:tcW w:w="4709" w:type="dxa"/>
            <w:tcBorders>
              <w:top w:val="nil"/>
              <w:left w:val="nil"/>
              <w:bottom w:val="nil"/>
              <w:right w:val="nil"/>
            </w:tcBorders>
            <w:vAlign w:val="bottom"/>
          </w:tcPr>
          <w:p>
            <w:r>
              <w:t>Iš viso</w:t>
            </w:r>
          </w:p>
        </w:tc>
        <w:tc>
          <w:tcPr>
            <w:tcW w:w="1340" w:type="dxa"/>
            <w:tcBorders>
              <w:top w:val="nil"/>
              <w:left w:val="nil"/>
              <w:bottom w:val="nil"/>
              <w:right w:val="nil"/>
            </w:tcBorders>
            <w:vAlign w:val="bottom"/>
          </w:tcPr>
          <w:p>
            <w:pPr>
              <w:jc w:val="right"/>
            </w:pPr>
            <w:r>
              <w:t>3 788 191</w:t>
            </w:r>
          </w:p>
        </w:tc>
        <w:tc>
          <w:tcPr>
            <w:tcW w:w="1340" w:type="dxa"/>
            <w:tcBorders>
              <w:top w:val="nil"/>
              <w:left w:val="nil"/>
              <w:bottom w:val="nil"/>
              <w:right w:val="nil"/>
            </w:tcBorders>
            <w:vAlign w:val="bottom"/>
          </w:tcPr>
          <w:p>
            <w:pPr>
              <w:jc w:val="right"/>
            </w:pPr>
            <w:r>
              <w:t>4 290 554</w:t>
            </w:r>
          </w:p>
        </w:tc>
        <w:tc>
          <w:tcPr>
            <w:tcW w:w="1340" w:type="dxa"/>
            <w:tcBorders>
              <w:top w:val="nil"/>
              <w:left w:val="nil"/>
              <w:bottom w:val="nil"/>
              <w:right w:val="nil"/>
            </w:tcBorders>
            <w:vAlign w:val="bottom"/>
          </w:tcPr>
          <w:p>
            <w:pPr>
              <w:jc w:val="right"/>
            </w:pPr>
            <w:r>
              <w:t>3 790 475</w:t>
            </w:r>
          </w:p>
        </w:tc>
      </w:tr>
      <w:tr>
        <w:trPr>
          <w:trHeight w:val="54"/>
        </w:trPr>
        <w:tc>
          <w:tcPr>
            <w:tcW w:w="4709" w:type="dxa"/>
            <w:tcBorders>
              <w:top w:val="nil"/>
              <w:left w:val="nil"/>
              <w:bottom w:val="nil"/>
              <w:right w:val="nil"/>
            </w:tcBorders>
            <w:vAlign w:val="bottom"/>
          </w:tcPr>
          <w:p>
            <w:r>
              <w:t>iš jų:</w:t>
            </w:r>
          </w:p>
          <w:p>
            <w:r>
              <w:t>informacinėms technologijoms</w:t>
            </w:r>
          </w:p>
        </w:tc>
        <w:tc>
          <w:tcPr>
            <w:tcW w:w="1340" w:type="dxa"/>
            <w:tcBorders>
              <w:top w:val="nil"/>
              <w:left w:val="nil"/>
              <w:bottom w:val="nil"/>
              <w:right w:val="nil"/>
            </w:tcBorders>
            <w:vAlign w:val="bottom"/>
          </w:tcPr>
          <w:p>
            <w:pPr>
              <w:ind w:firstLine="67"/>
              <w:jc w:val="right"/>
            </w:pPr>
            <w:r>
              <w:t>253 277</w:t>
            </w:r>
          </w:p>
        </w:tc>
        <w:tc>
          <w:tcPr>
            <w:tcW w:w="1340" w:type="dxa"/>
            <w:tcBorders>
              <w:top w:val="nil"/>
              <w:left w:val="nil"/>
              <w:bottom w:val="nil"/>
              <w:right w:val="nil"/>
            </w:tcBorders>
            <w:vAlign w:val="bottom"/>
          </w:tcPr>
          <w:p>
            <w:pPr>
              <w:ind w:firstLine="67"/>
              <w:jc w:val="right"/>
            </w:pPr>
            <w:r>
              <w:t>263 547</w:t>
            </w:r>
          </w:p>
        </w:tc>
        <w:tc>
          <w:tcPr>
            <w:tcW w:w="1340" w:type="dxa"/>
            <w:tcBorders>
              <w:top w:val="nil"/>
              <w:left w:val="nil"/>
              <w:bottom w:val="nil"/>
              <w:right w:val="nil"/>
            </w:tcBorders>
            <w:vAlign w:val="bottom"/>
          </w:tcPr>
          <w:p>
            <w:pPr>
              <w:ind w:firstLine="67"/>
              <w:jc w:val="right"/>
            </w:pPr>
            <w:r>
              <w:t>251 003</w:t>
            </w:r>
          </w:p>
        </w:tc>
      </w:tr>
    </w:tbl>
    <w:p>
      <w:pPr>
        <w:tabs>
          <w:tab w:val="left" w:pos="6200"/>
        </w:tabs>
        <w:ind w:firstLine="567"/>
        <w:jc w:val="both"/>
      </w:pPr>
    </w:p>
    <w:p>
      <w:pPr>
        <w:tabs>
          <w:tab w:val="left" w:pos="6200"/>
        </w:tabs>
        <w:jc w:val="center"/>
      </w:pPr>
      <w:r>
        <w:t>_________________</w:t>
      </w:r>
    </w:p>
    <w:p>
      <w:pPr>
        <w:ind w:firstLine="5102"/>
      </w:pPr>
      <w:r>
        <w:br w:type="page"/>
        <w:t>Lietuvos Respublikos</w:t>
      </w:r>
    </w:p>
    <w:p>
      <w:pPr>
        <w:ind w:firstLine="5102"/>
      </w:pPr>
      <w:r>
        <w:t>2010 m. gruodžio 9 d.</w:t>
      </w:r>
    </w:p>
    <w:p>
      <w:pPr>
        <w:ind w:firstLine="5102"/>
      </w:pPr>
      <w:r>
        <w:t>įstatymo Nr. XI-1210</w:t>
      </w:r>
    </w:p>
    <w:p>
      <w:pPr>
        <w:ind w:firstLine="5102"/>
      </w:pPr>
      <w:r>
        <w:t>10</w:t>
      </w:r>
      <w:r>
        <w:t xml:space="preserve"> priedėlis</w:t>
      </w:r>
    </w:p>
    <w:p>
      <w:pPr>
        <w:tabs>
          <w:tab w:val="left" w:pos="6237"/>
        </w:tabs>
        <w:jc w:val="both"/>
      </w:pPr>
    </w:p>
    <w:p>
      <w:pPr>
        <w:jc w:val="center"/>
        <w:rPr>
          <w:b/>
          <w:bCs/>
          <w:caps/>
        </w:rPr>
      </w:pPr>
      <w:r>
        <w:rPr>
          <w:b/>
          <w:bCs/>
          <w:caps/>
        </w:rPr>
        <w:t>2011 METŲ VALSTYBĖS ĮMONĖS IGNALINOS ATOMINĖS ELEKTRINĖS EKSPLOATAVIMO NUTRAUKIMO FONDO LĖŠŲ SĄMATA</w:t>
      </w:r>
    </w:p>
    <w:p>
      <w:pPr>
        <w:jc w:val="right"/>
      </w:pPr>
    </w:p>
    <w:tbl>
      <w:tblPr>
        <w:tblW w:w="8789" w:type="dxa"/>
        <w:tblInd w:w="108" w:type="dxa"/>
        <w:tblLook w:val="01E0" w:firstRow="1" w:lastRow="1" w:firstColumn="1" w:lastColumn="1" w:noHBand="0" w:noVBand="0"/>
      </w:tblPr>
      <w:tblGrid>
        <w:gridCol w:w="709"/>
        <w:gridCol w:w="6095"/>
        <w:gridCol w:w="1985"/>
      </w:tblGrid>
      <w:tr>
        <w:trPr>
          <w:trHeight w:val="629"/>
        </w:trPr>
        <w:tc>
          <w:tcPr>
            <w:tcW w:w="709" w:type="dxa"/>
          </w:tcPr>
          <w:p>
            <w:pPr>
              <w:tabs>
                <w:tab w:val="left" w:pos="567"/>
              </w:tabs>
              <w:jc w:val="center"/>
            </w:pPr>
          </w:p>
        </w:tc>
        <w:tc>
          <w:tcPr>
            <w:tcW w:w="6095" w:type="dxa"/>
          </w:tcPr>
          <w:p>
            <w:pPr>
              <w:tabs>
                <w:tab w:val="left" w:pos="567"/>
              </w:tabs>
            </w:pPr>
          </w:p>
        </w:tc>
        <w:tc>
          <w:tcPr>
            <w:tcW w:w="1985" w:type="dxa"/>
          </w:tcPr>
          <w:p>
            <w:pPr>
              <w:tabs>
                <w:tab w:val="left" w:pos="567"/>
              </w:tabs>
              <w:jc w:val="right"/>
            </w:pPr>
            <w:r>
              <w:t>tūkst. Lt</w:t>
            </w:r>
          </w:p>
        </w:tc>
      </w:tr>
      <w:tr>
        <w:trPr>
          <w:trHeight w:val="629"/>
        </w:trPr>
        <w:tc>
          <w:tcPr>
            <w:tcW w:w="709" w:type="dxa"/>
          </w:tcPr>
          <w:p>
            <w:pPr>
              <w:tabs>
                <w:tab w:val="left" w:pos="567"/>
              </w:tabs>
              <w:jc w:val="center"/>
            </w:pPr>
            <w:r>
              <w:t>1.</w:t>
            </w:r>
          </w:p>
        </w:tc>
        <w:tc>
          <w:tcPr>
            <w:tcW w:w="6095" w:type="dxa"/>
          </w:tcPr>
          <w:p>
            <w:pPr>
              <w:tabs>
                <w:tab w:val="left" w:pos="567"/>
              </w:tabs>
            </w:pPr>
            <w:r>
              <w:rPr>
                <w:bCs/>
              </w:rPr>
              <w:t>Numatomas lėšų likutis valstybės įmonės Ignalinos atominės elektrinės eksploatavimo nutraukimo fondo sąskaitoje 2011 m. sausio 1 d.</w:t>
            </w:r>
          </w:p>
        </w:tc>
        <w:tc>
          <w:tcPr>
            <w:tcW w:w="1985" w:type="dxa"/>
          </w:tcPr>
          <w:p>
            <w:pPr>
              <w:tabs>
                <w:tab w:val="left" w:pos="567"/>
              </w:tabs>
              <w:jc w:val="right"/>
            </w:pPr>
            <w:r>
              <w:t>156 037,3</w:t>
            </w:r>
          </w:p>
        </w:tc>
      </w:tr>
      <w:tr>
        <w:tc>
          <w:tcPr>
            <w:tcW w:w="709" w:type="dxa"/>
          </w:tcPr>
          <w:p>
            <w:pPr>
              <w:tabs>
                <w:tab w:val="left" w:pos="567"/>
              </w:tabs>
              <w:jc w:val="center"/>
            </w:pPr>
          </w:p>
        </w:tc>
        <w:tc>
          <w:tcPr>
            <w:tcW w:w="6095" w:type="dxa"/>
          </w:tcPr>
          <w:p>
            <w:pPr>
              <w:tabs>
                <w:tab w:val="left" w:pos="567"/>
              </w:tabs>
              <w:rPr>
                <w:bCs/>
              </w:rPr>
            </w:pPr>
          </w:p>
        </w:tc>
        <w:tc>
          <w:tcPr>
            <w:tcW w:w="1985" w:type="dxa"/>
            <w:vAlign w:val="bottom"/>
          </w:tcPr>
          <w:p>
            <w:pPr>
              <w:tabs>
                <w:tab w:val="left" w:pos="567"/>
              </w:tabs>
              <w:jc w:val="right"/>
            </w:pPr>
          </w:p>
        </w:tc>
      </w:tr>
      <w:tr>
        <w:tc>
          <w:tcPr>
            <w:tcW w:w="709" w:type="dxa"/>
          </w:tcPr>
          <w:p>
            <w:pPr>
              <w:tabs>
                <w:tab w:val="left" w:pos="567"/>
              </w:tabs>
              <w:jc w:val="center"/>
            </w:pPr>
            <w:r>
              <w:t>2.</w:t>
            </w:r>
          </w:p>
        </w:tc>
        <w:tc>
          <w:tcPr>
            <w:tcW w:w="6095" w:type="dxa"/>
          </w:tcPr>
          <w:p>
            <w:pPr>
              <w:tabs>
                <w:tab w:val="left" w:pos="567"/>
              </w:tabs>
            </w:pPr>
            <w:r>
              <w:rPr>
                <w:bCs/>
              </w:rPr>
              <w:t>Numatomos pajamos 2011 metais</w:t>
            </w:r>
          </w:p>
        </w:tc>
        <w:tc>
          <w:tcPr>
            <w:tcW w:w="1985" w:type="dxa"/>
            <w:vAlign w:val="bottom"/>
          </w:tcPr>
          <w:p>
            <w:pPr>
              <w:tabs>
                <w:tab w:val="left" w:pos="567"/>
              </w:tabs>
              <w:jc w:val="right"/>
            </w:pPr>
          </w:p>
        </w:tc>
      </w:tr>
      <w:tr>
        <w:trPr>
          <w:trHeight w:val="393"/>
        </w:trPr>
        <w:tc>
          <w:tcPr>
            <w:tcW w:w="709" w:type="dxa"/>
          </w:tcPr>
          <w:p>
            <w:pPr>
              <w:tabs>
                <w:tab w:val="left" w:pos="567"/>
              </w:tabs>
              <w:jc w:val="center"/>
            </w:pPr>
            <w:r>
              <w:t>2.1.</w:t>
            </w:r>
          </w:p>
        </w:tc>
        <w:tc>
          <w:tcPr>
            <w:tcW w:w="6095" w:type="dxa"/>
          </w:tcPr>
          <w:p>
            <w:pPr>
              <w:tabs>
                <w:tab w:val="left" w:pos="567"/>
              </w:tabs>
              <w:rPr>
                <w:bCs/>
              </w:rPr>
            </w:pPr>
            <w:r>
              <w:rPr>
                <w:bCs/>
              </w:rPr>
              <w:t>Valstybės įmonės Ignalinos atominės elektrinės atskaitymai nuo pajamų, gautų už parduotą elektros energiją</w:t>
            </w:r>
          </w:p>
        </w:tc>
        <w:tc>
          <w:tcPr>
            <w:tcW w:w="1985" w:type="dxa"/>
          </w:tcPr>
          <w:p>
            <w:pPr>
              <w:tabs>
                <w:tab w:val="left" w:pos="567"/>
              </w:tabs>
              <w:jc w:val="right"/>
            </w:pPr>
            <w:r>
              <w:t>0,0</w:t>
            </w:r>
          </w:p>
        </w:tc>
      </w:tr>
      <w:tr>
        <w:trPr>
          <w:trHeight w:val="685"/>
        </w:trPr>
        <w:tc>
          <w:tcPr>
            <w:tcW w:w="709" w:type="dxa"/>
          </w:tcPr>
          <w:p>
            <w:pPr>
              <w:tabs>
                <w:tab w:val="left" w:pos="567"/>
              </w:tabs>
              <w:jc w:val="center"/>
            </w:pPr>
            <w:r>
              <w:t>2.2.</w:t>
            </w:r>
          </w:p>
        </w:tc>
        <w:tc>
          <w:tcPr>
            <w:tcW w:w="6095" w:type="dxa"/>
          </w:tcPr>
          <w:p>
            <w:pPr>
              <w:tabs>
                <w:tab w:val="left" w:pos="567"/>
              </w:tabs>
              <w:rPr>
                <w:bCs/>
              </w:rPr>
            </w:pPr>
            <w:r>
              <w:rPr>
                <w:bCs/>
              </w:rPr>
              <w:t>Užsienio šalių, tarptautinių organizacijų ir finansų institucijų bei Lietuvos Respublikos juridinių ir fizinių asmenų savanoriški tiksliniai įnašai</w:t>
            </w:r>
          </w:p>
        </w:tc>
        <w:tc>
          <w:tcPr>
            <w:tcW w:w="1985" w:type="dxa"/>
          </w:tcPr>
          <w:p>
            <w:pPr>
              <w:tabs>
                <w:tab w:val="left" w:pos="567"/>
              </w:tabs>
              <w:jc w:val="right"/>
            </w:pPr>
            <w:r>
              <w:t>0,0</w:t>
            </w:r>
          </w:p>
        </w:tc>
      </w:tr>
      <w:tr>
        <w:trPr>
          <w:trHeight w:val="144"/>
        </w:trPr>
        <w:tc>
          <w:tcPr>
            <w:tcW w:w="709" w:type="dxa"/>
          </w:tcPr>
          <w:p>
            <w:pPr>
              <w:tabs>
                <w:tab w:val="left" w:pos="567"/>
              </w:tabs>
              <w:jc w:val="center"/>
            </w:pPr>
            <w:r>
              <w:t>2.3.</w:t>
            </w:r>
          </w:p>
        </w:tc>
        <w:tc>
          <w:tcPr>
            <w:tcW w:w="6095" w:type="dxa"/>
          </w:tcPr>
          <w:p>
            <w:pPr>
              <w:tabs>
                <w:tab w:val="left" w:pos="567"/>
              </w:tabs>
              <w:rPr>
                <w:bCs/>
              </w:rPr>
            </w:pPr>
            <w:r>
              <w:rPr>
                <w:bCs/>
              </w:rPr>
              <w:t>Lėšos, gautos pardavus valstybės įmonės Ignalinos atominės elektrinės uždarymo metu realizuojamą turtą</w:t>
            </w:r>
          </w:p>
        </w:tc>
        <w:tc>
          <w:tcPr>
            <w:tcW w:w="1985" w:type="dxa"/>
          </w:tcPr>
          <w:p>
            <w:pPr>
              <w:tabs>
                <w:tab w:val="left" w:pos="567"/>
              </w:tabs>
              <w:jc w:val="right"/>
            </w:pPr>
            <w:r>
              <w:t>0,0</w:t>
            </w:r>
          </w:p>
        </w:tc>
      </w:tr>
      <w:tr>
        <w:trPr>
          <w:trHeight w:val="70"/>
        </w:trPr>
        <w:tc>
          <w:tcPr>
            <w:tcW w:w="709" w:type="dxa"/>
          </w:tcPr>
          <w:p>
            <w:pPr>
              <w:tabs>
                <w:tab w:val="left" w:pos="567"/>
              </w:tabs>
              <w:jc w:val="center"/>
            </w:pPr>
            <w:r>
              <w:t>2.4.</w:t>
            </w:r>
          </w:p>
        </w:tc>
        <w:tc>
          <w:tcPr>
            <w:tcW w:w="6095" w:type="dxa"/>
          </w:tcPr>
          <w:p>
            <w:pPr>
              <w:tabs>
                <w:tab w:val="left" w:pos="567"/>
              </w:tabs>
              <w:rPr>
                <w:bCs/>
              </w:rPr>
            </w:pPr>
            <w:r>
              <w:rPr>
                <w:bCs/>
              </w:rPr>
              <w:t>Valstybės įmonės Ignalinos atominės elektrinės eksploatavimo nutraukimo fondo lėšų palūkanos</w:t>
            </w:r>
          </w:p>
        </w:tc>
        <w:tc>
          <w:tcPr>
            <w:tcW w:w="1985" w:type="dxa"/>
          </w:tcPr>
          <w:p>
            <w:pPr>
              <w:tabs>
                <w:tab w:val="left" w:pos="567"/>
              </w:tabs>
              <w:jc w:val="right"/>
            </w:pPr>
            <w:r>
              <w:t>203,0</w:t>
            </w:r>
          </w:p>
        </w:tc>
      </w:tr>
      <w:tr>
        <w:trPr>
          <w:trHeight w:val="70"/>
        </w:trPr>
        <w:tc>
          <w:tcPr>
            <w:tcW w:w="709" w:type="dxa"/>
          </w:tcPr>
          <w:p>
            <w:pPr>
              <w:tabs>
                <w:tab w:val="left" w:pos="567"/>
              </w:tabs>
              <w:jc w:val="center"/>
            </w:pPr>
            <w:r>
              <w:t>2.5.</w:t>
            </w:r>
          </w:p>
        </w:tc>
        <w:tc>
          <w:tcPr>
            <w:tcW w:w="6095" w:type="dxa"/>
          </w:tcPr>
          <w:p>
            <w:pPr>
              <w:tabs>
                <w:tab w:val="left" w:pos="567"/>
              </w:tabs>
              <w:rPr>
                <w:bCs/>
              </w:rPr>
            </w:pPr>
            <w:r>
              <w:rPr>
                <w:bCs/>
              </w:rPr>
              <w:t>Palūkanos už Vyriausybės vertybinius popierius</w:t>
            </w:r>
          </w:p>
        </w:tc>
        <w:tc>
          <w:tcPr>
            <w:tcW w:w="1985" w:type="dxa"/>
            <w:vAlign w:val="bottom"/>
          </w:tcPr>
          <w:p>
            <w:pPr>
              <w:tabs>
                <w:tab w:val="left" w:pos="567"/>
              </w:tabs>
              <w:jc w:val="right"/>
            </w:pPr>
            <w:r>
              <w:t>6 219,0</w:t>
            </w:r>
          </w:p>
        </w:tc>
      </w:tr>
      <w:tr>
        <w:trPr>
          <w:trHeight w:val="70"/>
        </w:trPr>
        <w:tc>
          <w:tcPr>
            <w:tcW w:w="709" w:type="dxa"/>
          </w:tcPr>
          <w:p>
            <w:pPr>
              <w:tabs>
                <w:tab w:val="left" w:pos="567"/>
              </w:tabs>
              <w:jc w:val="center"/>
            </w:pPr>
            <w:r>
              <w:t>2.6.</w:t>
            </w:r>
          </w:p>
        </w:tc>
        <w:tc>
          <w:tcPr>
            <w:tcW w:w="6095" w:type="dxa"/>
          </w:tcPr>
          <w:p>
            <w:pPr>
              <w:tabs>
                <w:tab w:val="left" w:pos="567"/>
              </w:tabs>
              <w:rPr>
                <w:bCs/>
              </w:rPr>
            </w:pPr>
            <w:r>
              <w:rPr>
                <w:bCs/>
              </w:rPr>
              <w:t>Kitos lėšos</w:t>
            </w:r>
          </w:p>
        </w:tc>
        <w:tc>
          <w:tcPr>
            <w:tcW w:w="1985" w:type="dxa"/>
            <w:vAlign w:val="bottom"/>
          </w:tcPr>
          <w:p>
            <w:pPr>
              <w:tabs>
                <w:tab w:val="left" w:pos="567"/>
              </w:tabs>
              <w:jc w:val="right"/>
            </w:pPr>
            <w:r>
              <w:t>0,0</w:t>
            </w:r>
          </w:p>
        </w:tc>
      </w:tr>
      <w:tr>
        <w:trPr>
          <w:trHeight w:val="174"/>
        </w:trPr>
        <w:tc>
          <w:tcPr>
            <w:tcW w:w="709" w:type="dxa"/>
          </w:tcPr>
          <w:p>
            <w:pPr>
              <w:tabs>
                <w:tab w:val="left" w:pos="567"/>
              </w:tabs>
              <w:jc w:val="center"/>
            </w:pPr>
          </w:p>
        </w:tc>
        <w:tc>
          <w:tcPr>
            <w:tcW w:w="6095" w:type="dxa"/>
          </w:tcPr>
          <w:p>
            <w:pPr>
              <w:tabs>
                <w:tab w:val="left" w:pos="567"/>
              </w:tabs>
              <w:rPr>
                <w:bCs/>
              </w:rPr>
            </w:pPr>
          </w:p>
        </w:tc>
        <w:tc>
          <w:tcPr>
            <w:tcW w:w="1985" w:type="dxa"/>
            <w:vAlign w:val="bottom"/>
          </w:tcPr>
          <w:p>
            <w:pPr>
              <w:tabs>
                <w:tab w:val="left" w:pos="567"/>
              </w:tabs>
              <w:jc w:val="right"/>
            </w:pPr>
          </w:p>
        </w:tc>
      </w:tr>
      <w:tr>
        <w:trPr>
          <w:trHeight w:val="174"/>
        </w:trPr>
        <w:tc>
          <w:tcPr>
            <w:tcW w:w="709" w:type="dxa"/>
          </w:tcPr>
          <w:p>
            <w:pPr>
              <w:tabs>
                <w:tab w:val="left" w:pos="567"/>
              </w:tabs>
              <w:jc w:val="center"/>
            </w:pPr>
          </w:p>
        </w:tc>
        <w:tc>
          <w:tcPr>
            <w:tcW w:w="6095" w:type="dxa"/>
          </w:tcPr>
          <w:p>
            <w:pPr>
              <w:tabs>
                <w:tab w:val="left" w:pos="567"/>
              </w:tabs>
              <w:rPr>
                <w:bCs/>
              </w:rPr>
            </w:pPr>
            <w:r>
              <w:rPr>
                <w:bCs/>
              </w:rPr>
              <w:t>Iš viso pajamų</w:t>
            </w:r>
          </w:p>
        </w:tc>
        <w:tc>
          <w:tcPr>
            <w:tcW w:w="1985" w:type="dxa"/>
            <w:vAlign w:val="bottom"/>
          </w:tcPr>
          <w:p>
            <w:pPr>
              <w:tabs>
                <w:tab w:val="left" w:pos="567"/>
              </w:tabs>
              <w:jc w:val="right"/>
            </w:pPr>
            <w:r>
              <w:t>6 422,0</w:t>
            </w:r>
          </w:p>
        </w:tc>
      </w:tr>
      <w:tr>
        <w:tc>
          <w:tcPr>
            <w:tcW w:w="709" w:type="dxa"/>
          </w:tcPr>
          <w:p>
            <w:pPr>
              <w:tabs>
                <w:tab w:val="left" w:pos="567"/>
              </w:tabs>
              <w:jc w:val="center"/>
            </w:pPr>
          </w:p>
        </w:tc>
        <w:tc>
          <w:tcPr>
            <w:tcW w:w="6095" w:type="dxa"/>
          </w:tcPr>
          <w:p>
            <w:pPr>
              <w:tabs>
                <w:tab w:val="left" w:pos="567"/>
              </w:tabs>
              <w:rPr>
                <w:bCs/>
              </w:rPr>
            </w:pPr>
          </w:p>
        </w:tc>
        <w:tc>
          <w:tcPr>
            <w:tcW w:w="1985" w:type="dxa"/>
            <w:vAlign w:val="bottom"/>
          </w:tcPr>
          <w:p>
            <w:pPr>
              <w:tabs>
                <w:tab w:val="left" w:pos="567"/>
              </w:tabs>
              <w:jc w:val="right"/>
            </w:pPr>
          </w:p>
        </w:tc>
      </w:tr>
      <w:tr>
        <w:trPr>
          <w:trHeight w:val="70"/>
        </w:trPr>
        <w:tc>
          <w:tcPr>
            <w:tcW w:w="709" w:type="dxa"/>
          </w:tcPr>
          <w:p>
            <w:pPr>
              <w:tabs>
                <w:tab w:val="left" w:pos="567"/>
              </w:tabs>
              <w:jc w:val="center"/>
            </w:pPr>
            <w:r>
              <w:t>3.</w:t>
            </w:r>
          </w:p>
        </w:tc>
        <w:tc>
          <w:tcPr>
            <w:tcW w:w="6095" w:type="dxa"/>
          </w:tcPr>
          <w:p>
            <w:pPr>
              <w:tabs>
                <w:tab w:val="left" w:pos="567"/>
                <w:tab w:val="left" w:pos="5358"/>
              </w:tabs>
            </w:pPr>
            <w:r>
              <w:rPr>
                <w:bCs/>
              </w:rPr>
              <w:t>Išlaidos</w:t>
            </w:r>
          </w:p>
        </w:tc>
        <w:tc>
          <w:tcPr>
            <w:tcW w:w="1985" w:type="dxa"/>
            <w:vAlign w:val="bottom"/>
          </w:tcPr>
          <w:p>
            <w:pPr>
              <w:tabs>
                <w:tab w:val="left" w:pos="567"/>
              </w:tabs>
              <w:jc w:val="right"/>
            </w:pPr>
          </w:p>
        </w:tc>
      </w:tr>
      <w:tr>
        <w:trPr>
          <w:trHeight w:val="204"/>
        </w:trPr>
        <w:tc>
          <w:tcPr>
            <w:tcW w:w="709" w:type="dxa"/>
          </w:tcPr>
          <w:p>
            <w:pPr>
              <w:tabs>
                <w:tab w:val="left" w:pos="567"/>
              </w:tabs>
              <w:jc w:val="center"/>
            </w:pPr>
            <w:r>
              <w:t>3.1.</w:t>
            </w:r>
          </w:p>
        </w:tc>
        <w:tc>
          <w:tcPr>
            <w:tcW w:w="6095" w:type="dxa"/>
          </w:tcPr>
          <w:p>
            <w:pPr>
              <w:tabs>
                <w:tab w:val="left" w:pos="567"/>
                <w:tab w:val="left" w:pos="5358"/>
              </w:tabs>
            </w:pPr>
            <w:r>
              <w:rPr>
                <w:bCs/>
              </w:rPr>
              <w:t>Valstybės įmonės Ignalinos atominės elektrinės eksploatavimo nutraukimo techniniams projektams įgyvendinti</w:t>
            </w:r>
          </w:p>
        </w:tc>
        <w:tc>
          <w:tcPr>
            <w:tcW w:w="1985" w:type="dxa"/>
          </w:tcPr>
          <w:p>
            <w:pPr>
              <w:tabs>
                <w:tab w:val="left" w:pos="567"/>
              </w:tabs>
              <w:jc w:val="right"/>
            </w:pPr>
            <w:r>
              <w:t>10 000,0</w:t>
            </w:r>
          </w:p>
        </w:tc>
      </w:tr>
      <w:tr>
        <w:trPr>
          <w:trHeight w:val="212"/>
        </w:trPr>
        <w:tc>
          <w:tcPr>
            <w:tcW w:w="709" w:type="dxa"/>
          </w:tcPr>
          <w:p>
            <w:pPr>
              <w:tabs>
                <w:tab w:val="left" w:pos="567"/>
              </w:tabs>
              <w:jc w:val="center"/>
            </w:pPr>
            <w:r>
              <w:t>3.2.</w:t>
            </w:r>
          </w:p>
        </w:tc>
        <w:tc>
          <w:tcPr>
            <w:tcW w:w="6095" w:type="dxa"/>
          </w:tcPr>
          <w:p>
            <w:pPr>
              <w:tabs>
                <w:tab w:val="left" w:pos="567"/>
              </w:tabs>
            </w:pPr>
            <w:r>
              <w:rPr>
                <w:bCs/>
              </w:rPr>
              <w:t>Valstybės įmonės Ignalinos atominės elektrinės sustabdytų blokų priežiūrai ir fizinei saugai užtikrinti</w:t>
            </w:r>
          </w:p>
        </w:tc>
        <w:tc>
          <w:tcPr>
            <w:tcW w:w="1985" w:type="dxa"/>
          </w:tcPr>
          <w:p>
            <w:pPr>
              <w:tabs>
                <w:tab w:val="left" w:pos="567"/>
              </w:tabs>
              <w:jc w:val="right"/>
            </w:pPr>
            <w:r>
              <w:t>27 000,0</w:t>
            </w:r>
          </w:p>
        </w:tc>
      </w:tr>
      <w:tr>
        <w:trPr>
          <w:trHeight w:val="943"/>
        </w:trPr>
        <w:tc>
          <w:tcPr>
            <w:tcW w:w="709" w:type="dxa"/>
          </w:tcPr>
          <w:p>
            <w:pPr>
              <w:tabs>
                <w:tab w:val="left" w:pos="567"/>
              </w:tabs>
              <w:jc w:val="center"/>
            </w:pPr>
            <w:r>
              <w:t>3.3.</w:t>
            </w:r>
          </w:p>
        </w:tc>
        <w:tc>
          <w:tcPr>
            <w:tcW w:w="6095" w:type="dxa"/>
          </w:tcPr>
          <w:p>
            <w:pPr>
              <w:tabs>
                <w:tab w:val="left" w:pos="567"/>
              </w:tabs>
            </w:pPr>
            <w:r>
              <w:rPr>
                <w:bCs/>
              </w:rPr>
              <w:t>Neigiamiems socialiniams ir ekonominiams valstybės įmonės Ignalinos atominės elektrinės eksploatavimo nutraukimo padariniams Lietuvos Respublikos Ignalinos atominės elektrinės regione sušvelninti</w:t>
            </w:r>
          </w:p>
        </w:tc>
        <w:tc>
          <w:tcPr>
            <w:tcW w:w="1985" w:type="dxa"/>
          </w:tcPr>
          <w:p>
            <w:pPr>
              <w:tabs>
                <w:tab w:val="left" w:pos="567"/>
              </w:tabs>
              <w:jc w:val="right"/>
            </w:pPr>
            <w:r>
              <w:t>31 500,0</w:t>
            </w:r>
          </w:p>
        </w:tc>
      </w:tr>
      <w:tr>
        <w:trPr>
          <w:trHeight w:val="548"/>
        </w:trPr>
        <w:tc>
          <w:tcPr>
            <w:tcW w:w="709" w:type="dxa"/>
          </w:tcPr>
          <w:p>
            <w:pPr>
              <w:tabs>
                <w:tab w:val="left" w:pos="567"/>
              </w:tabs>
              <w:jc w:val="center"/>
            </w:pPr>
            <w:r>
              <w:t>3.4.</w:t>
            </w:r>
          </w:p>
        </w:tc>
        <w:tc>
          <w:tcPr>
            <w:tcW w:w="6095" w:type="dxa"/>
          </w:tcPr>
          <w:p>
            <w:pPr>
              <w:tabs>
                <w:tab w:val="left" w:pos="567"/>
              </w:tabs>
            </w:pPr>
            <w:r>
              <w:rPr>
                <w:bCs/>
              </w:rPr>
              <w:t>Valstybės įmonės Ignalinos atominės elektrinės radioaktyviosioms atliekoms, įskaitant panaudotą branduolinį kurą, tvarkyti, saugoti ir laidoti</w:t>
            </w:r>
          </w:p>
        </w:tc>
        <w:tc>
          <w:tcPr>
            <w:tcW w:w="1985" w:type="dxa"/>
          </w:tcPr>
          <w:p>
            <w:pPr>
              <w:tabs>
                <w:tab w:val="left" w:pos="567"/>
              </w:tabs>
              <w:jc w:val="right"/>
            </w:pPr>
            <w:r>
              <w:t>1 000,0</w:t>
            </w:r>
          </w:p>
        </w:tc>
      </w:tr>
      <w:tr>
        <w:trPr>
          <w:trHeight w:val="289"/>
        </w:trPr>
        <w:tc>
          <w:tcPr>
            <w:tcW w:w="709" w:type="dxa"/>
          </w:tcPr>
          <w:p>
            <w:pPr>
              <w:tabs>
                <w:tab w:val="left" w:pos="567"/>
              </w:tabs>
              <w:jc w:val="center"/>
            </w:pPr>
            <w:r>
              <w:t>3.5.</w:t>
            </w:r>
          </w:p>
        </w:tc>
        <w:tc>
          <w:tcPr>
            <w:tcW w:w="6095" w:type="dxa"/>
          </w:tcPr>
          <w:p>
            <w:pPr>
              <w:tabs>
                <w:tab w:val="left" w:pos="567"/>
              </w:tabs>
            </w:pPr>
            <w:r>
              <w:rPr>
                <w:bCs/>
              </w:rPr>
              <w:t>Valstybės įmonės Ignalinos atominės elektrinės eksploatavimo nutraukimo fondo administravimo išlaidoms padengti</w:t>
            </w:r>
          </w:p>
        </w:tc>
        <w:tc>
          <w:tcPr>
            <w:tcW w:w="1985" w:type="dxa"/>
          </w:tcPr>
          <w:p>
            <w:pPr>
              <w:tabs>
                <w:tab w:val="left" w:pos="567"/>
              </w:tabs>
              <w:jc w:val="right"/>
            </w:pPr>
            <w:r>
              <w:t>585,0</w:t>
            </w:r>
          </w:p>
        </w:tc>
      </w:tr>
      <w:tr>
        <w:trPr>
          <w:trHeight w:val="298"/>
        </w:trPr>
        <w:tc>
          <w:tcPr>
            <w:tcW w:w="709" w:type="dxa"/>
          </w:tcPr>
          <w:p>
            <w:pPr>
              <w:tabs>
                <w:tab w:val="left" w:pos="567"/>
              </w:tabs>
              <w:jc w:val="center"/>
            </w:pPr>
          </w:p>
        </w:tc>
        <w:tc>
          <w:tcPr>
            <w:tcW w:w="6095" w:type="dxa"/>
          </w:tcPr>
          <w:p>
            <w:pPr>
              <w:tabs>
                <w:tab w:val="left" w:pos="567"/>
              </w:tabs>
              <w:rPr>
                <w:bCs/>
              </w:rPr>
            </w:pPr>
          </w:p>
        </w:tc>
        <w:tc>
          <w:tcPr>
            <w:tcW w:w="1985" w:type="dxa"/>
            <w:vAlign w:val="bottom"/>
          </w:tcPr>
          <w:p>
            <w:pPr>
              <w:tabs>
                <w:tab w:val="left" w:pos="567"/>
              </w:tabs>
              <w:jc w:val="right"/>
            </w:pPr>
          </w:p>
        </w:tc>
      </w:tr>
      <w:tr>
        <w:trPr>
          <w:trHeight w:val="298"/>
        </w:trPr>
        <w:tc>
          <w:tcPr>
            <w:tcW w:w="709" w:type="dxa"/>
          </w:tcPr>
          <w:p>
            <w:pPr>
              <w:tabs>
                <w:tab w:val="left" w:pos="567"/>
              </w:tabs>
              <w:jc w:val="center"/>
            </w:pPr>
          </w:p>
        </w:tc>
        <w:tc>
          <w:tcPr>
            <w:tcW w:w="6095" w:type="dxa"/>
          </w:tcPr>
          <w:p>
            <w:pPr>
              <w:tabs>
                <w:tab w:val="left" w:pos="567"/>
              </w:tabs>
              <w:rPr>
                <w:bCs/>
              </w:rPr>
            </w:pPr>
            <w:r>
              <w:rPr>
                <w:bCs/>
              </w:rPr>
              <w:t>Iš viso išlaidų</w:t>
            </w:r>
          </w:p>
        </w:tc>
        <w:tc>
          <w:tcPr>
            <w:tcW w:w="1985" w:type="dxa"/>
            <w:vAlign w:val="bottom"/>
          </w:tcPr>
          <w:p>
            <w:pPr>
              <w:tabs>
                <w:tab w:val="left" w:pos="567"/>
              </w:tabs>
              <w:jc w:val="right"/>
            </w:pPr>
            <w:r>
              <w:t>70 085,0</w:t>
            </w:r>
          </w:p>
        </w:tc>
      </w:tr>
      <w:tr>
        <w:trPr>
          <w:trHeight w:val="178"/>
        </w:trPr>
        <w:tc>
          <w:tcPr>
            <w:tcW w:w="709" w:type="dxa"/>
          </w:tcPr>
          <w:p>
            <w:pPr>
              <w:tabs>
                <w:tab w:val="left" w:pos="567"/>
              </w:tabs>
              <w:jc w:val="center"/>
            </w:pPr>
          </w:p>
        </w:tc>
        <w:tc>
          <w:tcPr>
            <w:tcW w:w="6095" w:type="dxa"/>
          </w:tcPr>
          <w:p>
            <w:pPr>
              <w:tabs>
                <w:tab w:val="left" w:pos="567"/>
              </w:tabs>
              <w:rPr>
                <w:bCs/>
              </w:rPr>
            </w:pPr>
          </w:p>
        </w:tc>
        <w:tc>
          <w:tcPr>
            <w:tcW w:w="1985" w:type="dxa"/>
            <w:vAlign w:val="bottom"/>
          </w:tcPr>
          <w:p>
            <w:pPr>
              <w:tabs>
                <w:tab w:val="left" w:pos="567"/>
              </w:tabs>
              <w:jc w:val="right"/>
            </w:pPr>
          </w:p>
        </w:tc>
      </w:tr>
      <w:tr>
        <w:trPr>
          <w:trHeight w:val="323"/>
        </w:trPr>
        <w:tc>
          <w:tcPr>
            <w:tcW w:w="709" w:type="dxa"/>
          </w:tcPr>
          <w:p>
            <w:pPr>
              <w:tabs>
                <w:tab w:val="left" w:pos="567"/>
              </w:tabs>
              <w:jc w:val="center"/>
            </w:pPr>
            <w:r>
              <w:t>4.</w:t>
            </w:r>
          </w:p>
        </w:tc>
        <w:tc>
          <w:tcPr>
            <w:tcW w:w="6095" w:type="dxa"/>
          </w:tcPr>
          <w:p>
            <w:pPr>
              <w:tabs>
                <w:tab w:val="left" w:pos="567"/>
              </w:tabs>
            </w:pPr>
            <w:r>
              <w:rPr>
                <w:bCs/>
              </w:rPr>
              <w:t>Numatomas lėšų likutis Valstybės įmonės Ignalinos atominės elektrinės eksploatavimo nutraukimo fonde 2012 m. sausio 1 d.</w:t>
            </w:r>
          </w:p>
        </w:tc>
        <w:tc>
          <w:tcPr>
            <w:tcW w:w="1985" w:type="dxa"/>
          </w:tcPr>
          <w:p>
            <w:pPr>
              <w:tabs>
                <w:tab w:val="left" w:pos="567"/>
              </w:tabs>
              <w:jc w:val="right"/>
            </w:pPr>
            <w:r>
              <w:t>92 374,3</w:t>
            </w:r>
          </w:p>
        </w:tc>
      </w:tr>
    </w:tbl>
    <w:p>
      <w:pPr>
        <w:jc w:val="center"/>
      </w:pPr>
      <w:r>
        <w:t>_________________</w:t>
      </w:r>
    </w:p>
    <w:p>
      <w:pPr>
        <w:rPr>
          <w:sz w:val="2"/>
          <w:szCs w:val="2"/>
        </w:rPr>
      </w:pPr>
    </w:p>
    <w:sectPr>
      <w:pgSz w:w="11907" w:h="16840" w:code="9"/>
      <w:pgMar w:top="1134" w:right="1134" w:bottom="1134" w:left="1701" w:header="567" w:footer="284" w:gutter="0"/>
      <w:cols w:space="1296"/>
      <w:docGrid w:linePitch="360"/>
    </w:sectPr>
  </w:body>
</w:document>
</file>

<file path=word/endnotes.xml><?xml version="1.0" encoding="utf-8"?>
<w:end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
        <w:separator/>
      </w:r>
    </w:p>
  </w:endnote>
  <w:endnote w:type="continuationSeparator" w:id="0">
    <w:p>
      <w:r>
        <w:continuationSeparato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mc:Ignorable="w14">
  <w:font w:name="Times New Roman">
    <w:panose1 w:val="02020603050405020304"/>
    <w:charset w:val="BA"/>
    <w:family w:val="roman"/>
    <w:pitch w:val="variable"/>
    <w:sig w:usb0="E0002AFF" w:usb1="C0007843" w:usb2="00000009" w:usb3="00000000" w:csb0="000001FF" w:csb1="00000000"/>
  </w:font>
  <w:font w:name="Cambria">
    <w:panose1 w:val="02040503050406030204"/>
    <w:charset w:val="BA"/>
    <w:family w:val="roman"/>
    <w:pitch w:val="variable"/>
    <w:sig w:usb0="E00002FF" w:usb1="400004FF" w:usb2="00000000" w:usb3="00000000" w:csb0="0000019F" w:csb1="00000000"/>
  </w:font>
  <w:font w:name="Calibri">
    <w:panose1 w:val="020F0502020204030204"/>
    <w:charset w:val="BA"/>
    <w:family w:val="swiss"/>
    <w:pitch w:val="variable"/>
    <w:sig w:usb0="E00002FF" w:usb1="4000ACFF" w:usb2="00000001" w:usb3="00000000" w:csb0="0000019F" w:csb1="00000000"/>
  </w:font>
</w:fonts>
</file>

<file path=word/footer1.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986"/>
        <w:tab w:val="right" w:pos="9972"/>
      </w:tabs>
    </w:pPr>
  </w:p>
</w:ftr>
</file>

<file path=word/footer2.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986"/>
        <w:tab w:val="right" w:pos="9972"/>
      </w:tabs>
    </w:pPr>
  </w:p>
</w:ftr>
</file>

<file path=word/footer3.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986"/>
        <w:tab w:val="right" w:pos="9972"/>
      </w:tabs>
    </w:pPr>
  </w:p>
</w:ftr>
</file>

<file path=word/footnotes.xml><?xml version="1.0" encoding="utf-8"?>
<w:foot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153"/>
        <w:tab w:val="right" w:pos="8306"/>
      </w:tabs>
      <w:rPr>
        <w:lang w:val="en-GB"/>
      </w:rPr>
    </w:pPr>
  </w:p>
</w:hdr>
</file>

<file path=word/header2.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153"/>
        <w:tab w:val="right" w:pos="8306"/>
      </w:tabs>
      <w:rPr>
        <w:lang w:val="en-GB"/>
      </w:rPr>
    </w:pPr>
  </w:p>
</w:hdr>
</file>

<file path=word/header3.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153"/>
        <w:tab w:val="right" w:pos="8306"/>
      </w:tabs>
      <w:rPr>
        <w:lang w:val="en-GB"/>
      </w:rPr>
    </w:pPr>
  </w:p>
</w:hdr>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sl="http://schemas.openxmlformats.org/schemaLibrary/2006/main" mc:Ignorable="w14">
  <w:zoom w:percent="100"/>
  <w:hideGrammaticalErrors/>
  <w:defaultTabStop w:val="1296"/>
  <w:hyphenationZone w:val="396"/>
  <w:doNotHyphenateCaps/>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5880"/>
  </w:rsids>
  <m:mathPr>
    <m:mathFont m:val="Cambria Math"/>
    <m:brkBin m:val="before"/>
    <m:brkBinSub m:val="--"/>
    <m:smallFrac m:val="0"/>
    <m:dispDef/>
    <m:lMargin m:val="0"/>
    <m:rMargin m:val="0"/>
    <m:defJc m:val="centerGroup"/>
    <m:wrapIndent m:val="1440"/>
    <m:intLim m:val="subSup"/>
    <m:naryLim m:val="undOvr"/>
  </m:mathPr>
  <w:attachedSchema w:val="urn:tic.lt:LLAdmDocST"/>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mc:Ignorable="w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mc:Ignorable="w14">
  <w:optimizeForBrowser/>
</w:webSettings>
</file>

<file path=word/_rels/document.xml.rels><?xml version="1.0" encoding="UTF-8"?>

<Relationships xmlns="http://schemas.openxmlformats.org/package/2006/relationships">
  <Relationship Id="rId1" Type="http://schemas.openxmlformats.org/officeDocument/2006/relationships/styles" Target="styles.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eader" Target="header3.xml"/>
  <Relationship Id="rId14" Type="http://schemas.openxmlformats.org/officeDocument/2006/relationships/footer" Target="footer3.xml"/>
  <Relationship Id="rId15" Type="http://schemas.openxmlformats.org/officeDocument/2006/relationships/fontTable" Target="fontTable.xml"/>
  <Relationship Id="rId16" Type="http://schemas.openxmlformats.org/officeDocument/2006/relationships/theme" Target="theme/theme1.xml"/>
  <Relationship Id="rId2" Type="http://schemas.microsoft.com/office/2007/relationships/stylesWithEffects" Target="stylesWithEffect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otnotes" Target="footnotes.xml"/>
  <Relationship Id="rId6" Type="http://schemas.openxmlformats.org/officeDocument/2006/relationships/endnotes" Target="endnotes.xml"/>
  <Relationship Id="rId7" Type="http://schemas.openxmlformats.org/officeDocument/2006/relationships/image" Target="media/image1.wmf"/>
  <Relationship Id="rId8" Type="http://schemas.openxmlformats.org/officeDocument/2006/relationships/control" Target="activeX/activeX1.xml"/>
  <Relationship Id="rId9" Type="http://schemas.openxmlformats.org/officeDocument/2006/relationships/header" Target="header1.xml"/>
</Relationships>

</file>

<file path=word/activeX/_rels/activeX1.xml.rels><?xml version="1.0" encoding="UTF-8"?>

<Relationships xmlns="http://schemas.openxmlformats.org/package/2006/relationships">
  <Relationship Id="rId1" Type="http://schemas.microsoft.com/office/2006/relationships/activeXControlBinary" Target="activeX1.bin"/>
</Relationships>

</file>

<file path=word/activeX/activeX1.xml><?xml version="1.0" encoding="utf-8"?>
<ax:ocx xmlns:ax="http://schemas.microsoft.com/office/2006/activeX" xmlns:r="http://schemas.openxmlformats.org/officeDocument/2006/relationships" ax:classid="{868FBE40-B964-453C-BEA2-77F32F2C294F}"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8751</Words>
  <Characters>51371</Characters>
  <Application>Microsoft Office Word</Application>
  <DocSecurity>4</DocSecurity>
  <Lines>3669</Lines>
  <Paragraphs>2862</Paragraphs>
  <ScaleCrop>false</ScaleCrop>
  <Company/>
  <LinksUpToDate>false</LinksUpToDate>
  <CharactersWithSpaces>57260</CharactersWithSpaces>
  <SharedDoc>false</SharedDoc>
  <HyperlinkBase/>
  <HyperlinksChanged>false</HyperlinksChanged>
  <AppVersion>14.0000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2015-06-23T14:40:00Z</dcterms:created>
  <dc:creator>Rima</dc:creator>
  <lastModifiedBy>Adlib User</lastModifiedBy>
  <dcterms:modified xsi:type="dcterms:W3CDTF">2015-06-23T14:40:00Z</dcterms:modified>
  <revision>2</revision>
  <dc:title>LIETUVOS RESPUBLIKOS 2011 METŲ VALSTYBĖS BIUDŽETO IR SAVIVALDYBIŲ BIUDŽETŲ FINANSINIŲ RODIKLIŲ PATVIRTINIMO ĮSTATYMAS</dc:title>
</coreProperties>
</file>