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E4DCD5" w14:textId="77777777" w:rsidR="00566B66" w:rsidRPr="003A7226" w:rsidRDefault="002F126A" w:rsidP="003A7226">
      <w:pPr>
        <w:spacing w:before="120" w:after="120" w:line="240" w:lineRule="auto"/>
        <w:jc w:val="center"/>
        <w:rPr>
          <w:rFonts w:ascii="Times New Roman" w:hAnsi="Times New Roman"/>
          <w:sz w:val="36"/>
        </w:rPr>
      </w:pPr>
      <w:bookmarkStart w:id="0" w:name="_GoBack"/>
      <w:bookmarkEnd w:id="0"/>
      <w:r w:rsidRPr="003A7226">
        <w:rPr>
          <w:rFonts w:ascii="Times New Roman" w:hAnsi="Times New Roman"/>
          <w:b/>
          <w:sz w:val="36"/>
        </w:rPr>
        <w:t>Appropriation Act (No. 2) 1979-80</w:t>
      </w:r>
    </w:p>
    <w:p w14:paraId="1EF8871C" w14:textId="77777777" w:rsidR="00566B66" w:rsidRPr="003A7226" w:rsidRDefault="002F126A" w:rsidP="003A7226">
      <w:pPr>
        <w:spacing w:before="120" w:after="120" w:line="240" w:lineRule="auto"/>
        <w:jc w:val="center"/>
        <w:rPr>
          <w:rFonts w:ascii="Times New Roman" w:hAnsi="Times New Roman"/>
          <w:sz w:val="28"/>
        </w:rPr>
      </w:pPr>
      <w:r w:rsidRPr="003A7226">
        <w:rPr>
          <w:rFonts w:ascii="Times New Roman" w:hAnsi="Times New Roman"/>
          <w:b/>
          <w:sz w:val="28"/>
        </w:rPr>
        <w:t>No. 145 of 1979</w:t>
      </w:r>
    </w:p>
    <w:p w14:paraId="3F640BB2" w14:textId="77777777" w:rsidR="00566B66" w:rsidRPr="003A7226" w:rsidRDefault="00566B66" w:rsidP="003A7226">
      <w:pPr>
        <w:spacing w:before="120" w:after="120" w:line="240" w:lineRule="auto"/>
        <w:jc w:val="both"/>
        <w:rPr>
          <w:rFonts w:ascii="Times New Roman" w:hAnsi="Times New Roman"/>
          <w:sz w:val="26"/>
        </w:rPr>
      </w:pPr>
      <w:r w:rsidRPr="003A7226">
        <w:rPr>
          <w:rFonts w:ascii="Times New Roman" w:hAnsi="Times New Roman"/>
          <w:sz w:val="26"/>
        </w:rPr>
        <w:t>An Act to appropriate a sum out of the Consolidated Revenue Fund for certain expenditure in respect of the year ending on 30 June 1980.</w:t>
      </w:r>
    </w:p>
    <w:p w14:paraId="7C219349" w14:textId="77777777" w:rsidR="00566B66" w:rsidRPr="003A7226" w:rsidRDefault="00566B66" w:rsidP="003A7226">
      <w:pPr>
        <w:spacing w:after="0" w:line="240" w:lineRule="auto"/>
        <w:ind w:firstLine="432"/>
        <w:jc w:val="both"/>
        <w:rPr>
          <w:rFonts w:ascii="Times New Roman" w:hAnsi="Times New Roman"/>
          <w:sz w:val="24"/>
        </w:rPr>
      </w:pPr>
      <w:r w:rsidRPr="003A7226">
        <w:rPr>
          <w:rFonts w:ascii="Times New Roman" w:hAnsi="Times New Roman"/>
          <w:sz w:val="24"/>
        </w:rPr>
        <w:t>BE IT ENACTED by the Queen, and the Senate and House of Representatives of the Commonwealth of Australia, as follows:</w:t>
      </w:r>
    </w:p>
    <w:p w14:paraId="2F1C5FBE" w14:textId="77777777" w:rsidR="00566B66" w:rsidRPr="003A7226" w:rsidRDefault="002F126A" w:rsidP="003A7226">
      <w:pPr>
        <w:spacing w:before="120" w:after="60" w:line="240" w:lineRule="auto"/>
        <w:jc w:val="both"/>
        <w:rPr>
          <w:rFonts w:ascii="Times New Roman" w:hAnsi="Times New Roman" w:cs="Times New Roman"/>
          <w:b/>
          <w:sz w:val="20"/>
        </w:rPr>
      </w:pPr>
      <w:r w:rsidRPr="003A7226">
        <w:rPr>
          <w:rFonts w:ascii="Times New Roman" w:hAnsi="Times New Roman" w:cs="Times New Roman"/>
          <w:b/>
          <w:sz w:val="20"/>
        </w:rPr>
        <w:t>Short title</w:t>
      </w:r>
    </w:p>
    <w:p w14:paraId="6E91B830" w14:textId="0EC31C5C" w:rsidR="00566B66" w:rsidRPr="003A7226" w:rsidRDefault="002F126A" w:rsidP="003A7226">
      <w:pPr>
        <w:spacing w:after="0" w:line="240" w:lineRule="auto"/>
        <w:ind w:firstLine="432"/>
        <w:jc w:val="both"/>
        <w:rPr>
          <w:rFonts w:ascii="Times New Roman" w:hAnsi="Times New Roman"/>
        </w:rPr>
      </w:pPr>
      <w:r w:rsidRPr="003A7226">
        <w:rPr>
          <w:rFonts w:ascii="Times New Roman" w:hAnsi="Times New Roman"/>
          <w:b/>
        </w:rPr>
        <w:t xml:space="preserve">1. </w:t>
      </w:r>
      <w:r w:rsidR="00566B66" w:rsidRPr="003A7226">
        <w:rPr>
          <w:rFonts w:ascii="Times New Roman" w:hAnsi="Times New Roman"/>
        </w:rPr>
        <w:t xml:space="preserve">This Act may be cited as the </w:t>
      </w:r>
      <w:r w:rsidR="00FB6FD2" w:rsidRPr="003A7226">
        <w:rPr>
          <w:rFonts w:ascii="Times New Roman" w:hAnsi="Times New Roman"/>
          <w:i/>
        </w:rPr>
        <w:t xml:space="preserve">Appropriation Act </w:t>
      </w:r>
      <w:r w:rsidR="008A46DE" w:rsidRPr="003A7226">
        <w:rPr>
          <w:rFonts w:ascii="Times New Roman" w:hAnsi="Times New Roman"/>
        </w:rPr>
        <w:t>(</w:t>
      </w:r>
      <w:r w:rsidR="00FB6FD2" w:rsidRPr="003A7226">
        <w:rPr>
          <w:rFonts w:ascii="Times New Roman" w:hAnsi="Times New Roman"/>
          <w:i/>
        </w:rPr>
        <w:t xml:space="preserve">No. </w:t>
      </w:r>
      <w:r w:rsidR="00566B66" w:rsidRPr="003A7226">
        <w:rPr>
          <w:rFonts w:ascii="Times New Roman" w:hAnsi="Times New Roman"/>
        </w:rPr>
        <w:t>2) 1979-80.</w:t>
      </w:r>
    </w:p>
    <w:p w14:paraId="6754042B" w14:textId="77777777" w:rsidR="00566B66" w:rsidRPr="003A7226" w:rsidRDefault="002F126A" w:rsidP="003A7226">
      <w:pPr>
        <w:spacing w:before="120" w:after="60" w:line="240" w:lineRule="auto"/>
        <w:jc w:val="both"/>
        <w:rPr>
          <w:rFonts w:ascii="Times New Roman" w:hAnsi="Times New Roman" w:cs="Times New Roman"/>
          <w:b/>
          <w:sz w:val="20"/>
        </w:rPr>
      </w:pPr>
      <w:r w:rsidRPr="003A7226">
        <w:rPr>
          <w:rFonts w:ascii="Times New Roman" w:hAnsi="Times New Roman" w:cs="Times New Roman"/>
          <w:b/>
          <w:sz w:val="20"/>
        </w:rPr>
        <w:t>Commencement</w:t>
      </w:r>
    </w:p>
    <w:p w14:paraId="1D30D3D8" w14:textId="6E23BC27" w:rsidR="00566B66" w:rsidRPr="003A7226" w:rsidRDefault="002F126A" w:rsidP="003A7226">
      <w:pPr>
        <w:spacing w:after="0" w:line="240" w:lineRule="auto"/>
        <w:ind w:firstLine="432"/>
        <w:jc w:val="both"/>
        <w:rPr>
          <w:rFonts w:ascii="Times New Roman" w:hAnsi="Times New Roman"/>
        </w:rPr>
      </w:pPr>
      <w:r w:rsidRPr="003A7226">
        <w:rPr>
          <w:rFonts w:ascii="Times New Roman" w:hAnsi="Times New Roman"/>
          <w:b/>
        </w:rPr>
        <w:t xml:space="preserve">2. </w:t>
      </w:r>
      <w:r w:rsidR="00566B66" w:rsidRPr="003A7226">
        <w:rPr>
          <w:rFonts w:ascii="Times New Roman" w:hAnsi="Times New Roman"/>
        </w:rPr>
        <w:t>This Act shall come into operation on the day on which it receives the Royal Assent.</w:t>
      </w:r>
    </w:p>
    <w:p w14:paraId="753BC05C" w14:textId="2F0C6F1B" w:rsidR="00566B66" w:rsidRPr="003A7226" w:rsidRDefault="002F126A" w:rsidP="003A7226">
      <w:pPr>
        <w:spacing w:before="120" w:after="60" w:line="240" w:lineRule="auto"/>
        <w:jc w:val="both"/>
        <w:rPr>
          <w:rFonts w:ascii="Times New Roman" w:hAnsi="Times New Roman" w:cs="Times New Roman"/>
          <w:b/>
          <w:sz w:val="20"/>
        </w:rPr>
      </w:pPr>
      <w:r w:rsidRPr="003A7226">
        <w:rPr>
          <w:rFonts w:ascii="Times New Roman" w:hAnsi="Times New Roman" w:cs="Times New Roman"/>
          <w:b/>
          <w:sz w:val="20"/>
        </w:rPr>
        <w:t>Issue and application</w:t>
      </w:r>
      <w:r w:rsidR="00054AF2">
        <w:rPr>
          <w:rFonts w:ascii="Times New Roman" w:hAnsi="Times New Roman" w:cs="Times New Roman"/>
          <w:b/>
          <w:sz w:val="20"/>
        </w:rPr>
        <w:t xml:space="preserve"> of</w:t>
      </w:r>
      <w:r w:rsidR="002E05AD">
        <w:rPr>
          <w:rFonts w:ascii="Times New Roman" w:hAnsi="Times New Roman" w:cs="Times New Roman"/>
          <w:b/>
          <w:sz w:val="20"/>
        </w:rPr>
        <w:t xml:space="preserve"> </w:t>
      </w:r>
      <w:r w:rsidRPr="003A7226">
        <w:rPr>
          <w:rFonts w:ascii="Times New Roman" w:hAnsi="Times New Roman" w:cs="Times New Roman"/>
          <w:b/>
          <w:sz w:val="20"/>
        </w:rPr>
        <w:t>$797,768,000</w:t>
      </w:r>
    </w:p>
    <w:p w14:paraId="104F80C9" w14:textId="77777777" w:rsidR="00566B66" w:rsidRPr="003A7226" w:rsidRDefault="002F126A" w:rsidP="003A7226">
      <w:pPr>
        <w:spacing w:after="0" w:line="240" w:lineRule="auto"/>
        <w:ind w:firstLine="432"/>
        <w:jc w:val="both"/>
        <w:rPr>
          <w:rFonts w:ascii="Times New Roman" w:hAnsi="Times New Roman"/>
        </w:rPr>
      </w:pPr>
      <w:r w:rsidRPr="003A7226">
        <w:rPr>
          <w:rFonts w:ascii="Times New Roman" w:hAnsi="Times New Roman"/>
          <w:b/>
        </w:rPr>
        <w:t xml:space="preserve">3. </w:t>
      </w:r>
      <w:r w:rsidR="00566B66" w:rsidRPr="003A7226">
        <w:rPr>
          <w:rFonts w:ascii="Times New Roman" w:hAnsi="Times New Roman"/>
        </w:rPr>
        <w:t>The Minister for Finance may issue out of the Consolidated Revenue Fund and apply for the services specified in Schedule 2, in respect of the year ending on 30 June 1980, the sum of $797,768,000.</w:t>
      </w:r>
    </w:p>
    <w:p w14:paraId="550C6022" w14:textId="77777777" w:rsidR="00566B66" w:rsidRPr="003A7226" w:rsidRDefault="002F126A" w:rsidP="003A7226">
      <w:pPr>
        <w:spacing w:before="120" w:after="60" w:line="240" w:lineRule="auto"/>
        <w:jc w:val="both"/>
        <w:rPr>
          <w:rFonts w:ascii="Times New Roman" w:hAnsi="Times New Roman" w:cs="Times New Roman"/>
          <w:b/>
          <w:sz w:val="20"/>
        </w:rPr>
      </w:pPr>
      <w:r w:rsidRPr="003A7226">
        <w:rPr>
          <w:rFonts w:ascii="Times New Roman" w:hAnsi="Times New Roman" w:cs="Times New Roman"/>
          <w:b/>
          <w:sz w:val="20"/>
        </w:rPr>
        <w:t xml:space="preserve">Appropriation of </w:t>
      </w:r>
      <w:r w:rsidR="00566B66" w:rsidRPr="003A7226">
        <w:rPr>
          <w:rFonts w:ascii="Times New Roman" w:hAnsi="Times New Roman" w:cs="Times New Roman"/>
          <w:b/>
          <w:sz w:val="20"/>
        </w:rPr>
        <w:t>$1,552,486,000</w:t>
      </w:r>
    </w:p>
    <w:p w14:paraId="56D0CC45" w14:textId="77777777" w:rsidR="00566B66" w:rsidRPr="003A7226" w:rsidRDefault="002F126A" w:rsidP="003A7226">
      <w:pPr>
        <w:spacing w:after="0" w:line="240" w:lineRule="auto"/>
        <w:ind w:firstLine="432"/>
        <w:jc w:val="both"/>
        <w:rPr>
          <w:rFonts w:ascii="Times New Roman" w:hAnsi="Times New Roman"/>
        </w:rPr>
      </w:pPr>
      <w:r w:rsidRPr="003A7226">
        <w:rPr>
          <w:rFonts w:ascii="Times New Roman" w:hAnsi="Times New Roman"/>
          <w:b/>
        </w:rPr>
        <w:t xml:space="preserve">4. </w:t>
      </w:r>
      <w:r w:rsidR="00566B66" w:rsidRPr="003A7226">
        <w:rPr>
          <w:rFonts w:ascii="Times New Roman" w:hAnsi="Times New Roman"/>
        </w:rPr>
        <w:t xml:space="preserve">The sums authorized by the </w:t>
      </w:r>
      <w:r w:rsidR="00FB6FD2" w:rsidRPr="003A7226">
        <w:rPr>
          <w:rFonts w:ascii="Times New Roman" w:hAnsi="Times New Roman"/>
          <w:i/>
        </w:rPr>
        <w:t xml:space="preserve">Supply Act </w:t>
      </w:r>
      <w:r w:rsidR="008A46DE" w:rsidRPr="003A7226">
        <w:rPr>
          <w:rFonts w:ascii="Times New Roman" w:hAnsi="Times New Roman"/>
        </w:rPr>
        <w:t>(</w:t>
      </w:r>
      <w:r w:rsidR="00FB6FD2" w:rsidRPr="003A7226">
        <w:rPr>
          <w:rFonts w:ascii="Times New Roman" w:hAnsi="Times New Roman"/>
          <w:i/>
        </w:rPr>
        <w:t xml:space="preserve">No. </w:t>
      </w:r>
      <w:r w:rsidR="00566B66" w:rsidRPr="003A7226">
        <w:rPr>
          <w:rFonts w:ascii="Times New Roman" w:hAnsi="Times New Roman"/>
        </w:rPr>
        <w:t>2) 1979-80 and by this Act to be issued out of the Consolidated Revenue Fund, amounting, as appears by Schedule 1, in the aggregate to the sum of $1,552,486,000 are appropriated, and shall be deemed to have been appropriated as from 1 July 1979, for the services expressed in Schedule 2 in respect of the financial year that commenced on that date.</w:t>
      </w:r>
    </w:p>
    <w:p w14:paraId="23395DB1" w14:textId="77777777" w:rsidR="00566B66" w:rsidRPr="003A7226" w:rsidRDefault="002F126A" w:rsidP="003A7226">
      <w:pPr>
        <w:spacing w:before="120" w:after="0" w:line="240" w:lineRule="auto"/>
        <w:ind w:firstLine="432"/>
        <w:jc w:val="both"/>
        <w:rPr>
          <w:rFonts w:ascii="Times New Roman" w:hAnsi="Times New Roman"/>
        </w:rPr>
      </w:pPr>
      <w:r w:rsidRPr="003A7226">
        <w:rPr>
          <w:rFonts w:ascii="Times New Roman" w:hAnsi="Times New Roman"/>
          <w:b/>
        </w:rPr>
        <w:t xml:space="preserve">5. </w:t>
      </w:r>
      <w:r w:rsidR="00566B66" w:rsidRPr="003A7226">
        <w:rPr>
          <w:rFonts w:ascii="Times New Roman" w:hAnsi="Times New Roman"/>
        </w:rPr>
        <w:t>Payments to a State or the Northern Territory out of such of the moneys appropriated by this Act as are specified in Division 846 in Schedule 2 shall be made—</w:t>
      </w:r>
    </w:p>
    <w:p w14:paraId="6ACC14FB" w14:textId="77777777" w:rsidR="00566B66" w:rsidRPr="003A7226" w:rsidRDefault="00566B66" w:rsidP="003A7226">
      <w:pPr>
        <w:spacing w:after="0" w:line="240" w:lineRule="auto"/>
        <w:ind w:left="864" w:hanging="432"/>
        <w:jc w:val="both"/>
        <w:rPr>
          <w:rFonts w:ascii="Times New Roman" w:hAnsi="Times New Roman"/>
        </w:rPr>
      </w:pPr>
      <w:r w:rsidRPr="003A7226">
        <w:rPr>
          <w:rFonts w:ascii="Times New Roman" w:hAnsi="Times New Roman"/>
        </w:rPr>
        <w:t>(a) on such terms and conditions as are from time to time determined by the Minister for Finance as being terms and conditions applicable to payments to or for the States or the Northern Territory for natural disaster relief and restoration; and</w:t>
      </w:r>
    </w:p>
    <w:p w14:paraId="324DDE8A" w14:textId="77777777" w:rsidR="00566B66" w:rsidRPr="003A7226" w:rsidRDefault="00566B66" w:rsidP="003A7226">
      <w:pPr>
        <w:spacing w:after="0" w:line="240" w:lineRule="auto"/>
        <w:ind w:left="864" w:hanging="432"/>
        <w:jc w:val="both"/>
        <w:rPr>
          <w:rFonts w:ascii="Times New Roman" w:hAnsi="Times New Roman"/>
        </w:rPr>
      </w:pPr>
      <w:r w:rsidRPr="003A7226">
        <w:rPr>
          <w:rFonts w:ascii="Times New Roman" w:hAnsi="Times New Roman"/>
        </w:rPr>
        <w:t>(b) in accordance with any determinations of the Minister for Finance as to the amounts and times of payments.</w:t>
      </w:r>
    </w:p>
    <w:p w14:paraId="705F29A0" w14:textId="77777777" w:rsidR="004F5F69" w:rsidRPr="003A7226" w:rsidRDefault="004F5F69" w:rsidP="003A7226">
      <w:pPr>
        <w:spacing w:before="120" w:after="0" w:line="240" w:lineRule="auto"/>
        <w:ind w:firstLine="432"/>
        <w:jc w:val="center"/>
        <w:rPr>
          <w:rFonts w:ascii="Times New Roman" w:hAnsi="Times New Roman"/>
        </w:rPr>
      </w:pPr>
      <w:r w:rsidRPr="003A7226">
        <w:rPr>
          <w:rFonts w:ascii="Times New Roman" w:hAnsi="Times New Roman"/>
        </w:rPr>
        <w:t>——————</w:t>
      </w:r>
    </w:p>
    <w:p w14:paraId="0DCCC2A2" w14:textId="77777777" w:rsidR="00C01E49" w:rsidRPr="003A7226" w:rsidRDefault="00C01E49" w:rsidP="003A7226">
      <w:pPr>
        <w:spacing w:after="0" w:line="240" w:lineRule="auto"/>
        <w:ind w:firstLine="432"/>
        <w:jc w:val="both"/>
        <w:rPr>
          <w:rFonts w:ascii="Times New Roman" w:hAnsi="Times New Roman"/>
        </w:rPr>
      </w:pPr>
      <w:r w:rsidRPr="003A7226">
        <w:rPr>
          <w:rFonts w:ascii="Times New Roman" w:hAnsi="Times New Roman"/>
        </w:rPr>
        <w:br w:type="page"/>
      </w:r>
    </w:p>
    <w:p w14:paraId="03537CB9" w14:textId="77777777" w:rsidR="00566B66" w:rsidRPr="003A7226" w:rsidRDefault="00566B66" w:rsidP="00120595">
      <w:pPr>
        <w:tabs>
          <w:tab w:val="left" w:pos="7110"/>
        </w:tabs>
        <w:spacing w:after="0" w:line="240" w:lineRule="auto"/>
        <w:ind w:firstLine="3330"/>
        <w:jc w:val="center"/>
        <w:rPr>
          <w:rFonts w:ascii="Times New Roman" w:hAnsi="Times New Roman"/>
        </w:rPr>
      </w:pPr>
      <w:r w:rsidRPr="003A7226">
        <w:rPr>
          <w:rFonts w:ascii="Times New Roman" w:hAnsi="Times New Roman"/>
        </w:rPr>
        <w:lastRenderedPageBreak/>
        <w:t>SCHEDULE 1</w:t>
      </w:r>
      <w:r w:rsidR="00381568" w:rsidRPr="003A7226">
        <w:rPr>
          <w:rFonts w:ascii="Times New Roman" w:hAnsi="Times New Roman"/>
        </w:rPr>
        <w:tab/>
      </w:r>
      <w:r w:rsidRPr="003A7226">
        <w:rPr>
          <w:rFonts w:ascii="Times New Roman" w:hAnsi="Times New Roman"/>
        </w:rPr>
        <w:t>Section 4</w:t>
      </w:r>
    </w:p>
    <w:p w14:paraId="34E47DB4" w14:textId="59D0456F" w:rsidR="00566B66" w:rsidRPr="003A7226" w:rsidRDefault="00566B66" w:rsidP="003A7226">
      <w:pPr>
        <w:spacing w:before="120" w:after="120" w:line="240" w:lineRule="auto"/>
        <w:jc w:val="center"/>
        <w:rPr>
          <w:rFonts w:ascii="Times New Roman" w:hAnsi="Times New Roman"/>
        </w:rPr>
      </w:pPr>
      <w:r w:rsidRPr="003A7226">
        <w:rPr>
          <w:rFonts w:ascii="Times New Roman" w:hAnsi="Times New Roman"/>
        </w:rPr>
        <w:t>SUMS AUTHORIZED TO BE ISSUED OUT OF THE CONSOLIDATED</w:t>
      </w:r>
      <w:r w:rsidR="00054AF2">
        <w:rPr>
          <w:rFonts w:ascii="Times New Roman" w:hAnsi="Times New Roman"/>
        </w:rPr>
        <w:t xml:space="preserve"> </w:t>
      </w:r>
      <w:r w:rsidRPr="003A7226">
        <w:rPr>
          <w:rFonts w:ascii="Times New Roman" w:hAnsi="Times New Roman"/>
        </w:rPr>
        <w:t>REVENUE FUND</w:t>
      </w:r>
    </w:p>
    <w:tbl>
      <w:tblPr>
        <w:tblW w:w="5000" w:type="pct"/>
        <w:tblLayout w:type="fixed"/>
        <w:tblCellMar>
          <w:left w:w="40" w:type="dxa"/>
          <w:right w:w="40" w:type="dxa"/>
        </w:tblCellMar>
        <w:tblLook w:val="0000" w:firstRow="0" w:lastRow="0" w:firstColumn="0" w:lastColumn="0" w:noHBand="0" w:noVBand="0"/>
      </w:tblPr>
      <w:tblGrid>
        <w:gridCol w:w="6580"/>
        <w:gridCol w:w="1809"/>
      </w:tblGrid>
      <w:tr w:rsidR="00566B66" w:rsidRPr="003A7226" w14:paraId="6994C4E6" w14:textId="77777777" w:rsidTr="00D80790">
        <w:trPr>
          <w:trHeight w:val="20"/>
        </w:trPr>
        <w:tc>
          <w:tcPr>
            <w:tcW w:w="3922" w:type="pct"/>
            <w:tcBorders>
              <w:top w:val="single" w:sz="6" w:space="0" w:color="auto"/>
            </w:tcBorders>
          </w:tcPr>
          <w:p w14:paraId="3CB73A96" w14:textId="77777777" w:rsidR="00566B66" w:rsidRPr="003A7226" w:rsidRDefault="00566B66" w:rsidP="003A7226">
            <w:pPr>
              <w:spacing w:after="0" w:line="240" w:lineRule="auto"/>
              <w:jc w:val="both"/>
              <w:rPr>
                <w:rFonts w:ascii="Times New Roman" w:hAnsi="Times New Roman"/>
              </w:rPr>
            </w:pPr>
          </w:p>
        </w:tc>
        <w:tc>
          <w:tcPr>
            <w:tcW w:w="1078" w:type="pct"/>
            <w:tcBorders>
              <w:top w:val="single" w:sz="6" w:space="0" w:color="auto"/>
            </w:tcBorders>
          </w:tcPr>
          <w:p w14:paraId="5C4F4EF4" w14:textId="77777777" w:rsidR="00566B66" w:rsidRPr="003A7226" w:rsidRDefault="002F126A" w:rsidP="00DC0EDB">
            <w:pPr>
              <w:spacing w:after="0" w:line="240" w:lineRule="auto"/>
              <w:jc w:val="right"/>
              <w:rPr>
                <w:rFonts w:ascii="Times New Roman" w:hAnsi="Times New Roman"/>
              </w:rPr>
            </w:pPr>
            <w:r w:rsidRPr="003A7226">
              <w:rPr>
                <w:rFonts w:ascii="Times New Roman" w:hAnsi="Times New Roman"/>
              </w:rPr>
              <w:t>$</w:t>
            </w:r>
          </w:p>
        </w:tc>
      </w:tr>
      <w:tr w:rsidR="00566B66" w:rsidRPr="003A7226" w14:paraId="486C91F7" w14:textId="77777777" w:rsidTr="00D80790">
        <w:trPr>
          <w:trHeight w:val="20"/>
        </w:trPr>
        <w:tc>
          <w:tcPr>
            <w:tcW w:w="3922" w:type="pct"/>
          </w:tcPr>
          <w:p w14:paraId="0B5298BB" w14:textId="402DF144" w:rsidR="00566B66" w:rsidRPr="003A7226" w:rsidRDefault="00566B66" w:rsidP="00054AF2">
            <w:pPr>
              <w:tabs>
                <w:tab w:val="left" w:leader="dot" w:pos="7200"/>
              </w:tabs>
              <w:spacing w:after="0" w:line="240" w:lineRule="auto"/>
              <w:jc w:val="both"/>
              <w:rPr>
                <w:rFonts w:ascii="Times New Roman" w:hAnsi="Times New Roman"/>
              </w:rPr>
            </w:pPr>
            <w:r w:rsidRPr="003A7226">
              <w:rPr>
                <w:rFonts w:ascii="Times New Roman" w:hAnsi="Times New Roman"/>
              </w:rPr>
              <w:t xml:space="preserve">By the </w:t>
            </w:r>
            <w:r w:rsidR="00FB6FD2" w:rsidRPr="003A7226">
              <w:rPr>
                <w:rFonts w:ascii="Times New Roman" w:hAnsi="Times New Roman"/>
                <w:i/>
              </w:rPr>
              <w:t xml:space="preserve">Supply Act </w:t>
            </w:r>
            <w:r w:rsidR="008A46DE" w:rsidRPr="003A7226">
              <w:rPr>
                <w:rFonts w:ascii="Times New Roman" w:hAnsi="Times New Roman"/>
              </w:rPr>
              <w:t>(</w:t>
            </w:r>
            <w:r w:rsidR="00FB6FD2" w:rsidRPr="003A7226">
              <w:rPr>
                <w:rFonts w:ascii="Times New Roman" w:hAnsi="Times New Roman"/>
                <w:i/>
              </w:rPr>
              <w:t xml:space="preserve">No. </w:t>
            </w:r>
            <w:r w:rsidR="00FB6FD2" w:rsidRPr="00054AF2">
              <w:rPr>
                <w:rFonts w:ascii="Times New Roman" w:hAnsi="Times New Roman"/>
              </w:rPr>
              <w:t>2</w:t>
            </w:r>
            <w:r w:rsidR="008A46DE" w:rsidRPr="003A7226">
              <w:rPr>
                <w:rFonts w:ascii="Times New Roman" w:hAnsi="Times New Roman"/>
              </w:rPr>
              <w:t>)</w:t>
            </w:r>
            <w:r w:rsidR="00FB6FD2" w:rsidRPr="003A7226">
              <w:rPr>
                <w:rFonts w:ascii="Times New Roman" w:hAnsi="Times New Roman"/>
              </w:rPr>
              <w:t>1</w:t>
            </w:r>
            <w:r w:rsidRPr="003A7226">
              <w:rPr>
                <w:rFonts w:ascii="Times New Roman" w:hAnsi="Times New Roman"/>
              </w:rPr>
              <w:t>979-80</w:t>
            </w:r>
            <w:r w:rsidR="004C5B20" w:rsidRPr="003A7226">
              <w:rPr>
                <w:rFonts w:ascii="Times New Roman" w:hAnsi="Times New Roman"/>
              </w:rPr>
              <w:tab/>
            </w:r>
          </w:p>
        </w:tc>
        <w:tc>
          <w:tcPr>
            <w:tcW w:w="1078" w:type="pct"/>
          </w:tcPr>
          <w:p w14:paraId="7AB9E3FE"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754,718,000</w:t>
            </w:r>
          </w:p>
        </w:tc>
      </w:tr>
      <w:tr w:rsidR="00566B66" w:rsidRPr="003A7226" w14:paraId="27B37743" w14:textId="77777777" w:rsidTr="00D80790">
        <w:trPr>
          <w:trHeight w:val="20"/>
        </w:trPr>
        <w:tc>
          <w:tcPr>
            <w:tcW w:w="3922" w:type="pct"/>
          </w:tcPr>
          <w:p w14:paraId="082892F7"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By this Act</w:t>
            </w:r>
            <w:r w:rsidR="004C5B20" w:rsidRPr="003A7226">
              <w:rPr>
                <w:rFonts w:ascii="Times New Roman" w:hAnsi="Times New Roman"/>
              </w:rPr>
              <w:tab/>
            </w:r>
          </w:p>
        </w:tc>
        <w:tc>
          <w:tcPr>
            <w:tcW w:w="1078" w:type="pct"/>
            <w:tcBorders>
              <w:bottom w:val="single" w:sz="6" w:space="0" w:color="auto"/>
            </w:tcBorders>
          </w:tcPr>
          <w:p w14:paraId="179AC63B"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797,768,000</w:t>
            </w:r>
          </w:p>
        </w:tc>
      </w:tr>
      <w:tr w:rsidR="00566B66" w:rsidRPr="003A7226" w14:paraId="1EA0BBB1" w14:textId="77777777" w:rsidTr="00D80790">
        <w:trPr>
          <w:trHeight w:val="20"/>
        </w:trPr>
        <w:tc>
          <w:tcPr>
            <w:tcW w:w="3922" w:type="pct"/>
            <w:tcBorders>
              <w:bottom w:val="single" w:sz="6" w:space="0" w:color="auto"/>
            </w:tcBorders>
          </w:tcPr>
          <w:p w14:paraId="2AF3172A" w14:textId="77777777" w:rsidR="00566B66" w:rsidRPr="003A7226" w:rsidRDefault="00566B66" w:rsidP="003A7226">
            <w:pPr>
              <w:tabs>
                <w:tab w:val="left" w:leader="dot" w:pos="7200"/>
              </w:tabs>
              <w:spacing w:after="0" w:line="240" w:lineRule="auto"/>
              <w:ind w:firstLine="720"/>
              <w:jc w:val="both"/>
              <w:rPr>
                <w:rFonts w:ascii="Times New Roman" w:hAnsi="Times New Roman"/>
              </w:rPr>
            </w:pPr>
            <w:r w:rsidRPr="003A7226">
              <w:rPr>
                <w:rFonts w:ascii="Times New Roman" w:hAnsi="Times New Roman"/>
              </w:rPr>
              <w:t>Total</w:t>
            </w:r>
            <w:r w:rsidR="004C5B20" w:rsidRPr="003A7226">
              <w:rPr>
                <w:rFonts w:ascii="Times New Roman" w:hAnsi="Times New Roman"/>
              </w:rPr>
              <w:tab/>
            </w:r>
          </w:p>
        </w:tc>
        <w:tc>
          <w:tcPr>
            <w:tcW w:w="1078" w:type="pct"/>
            <w:tcBorders>
              <w:top w:val="single" w:sz="6" w:space="0" w:color="auto"/>
              <w:bottom w:val="single" w:sz="6" w:space="0" w:color="auto"/>
            </w:tcBorders>
          </w:tcPr>
          <w:p w14:paraId="4ACC6738"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1,552,486,000</w:t>
            </w:r>
          </w:p>
        </w:tc>
      </w:tr>
    </w:tbl>
    <w:p w14:paraId="174D41CE" w14:textId="77777777" w:rsidR="004C5B20" w:rsidRPr="003A7226" w:rsidRDefault="004C5B20" w:rsidP="00120595">
      <w:pPr>
        <w:tabs>
          <w:tab w:val="left" w:pos="7740"/>
        </w:tabs>
        <w:spacing w:before="60" w:after="60" w:line="240" w:lineRule="auto"/>
        <w:jc w:val="center"/>
        <w:rPr>
          <w:rFonts w:ascii="Times New Roman" w:hAnsi="Times New Roman"/>
        </w:rPr>
      </w:pPr>
      <w:r w:rsidRPr="003A7226">
        <w:rPr>
          <w:rFonts w:ascii="Times New Roman" w:hAnsi="Times New Roman"/>
        </w:rPr>
        <w:t>————</w:t>
      </w:r>
    </w:p>
    <w:p w14:paraId="09E240C6" w14:textId="77777777" w:rsidR="00566B66" w:rsidRPr="003A7226" w:rsidRDefault="00566B66" w:rsidP="00120595">
      <w:pPr>
        <w:tabs>
          <w:tab w:val="left" w:pos="7470"/>
        </w:tabs>
        <w:spacing w:before="60" w:after="60" w:line="240" w:lineRule="auto"/>
        <w:ind w:firstLine="3510"/>
        <w:jc w:val="center"/>
        <w:rPr>
          <w:rFonts w:ascii="Times New Roman" w:hAnsi="Times New Roman"/>
        </w:rPr>
      </w:pPr>
      <w:r w:rsidRPr="003A7226">
        <w:rPr>
          <w:rFonts w:ascii="Times New Roman" w:hAnsi="Times New Roman"/>
        </w:rPr>
        <w:t>SCHEDULE 2</w:t>
      </w:r>
      <w:r w:rsidR="004C5B20" w:rsidRPr="003A7226">
        <w:rPr>
          <w:rFonts w:ascii="Times New Roman" w:hAnsi="Times New Roman"/>
        </w:rPr>
        <w:tab/>
      </w:r>
      <w:r w:rsidRPr="003A7226">
        <w:rPr>
          <w:rFonts w:ascii="Times New Roman" w:hAnsi="Times New Roman"/>
        </w:rPr>
        <w:t>Section 4</w:t>
      </w:r>
    </w:p>
    <w:p w14:paraId="47DBA39A" w14:textId="77777777" w:rsidR="00566B66" w:rsidRPr="003A7226" w:rsidRDefault="00815DAA" w:rsidP="00120595">
      <w:pPr>
        <w:spacing w:before="60" w:after="60" w:line="240" w:lineRule="auto"/>
        <w:jc w:val="center"/>
        <w:rPr>
          <w:rFonts w:ascii="Times New Roman" w:hAnsi="Times New Roman"/>
          <w:b/>
        </w:rPr>
      </w:pPr>
      <w:r w:rsidRPr="003A7226">
        <w:rPr>
          <w:rFonts w:ascii="Times New Roman" w:hAnsi="Times New Roman"/>
          <w:b/>
        </w:rPr>
        <w:t>ABSTRACT</w:t>
      </w:r>
    </w:p>
    <w:tbl>
      <w:tblPr>
        <w:tblW w:w="5000" w:type="pct"/>
        <w:tblLayout w:type="fixed"/>
        <w:tblCellMar>
          <w:left w:w="40" w:type="dxa"/>
          <w:right w:w="40" w:type="dxa"/>
        </w:tblCellMar>
        <w:tblLook w:val="0000" w:firstRow="0" w:lastRow="0" w:firstColumn="0" w:lastColumn="0" w:noHBand="0" w:noVBand="0"/>
      </w:tblPr>
      <w:tblGrid>
        <w:gridCol w:w="6580"/>
        <w:gridCol w:w="1809"/>
      </w:tblGrid>
      <w:tr w:rsidR="00566B66" w:rsidRPr="003A7226" w14:paraId="4D6A23FC" w14:textId="77777777" w:rsidTr="009D4163">
        <w:trPr>
          <w:trHeight w:val="20"/>
        </w:trPr>
        <w:tc>
          <w:tcPr>
            <w:tcW w:w="3922" w:type="pct"/>
            <w:tcBorders>
              <w:top w:val="single" w:sz="6" w:space="0" w:color="auto"/>
              <w:bottom w:val="single" w:sz="6" w:space="0" w:color="auto"/>
            </w:tcBorders>
          </w:tcPr>
          <w:p w14:paraId="50202336" w14:textId="77777777" w:rsidR="00566B66" w:rsidRPr="003A7226" w:rsidRDefault="00566B66" w:rsidP="003A7226">
            <w:pPr>
              <w:spacing w:after="0" w:line="240" w:lineRule="auto"/>
              <w:jc w:val="both"/>
              <w:rPr>
                <w:rFonts w:ascii="Times New Roman" w:hAnsi="Times New Roman"/>
              </w:rPr>
            </w:pPr>
            <w:r w:rsidRPr="003A7226">
              <w:rPr>
                <w:rFonts w:ascii="Times New Roman" w:hAnsi="Times New Roman"/>
              </w:rPr>
              <w:t>Departments and Services</w:t>
            </w:r>
          </w:p>
        </w:tc>
        <w:tc>
          <w:tcPr>
            <w:tcW w:w="1078" w:type="pct"/>
            <w:tcBorders>
              <w:top w:val="single" w:sz="6" w:space="0" w:color="auto"/>
              <w:bottom w:val="single" w:sz="6" w:space="0" w:color="auto"/>
            </w:tcBorders>
          </w:tcPr>
          <w:p w14:paraId="7BF3A767" w14:textId="77777777" w:rsidR="00566B66" w:rsidRPr="003A7226" w:rsidRDefault="00566B66" w:rsidP="003A7226">
            <w:pPr>
              <w:spacing w:after="0" w:line="240" w:lineRule="auto"/>
              <w:jc w:val="right"/>
              <w:rPr>
                <w:rFonts w:ascii="Times New Roman" w:hAnsi="Times New Roman"/>
              </w:rPr>
            </w:pPr>
            <w:r w:rsidRPr="003A7226">
              <w:rPr>
                <w:rFonts w:ascii="Times New Roman" w:hAnsi="Times New Roman"/>
              </w:rPr>
              <w:t>Total</w:t>
            </w:r>
          </w:p>
        </w:tc>
      </w:tr>
      <w:tr w:rsidR="00566B66" w:rsidRPr="003A7226" w14:paraId="3F5C2234" w14:textId="77777777" w:rsidTr="009D4163">
        <w:trPr>
          <w:trHeight w:val="20"/>
        </w:trPr>
        <w:tc>
          <w:tcPr>
            <w:tcW w:w="3922" w:type="pct"/>
            <w:tcBorders>
              <w:top w:val="single" w:sz="6" w:space="0" w:color="auto"/>
            </w:tcBorders>
          </w:tcPr>
          <w:p w14:paraId="7BF36744" w14:textId="77777777" w:rsidR="00566B66" w:rsidRPr="003A7226" w:rsidRDefault="00566B66" w:rsidP="003A7226">
            <w:pPr>
              <w:spacing w:after="0" w:line="240" w:lineRule="auto"/>
              <w:jc w:val="both"/>
              <w:rPr>
                <w:rFonts w:ascii="Times New Roman" w:hAnsi="Times New Roman"/>
              </w:rPr>
            </w:pPr>
          </w:p>
        </w:tc>
        <w:tc>
          <w:tcPr>
            <w:tcW w:w="1078" w:type="pct"/>
            <w:tcBorders>
              <w:top w:val="single" w:sz="6" w:space="0" w:color="auto"/>
            </w:tcBorders>
          </w:tcPr>
          <w:p w14:paraId="43CD8B0C" w14:textId="77777777" w:rsidR="00566B66" w:rsidRPr="003A7226" w:rsidRDefault="002F126A" w:rsidP="00DC0EDB">
            <w:pPr>
              <w:spacing w:after="0" w:line="240" w:lineRule="auto"/>
              <w:jc w:val="right"/>
              <w:rPr>
                <w:rFonts w:ascii="Times New Roman" w:hAnsi="Times New Roman"/>
              </w:rPr>
            </w:pPr>
            <w:r w:rsidRPr="003A7226">
              <w:rPr>
                <w:rFonts w:ascii="Times New Roman" w:hAnsi="Times New Roman"/>
              </w:rPr>
              <w:t>$</w:t>
            </w:r>
          </w:p>
        </w:tc>
      </w:tr>
      <w:tr w:rsidR="00566B66" w:rsidRPr="003A7226" w14:paraId="1926457D" w14:textId="77777777" w:rsidTr="009D4163">
        <w:trPr>
          <w:trHeight w:val="20"/>
        </w:trPr>
        <w:tc>
          <w:tcPr>
            <w:tcW w:w="3922" w:type="pct"/>
          </w:tcPr>
          <w:p w14:paraId="4C98EC5F"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Parliament</w:t>
            </w:r>
            <w:r w:rsidR="00084E3D" w:rsidRPr="003A7226">
              <w:rPr>
                <w:rFonts w:ascii="Times New Roman" w:hAnsi="Times New Roman"/>
              </w:rPr>
              <w:tab/>
            </w:r>
          </w:p>
        </w:tc>
        <w:tc>
          <w:tcPr>
            <w:tcW w:w="1078" w:type="pct"/>
          </w:tcPr>
          <w:p w14:paraId="21B0DD4B"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81,000</w:t>
            </w:r>
          </w:p>
        </w:tc>
      </w:tr>
      <w:tr w:rsidR="00566B66" w:rsidRPr="003A7226" w14:paraId="764D1432" w14:textId="77777777" w:rsidTr="009D4163">
        <w:trPr>
          <w:trHeight w:val="20"/>
        </w:trPr>
        <w:tc>
          <w:tcPr>
            <w:tcW w:w="3922" w:type="pct"/>
          </w:tcPr>
          <w:p w14:paraId="6C448B93"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Aboriginal Affairs</w:t>
            </w:r>
            <w:r w:rsidR="00084E3D" w:rsidRPr="003A7226">
              <w:rPr>
                <w:rFonts w:ascii="Times New Roman" w:hAnsi="Times New Roman"/>
              </w:rPr>
              <w:tab/>
            </w:r>
          </w:p>
        </w:tc>
        <w:tc>
          <w:tcPr>
            <w:tcW w:w="1078" w:type="pct"/>
          </w:tcPr>
          <w:p w14:paraId="1CAB64F7"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36,903,000</w:t>
            </w:r>
          </w:p>
        </w:tc>
      </w:tr>
      <w:tr w:rsidR="00566B66" w:rsidRPr="003A7226" w14:paraId="1AEA33B6" w14:textId="77777777" w:rsidTr="009D4163">
        <w:trPr>
          <w:trHeight w:val="20"/>
        </w:trPr>
        <w:tc>
          <w:tcPr>
            <w:tcW w:w="3922" w:type="pct"/>
          </w:tcPr>
          <w:p w14:paraId="060CB269"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Administrative Services</w:t>
            </w:r>
            <w:r w:rsidR="00084E3D" w:rsidRPr="003A7226">
              <w:rPr>
                <w:rFonts w:ascii="Times New Roman" w:hAnsi="Times New Roman"/>
              </w:rPr>
              <w:tab/>
            </w:r>
          </w:p>
        </w:tc>
        <w:tc>
          <w:tcPr>
            <w:tcW w:w="1078" w:type="pct"/>
          </w:tcPr>
          <w:p w14:paraId="30251D85"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33,575,000</w:t>
            </w:r>
          </w:p>
        </w:tc>
      </w:tr>
      <w:tr w:rsidR="00566B66" w:rsidRPr="003A7226" w14:paraId="1FF8F1B2" w14:textId="77777777" w:rsidTr="009D4163">
        <w:trPr>
          <w:trHeight w:val="20"/>
        </w:trPr>
        <w:tc>
          <w:tcPr>
            <w:tcW w:w="3922" w:type="pct"/>
          </w:tcPr>
          <w:p w14:paraId="25CE9008"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Attorney-General</w:t>
            </w:r>
            <w:r w:rsidR="00C01E49" w:rsidRPr="003A7226">
              <w:rPr>
                <w:rFonts w:ascii="Times New Roman" w:hAnsi="Times New Roman"/>
              </w:rPr>
              <w:t>’</w:t>
            </w:r>
            <w:r w:rsidRPr="003A7226">
              <w:rPr>
                <w:rFonts w:ascii="Times New Roman" w:hAnsi="Times New Roman"/>
              </w:rPr>
              <w:t>s Department</w:t>
            </w:r>
            <w:r w:rsidR="00084E3D" w:rsidRPr="003A7226">
              <w:rPr>
                <w:rFonts w:ascii="Times New Roman" w:hAnsi="Times New Roman"/>
              </w:rPr>
              <w:tab/>
            </w:r>
          </w:p>
        </w:tc>
        <w:tc>
          <w:tcPr>
            <w:tcW w:w="1078" w:type="pct"/>
          </w:tcPr>
          <w:p w14:paraId="00783E41"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982,000</w:t>
            </w:r>
          </w:p>
        </w:tc>
      </w:tr>
      <w:tr w:rsidR="00566B66" w:rsidRPr="003A7226" w14:paraId="474BB499" w14:textId="77777777" w:rsidTr="009D4163">
        <w:trPr>
          <w:trHeight w:val="20"/>
        </w:trPr>
        <w:tc>
          <w:tcPr>
            <w:tcW w:w="3922" w:type="pct"/>
          </w:tcPr>
          <w:p w14:paraId="2C5D0857"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Business and Consumer Affairs</w:t>
            </w:r>
            <w:r w:rsidR="00084E3D" w:rsidRPr="003A7226">
              <w:rPr>
                <w:rFonts w:ascii="Times New Roman" w:hAnsi="Times New Roman"/>
              </w:rPr>
              <w:tab/>
            </w:r>
          </w:p>
        </w:tc>
        <w:tc>
          <w:tcPr>
            <w:tcW w:w="1078" w:type="pct"/>
          </w:tcPr>
          <w:p w14:paraId="0815CC4F"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2,866,000</w:t>
            </w:r>
          </w:p>
        </w:tc>
      </w:tr>
      <w:tr w:rsidR="00566B66" w:rsidRPr="003A7226" w14:paraId="22756173" w14:textId="77777777" w:rsidTr="009D4163">
        <w:trPr>
          <w:trHeight w:val="20"/>
        </w:trPr>
        <w:tc>
          <w:tcPr>
            <w:tcW w:w="3922" w:type="pct"/>
          </w:tcPr>
          <w:p w14:paraId="3E5C3520"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the Capital Territory</w:t>
            </w:r>
            <w:r w:rsidR="00084E3D" w:rsidRPr="003A7226">
              <w:rPr>
                <w:rFonts w:ascii="Times New Roman" w:hAnsi="Times New Roman"/>
              </w:rPr>
              <w:tab/>
            </w:r>
          </w:p>
        </w:tc>
        <w:tc>
          <w:tcPr>
            <w:tcW w:w="1078" w:type="pct"/>
          </w:tcPr>
          <w:p w14:paraId="726EDF31"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153,133,000</w:t>
            </w:r>
          </w:p>
        </w:tc>
      </w:tr>
      <w:tr w:rsidR="00566B66" w:rsidRPr="003A7226" w14:paraId="494D25F3" w14:textId="77777777" w:rsidTr="009D4163">
        <w:trPr>
          <w:trHeight w:val="20"/>
        </w:trPr>
        <w:tc>
          <w:tcPr>
            <w:tcW w:w="3922" w:type="pct"/>
          </w:tcPr>
          <w:p w14:paraId="0C283BFE"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Education</w:t>
            </w:r>
            <w:r w:rsidR="00084E3D" w:rsidRPr="003A7226">
              <w:rPr>
                <w:rFonts w:ascii="Times New Roman" w:hAnsi="Times New Roman"/>
              </w:rPr>
              <w:tab/>
            </w:r>
          </w:p>
        </w:tc>
        <w:tc>
          <w:tcPr>
            <w:tcW w:w="1078" w:type="pct"/>
          </w:tcPr>
          <w:p w14:paraId="7E923020"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20,847,000</w:t>
            </w:r>
          </w:p>
        </w:tc>
      </w:tr>
      <w:tr w:rsidR="00566B66" w:rsidRPr="003A7226" w14:paraId="0663F56D" w14:textId="77777777" w:rsidTr="009D4163">
        <w:trPr>
          <w:trHeight w:val="20"/>
        </w:trPr>
        <w:tc>
          <w:tcPr>
            <w:tcW w:w="3922" w:type="pct"/>
          </w:tcPr>
          <w:p w14:paraId="2FB5AB87" w14:textId="77777777" w:rsidR="00566B66" w:rsidRPr="003A7226" w:rsidRDefault="00A9366E" w:rsidP="003A7226">
            <w:pPr>
              <w:tabs>
                <w:tab w:val="left" w:leader="dot" w:pos="7200"/>
              </w:tabs>
              <w:spacing w:after="0" w:line="240" w:lineRule="auto"/>
              <w:jc w:val="both"/>
              <w:rPr>
                <w:rFonts w:ascii="Times New Roman" w:hAnsi="Times New Roman"/>
              </w:rPr>
            </w:pPr>
            <w:r w:rsidRPr="003A7226">
              <w:rPr>
                <w:rFonts w:ascii="Times New Roman" w:hAnsi="Times New Roman" w:cs="Times-Roman"/>
                <w:szCs w:val="16"/>
              </w:rPr>
              <w:t>Department of Employment and Youth Affairs</w:t>
            </w:r>
            <w:r w:rsidR="00084E3D" w:rsidRPr="003A7226">
              <w:rPr>
                <w:rFonts w:ascii="Times New Roman" w:hAnsi="Times New Roman" w:cs="Times-Roman"/>
                <w:szCs w:val="16"/>
              </w:rPr>
              <w:tab/>
            </w:r>
          </w:p>
        </w:tc>
        <w:tc>
          <w:tcPr>
            <w:tcW w:w="1078" w:type="pct"/>
          </w:tcPr>
          <w:p w14:paraId="6782221F"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2,132,000</w:t>
            </w:r>
          </w:p>
        </w:tc>
      </w:tr>
      <w:tr w:rsidR="00566B66" w:rsidRPr="003A7226" w14:paraId="7ED935C0" w14:textId="77777777" w:rsidTr="009D4163">
        <w:trPr>
          <w:trHeight w:val="20"/>
        </w:trPr>
        <w:tc>
          <w:tcPr>
            <w:tcW w:w="3922" w:type="pct"/>
          </w:tcPr>
          <w:p w14:paraId="43CB1B3B"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Finance</w:t>
            </w:r>
            <w:r w:rsidR="00084E3D" w:rsidRPr="003A7226">
              <w:rPr>
                <w:rFonts w:ascii="Times New Roman" w:hAnsi="Times New Roman"/>
              </w:rPr>
              <w:tab/>
            </w:r>
          </w:p>
        </w:tc>
        <w:tc>
          <w:tcPr>
            <w:tcW w:w="1078" w:type="pct"/>
          </w:tcPr>
          <w:p w14:paraId="61E08EF5"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10,057,000</w:t>
            </w:r>
          </w:p>
        </w:tc>
      </w:tr>
      <w:tr w:rsidR="00566B66" w:rsidRPr="003A7226" w14:paraId="2B20F61E" w14:textId="77777777" w:rsidTr="009D4163">
        <w:trPr>
          <w:trHeight w:val="20"/>
        </w:trPr>
        <w:tc>
          <w:tcPr>
            <w:tcW w:w="3922" w:type="pct"/>
          </w:tcPr>
          <w:p w14:paraId="6DF00467"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Advance to the Minister for Finance</w:t>
            </w:r>
            <w:r w:rsidR="00084E3D" w:rsidRPr="003A7226">
              <w:rPr>
                <w:rFonts w:ascii="Times New Roman" w:hAnsi="Times New Roman"/>
              </w:rPr>
              <w:tab/>
            </w:r>
          </w:p>
        </w:tc>
        <w:tc>
          <w:tcPr>
            <w:tcW w:w="1078" w:type="pct"/>
          </w:tcPr>
          <w:p w14:paraId="2BE5D4C9"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100,000,000</w:t>
            </w:r>
          </w:p>
        </w:tc>
      </w:tr>
      <w:tr w:rsidR="00566B66" w:rsidRPr="003A7226" w14:paraId="03DDD9A7" w14:textId="77777777" w:rsidTr="009D4163">
        <w:trPr>
          <w:trHeight w:val="20"/>
        </w:trPr>
        <w:tc>
          <w:tcPr>
            <w:tcW w:w="3922" w:type="pct"/>
          </w:tcPr>
          <w:p w14:paraId="2A8EA13C"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Foreign Affairs</w:t>
            </w:r>
            <w:r w:rsidR="00084E3D" w:rsidRPr="003A7226">
              <w:rPr>
                <w:rFonts w:ascii="Times New Roman" w:hAnsi="Times New Roman"/>
              </w:rPr>
              <w:tab/>
            </w:r>
          </w:p>
        </w:tc>
        <w:tc>
          <w:tcPr>
            <w:tcW w:w="1078" w:type="pct"/>
          </w:tcPr>
          <w:p w14:paraId="3CCC4773"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328,000</w:t>
            </w:r>
          </w:p>
        </w:tc>
      </w:tr>
      <w:tr w:rsidR="00566B66" w:rsidRPr="003A7226" w14:paraId="187EEBD5" w14:textId="77777777" w:rsidTr="009D4163">
        <w:trPr>
          <w:trHeight w:val="20"/>
        </w:trPr>
        <w:tc>
          <w:tcPr>
            <w:tcW w:w="3922" w:type="pct"/>
          </w:tcPr>
          <w:p w14:paraId="70F38B18" w14:textId="77777777" w:rsidR="00566B66" w:rsidRPr="003A7226" w:rsidRDefault="00A9366E" w:rsidP="003A7226">
            <w:pPr>
              <w:tabs>
                <w:tab w:val="left" w:leader="dot" w:pos="7200"/>
              </w:tabs>
              <w:spacing w:after="0" w:line="240" w:lineRule="auto"/>
              <w:jc w:val="both"/>
              <w:rPr>
                <w:rFonts w:ascii="Times New Roman" w:hAnsi="Times New Roman"/>
              </w:rPr>
            </w:pPr>
            <w:r w:rsidRPr="003A7226">
              <w:rPr>
                <w:rFonts w:ascii="Times New Roman" w:hAnsi="Times New Roman" w:cs="Times-Roman"/>
                <w:szCs w:val="16"/>
              </w:rPr>
              <w:t>Department of Health</w:t>
            </w:r>
            <w:r w:rsidR="00084E3D" w:rsidRPr="003A7226">
              <w:rPr>
                <w:rFonts w:ascii="Times New Roman" w:hAnsi="Times New Roman" w:cs="Times-Roman"/>
                <w:szCs w:val="16"/>
              </w:rPr>
              <w:tab/>
            </w:r>
          </w:p>
        </w:tc>
        <w:tc>
          <w:tcPr>
            <w:tcW w:w="1078" w:type="pct"/>
          </w:tcPr>
          <w:p w14:paraId="4A2C1719"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102,713,000</w:t>
            </w:r>
          </w:p>
        </w:tc>
      </w:tr>
      <w:tr w:rsidR="00566B66" w:rsidRPr="003A7226" w14:paraId="368A8950" w14:textId="77777777" w:rsidTr="009D4163">
        <w:trPr>
          <w:trHeight w:val="20"/>
        </w:trPr>
        <w:tc>
          <w:tcPr>
            <w:tcW w:w="3922" w:type="pct"/>
          </w:tcPr>
          <w:p w14:paraId="582A045F"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Home Affairs</w:t>
            </w:r>
            <w:r w:rsidR="00084E3D" w:rsidRPr="003A7226">
              <w:rPr>
                <w:rFonts w:ascii="Times New Roman" w:hAnsi="Times New Roman"/>
              </w:rPr>
              <w:tab/>
            </w:r>
          </w:p>
        </w:tc>
        <w:tc>
          <w:tcPr>
            <w:tcW w:w="1078" w:type="pct"/>
          </w:tcPr>
          <w:p w14:paraId="5EF6A0FA"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8,500,000</w:t>
            </w:r>
          </w:p>
        </w:tc>
      </w:tr>
      <w:tr w:rsidR="00566B66" w:rsidRPr="003A7226" w14:paraId="134389C4" w14:textId="77777777" w:rsidTr="009D4163">
        <w:trPr>
          <w:trHeight w:val="20"/>
        </w:trPr>
        <w:tc>
          <w:tcPr>
            <w:tcW w:w="3922" w:type="pct"/>
          </w:tcPr>
          <w:p w14:paraId="7BC28A84"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Housing and Construction</w:t>
            </w:r>
            <w:r w:rsidR="00084E3D" w:rsidRPr="003A7226">
              <w:rPr>
                <w:rFonts w:ascii="Times New Roman" w:hAnsi="Times New Roman"/>
              </w:rPr>
              <w:tab/>
            </w:r>
          </w:p>
        </w:tc>
        <w:tc>
          <w:tcPr>
            <w:tcW w:w="1078" w:type="pct"/>
          </w:tcPr>
          <w:p w14:paraId="7148DC97"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382,100,000</w:t>
            </w:r>
          </w:p>
        </w:tc>
      </w:tr>
      <w:tr w:rsidR="00566B66" w:rsidRPr="003A7226" w14:paraId="513855DC" w14:textId="77777777" w:rsidTr="009D4163">
        <w:trPr>
          <w:trHeight w:val="20"/>
        </w:trPr>
        <w:tc>
          <w:tcPr>
            <w:tcW w:w="3922" w:type="pct"/>
          </w:tcPr>
          <w:p w14:paraId="2108CFE3"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Immigration and Ethnic Affairs</w:t>
            </w:r>
            <w:r w:rsidR="00084E3D" w:rsidRPr="003A7226">
              <w:rPr>
                <w:rFonts w:ascii="Times New Roman" w:hAnsi="Times New Roman"/>
              </w:rPr>
              <w:tab/>
            </w:r>
          </w:p>
        </w:tc>
        <w:tc>
          <w:tcPr>
            <w:tcW w:w="1078" w:type="pct"/>
          </w:tcPr>
          <w:p w14:paraId="6A1C0D55"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1,447,000</w:t>
            </w:r>
          </w:p>
        </w:tc>
      </w:tr>
      <w:tr w:rsidR="00566B66" w:rsidRPr="003A7226" w14:paraId="4DA83AE5" w14:textId="77777777" w:rsidTr="009D4163">
        <w:trPr>
          <w:trHeight w:val="20"/>
        </w:trPr>
        <w:tc>
          <w:tcPr>
            <w:tcW w:w="3922" w:type="pct"/>
          </w:tcPr>
          <w:p w14:paraId="7942CCE8"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Industrial Relations</w:t>
            </w:r>
            <w:r w:rsidR="00084E3D" w:rsidRPr="003A7226">
              <w:rPr>
                <w:rFonts w:ascii="Times New Roman" w:hAnsi="Times New Roman"/>
              </w:rPr>
              <w:tab/>
            </w:r>
          </w:p>
        </w:tc>
        <w:tc>
          <w:tcPr>
            <w:tcW w:w="1078" w:type="pct"/>
          </w:tcPr>
          <w:p w14:paraId="12BBE761"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450,000</w:t>
            </w:r>
          </w:p>
        </w:tc>
      </w:tr>
      <w:tr w:rsidR="00566B66" w:rsidRPr="003A7226" w14:paraId="55A22E15" w14:textId="77777777" w:rsidTr="009D4163">
        <w:trPr>
          <w:trHeight w:val="20"/>
        </w:trPr>
        <w:tc>
          <w:tcPr>
            <w:tcW w:w="3922" w:type="pct"/>
          </w:tcPr>
          <w:p w14:paraId="49E8480B"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Industry and Commerce</w:t>
            </w:r>
            <w:r w:rsidR="00084E3D" w:rsidRPr="003A7226">
              <w:rPr>
                <w:rFonts w:ascii="Times New Roman" w:hAnsi="Times New Roman"/>
              </w:rPr>
              <w:tab/>
            </w:r>
          </w:p>
        </w:tc>
        <w:tc>
          <w:tcPr>
            <w:tcW w:w="1078" w:type="pct"/>
          </w:tcPr>
          <w:p w14:paraId="6F20BA91"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36,000</w:t>
            </w:r>
          </w:p>
        </w:tc>
      </w:tr>
      <w:tr w:rsidR="00566B66" w:rsidRPr="003A7226" w14:paraId="6C56C0A8" w14:textId="77777777" w:rsidTr="009D4163">
        <w:trPr>
          <w:trHeight w:val="20"/>
        </w:trPr>
        <w:tc>
          <w:tcPr>
            <w:tcW w:w="3922" w:type="pct"/>
          </w:tcPr>
          <w:p w14:paraId="49CEBA90"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National Development</w:t>
            </w:r>
            <w:r w:rsidR="00084E3D" w:rsidRPr="003A7226">
              <w:rPr>
                <w:rFonts w:ascii="Times New Roman" w:hAnsi="Times New Roman"/>
              </w:rPr>
              <w:tab/>
            </w:r>
          </w:p>
        </w:tc>
        <w:tc>
          <w:tcPr>
            <w:tcW w:w="1078" w:type="pct"/>
          </w:tcPr>
          <w:p w14:paraId="1AD80579"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102,254,000</w:t>
            </w:r>
          </w:p>
        </w:tc>
      </w:tr>
      <w:tr w:rsidR="00566B66" w:rsidRPr="003A7226" w14:paraId="09B7DABD" w14:textId="77777777" w:rsidTr="009D4163">
        <w:trPr>
          <w:trHeight w:val="20"/>
        </w:trPr>
        <w:tc>
          <w:tcPr>
            <w:tcW w:w="3922" w:type="pct"/>
          </w:tcPr>
          <w:p w14:paraId="5729D4BB" w14:textId="77777777" w:rsidR="00566B66" w:rsidRPr="003A7226" w:rsidRDefault="00A9366E" w:rsidP="003A7226">
            <w:pPr>
              <w:tabs>
                <w:tab w:val="left" w:leader="dot" w:pos="7200"/>
              </w:tabs>
              <w:spacing w:after="0" w:line="240" w:lineRule="auto"/>
              <w:jc w:val="both"/>
              <w:rPr>
                <w:rFonts w:ascii="Times New Roman" w:hAnsi="Times New Roman"/>
              </w:rPr>
            </w:pPr>
            <w:r w:rsidRPr="003A7226">
              <w:rPr>
                <w:rFonts w:ascii="Times New Roman" w:hAnsi="Times New Roman" w:cs="Times-Roman"/>
                <w:szCs w:val="16"/>
              </w:rPr>
              <w:t>Postal and Telecommunications Department</w:t>
            </w:r>
            <w:r w:rsidR="00084E3D" w:rsidRPr="003A7226">
              <w:rPr>
                <w:rFonts w:ascii="Times New Roman" w:hAnsi="Times New Roman" w:cs="Times-Roman"/>
                <w:szCs w:val="16"/>
              </w:rPr>
              <w:tab/>
            </w:r>
          </w:p>
        </w:tc>
        <w:tc>
          <w:tcPr>
            <w:tcW w:w="1078" w:type="pct"/>
          </w:tcPr>
          <w:p w14:paraId="7AD2F2C1"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15,750,000</w:t>
            </w:r>
          </w:p>
        </w:tc>
      </w:tr>
      <w:tr w:rsidR="00566B66" w:rsidRPr="003A7226" w14:paraId="361A0314" w14:textId="77777777" w:rsidTr="009D4163">
        <w:trPr>
          <w:trHeight w:val="20"/>
        </w:trPr>
        <w:tc>
          <w:tcPr>
            <w:tcW w:w="3922" w:type="pct"/>
          </w:tcPr>
          <w:p w14:paraId="6D4F4B9D"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Primary Industry</w:t>
            </w:r>
            <w:r w:rsidR="00084E3D" w:rsidRPr="003A7226">
              <w:rPr>
                <w:rFonts w:ascii="Times New Roman" w:hAnsi="Times New Roman"/>
              </w:rPr>
              <w:tab/>
            </w:r>
          </w:p>
        </w:tc>
        <w:tc>
          <w:tcPr>
            <w:tcW w:w="1078" w:type="pct"/>
          </w:tcPr>
          <w:p w14:paraId="1614C6C4"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51,342,000</w:t>
            </w:r>
          </w:p>
        </w:tc>
      </w:tr>
      <w:tr w:rsidR="00566B66" w:rsidRPr="003A7226" w14:paraId="562B357C" w14:textId="77777777" w:rsidTr="009D4163">
        <w:trPr>
          <w:trHeight w:val="20"/>
        </w:trPr>
        <w:tc>
          <w:tcPr>
            <w:tcW w:w="3922" w:type="pct"/>
          </w:tcPr>
          <w:p w14:paraId="1EF4E0BF"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the Prime Minister and Cabinet</w:t>
            </w:r>
            <w:r w:rsidR="00084E3D" w:rsidRPr="003A7226">
              <w:rPr>
                <w:rFonts w:ascii="Times New Roman" w:hAnsi="Times New Roman"/>
              </w:rPr>
              <w:tab/>
            </w:r>
          </w:p>
        </w:tc>
        <w:tc>
          <w:tcPr>
            <w:tcW w:w="1078" w:type="pct"/>
          </w:tcPr>
          <w:p w14:paraId="335EC7FE"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573,000</w:t>
            </w:r>
          </w:p>
        </w:tc>
      </w:tr>
      <w:tr w:rsidR="00566B66" w:rsidRPr="003A7226" w14:paraId="79E87E2D" w14:textId="77777777" w:rsidTr="009D4163">
        <w:trPr>
          <w:trHeight w:val="20"/>
        </w:trPr>
        <w:tc>
          <w:tcPr>
            <w:tcW w:w="3922" w:type="pct"/>
          </w:tcPr>
          <w:p w14:paraId="52AFCA8F"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Productivity</w:t>
            </w:r>
            <w:r w:rsidR="00084E3D" w:rsidRPr="003A7226">
              <w:rPr>
                <w:rFonts w:ascii="Times New Roman" w:hAnsi="Times New Roman"/>
              </w:rPr>
              <w:tab/>
            </w:r>
          </w:p>
        </w:tc>
        <w:tc>
          <w:tcPr>
            <w:tcW w:w="1078" w:type="pct"/>
          </w:tcPr>
          <w:p w14:paraId="3CFABB19"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12,048,000</w:t>
            </w:r>
          </w:p>
        </w:tc>
      </w:tr>
      <w:tr w:rsidR="00566B66" w:rsidRPr="003A7226" w14:paraId="4CAB88D9" w14:textId="77777777" w:rsidTr="009D4163">
        <w:trPr>
          <w:trHeight w:val="20"/>
        </w:trPr>
        <w:tc>
          <w:tcPr>
            <w:tcW w:w="3922" w:type="pct"/>
          </w:tcPr>
          <w:p w14:paraId="673D8B37"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Science and the Environment</w:t>
            </w:r>
            <w:r w:rsidR="00084E3D" w:rsidRPr="003A7226">
              <w:rPr>
                <w:rFonts w:ascii="Times New Roman" w:hAnsi="Times New Roman"/>
              </w:rPr>
              <w:tab/>
            </w:r>
          </w:p>
        </w:tc>
        <w:tc>
          <w:tcPr>
            <w:tcW w:w="1078" w:type="pct"/>
          </w:tcPr>
          <w:p w14:paraId="3F12BB63"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23,825,000</w:t>
            </w:r>
          </w:p>
        </w:tc>
      </w:tr>
      <w:tr w:rsidR="00566B66" w:rsidRPr="003A7226" w14:paraId="2F0A7A37" w14:textId="77777777" w:rsidTr="009D4163">
        <w:trPr>
          <w:trHeight w:val="20"/>
        </w:trPr>
        <w:tc>
          <w:tcPr>
            <w:tcW w:w="3922" w:type="pct"/>
          </w:tcPr>
          <w:p w14:paraId="6BADDC66"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Social Security</w:t>
            </w:r>
            <w:r w:rsidR="00084E3D" w:rsidRPr="003A7226">
              <w:rPr>
                <w:rFonts w:ascii="Times New Roman" w:hAnsi="Times New Roman"/>
              </w:rPr>
              <w:tab/>
            </w:r>
          </w:p>
        </w:tc>
        <w:tc>
          <w:tcPr>
            <w:tcW w:w="1078" w:type="pct"/>
          </w:tcPr>
          <w:p w14:paraId="07ED20A8"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61,440,000</w:t>
            </w:r>
          </w:p>
        </w:tc>
      </w:tr>
      <w:tr w:rsidR="00566B66" w:rsidRPr="003A7226" w14:paraId="63E2FD1B" w14:textId="77777777" w:rsidTr="009D4163">
        <w:trPr>
          <w:trHeight w:val="20"/>
        </w:trPr>
        <w:tc>
          <w:tcPr>
            <w:tcW w:w="3922" w:type="pct"/>
          </w:tcPr>
          <w:p w14:paraId="3FFF57C3"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Trade and Resources</w:t>
            </w:r>
            <w:r w:rsidR="00084E3D" w:rsidRPr="003A7226">
              <w:rPr>
                <w:rFonts w:ascii="Times New Roman" w:hAnsi="Times New Roman"/>
              </w:rPr>
              <w:tab/>
            </w:r>
          </w:p>
        </w:tc>
        <w:tc>
          <w:tcPr>
            <w:tcW w:w="1078" w:type="pct"/>
          </w:tcPr>
          <w:p w14:paraId="41D6AE21"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3,000,000</w:t>
            </w:r>
          </w:p>
        </w:tc>
      </w:tr>
      <w:tr w:rsidR="00566B66" w:rsidRPr="003A7226" w14:paraId="44FE27F7" w14:textId="77777777" w:rsidTr="009D4163">
        <w:trPr>
          <w:trHeight w:val="20"/>
        </w:trPr>
        <w:tc>
          <w:tcPr>
            <w:tcW w:w="3922" w:type="pct"/>
          </w:tcPr>
          <w:p w14:paraId="1614DBD6"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Transport</w:t>
            </w:r>
            <w:r w:rsidR="00084E3D" w:rsidRPr="003A7226">
              <w:rPr>
                <w:rFonts w:ascii="Times New Roman" w:hAnsi="Times New Roman"/>
              </w:rPr>
              <w:tab/>
            </w:r>
          </w:p>
        </w:tc>
        <w:tc>
          <w:tcPr>
            <w:tcW w:w="1078" w:type="pct"/>
          </w:tcPr>
          <w:p w14:paraId="39427137"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81,455,000</w:t>
            </w:r>
          </w:p>
        </w:tc>
      </w:tr>
      <w:tr w:rsidR="00566B66" w:rsidRPr="003A7226" w14:paraId="77832C37" w14:textId="77777777" w:rsidTr="009D4163">
        <w:trPr>
          <w:trHeight w:val="20"/>
        </w:trPr>
        <w:tc>
          <w:tcPr>
            <w:tcW w:w="3922" w:type="pct"/>
          </w:tcPr>
          <w:p w14:paraId="65501887"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the Treasury</w:t>
            </w:r>
            <w:r w:rsidR="00084E3D" w:rsidRPr="003A7226">
              <w:rPr>
                <w:rFonts w:ascii="Times New Roman" w:hAnsi="Times New Roman"/>
              </w:rPr>
              <w:tab/>
            </w:r>
          </w:p>
        </w:tc>
        <w:tc>
          <w:tcPr>
            <w:tcW w:w="1078" w:type="pct"/>
          </w:tcPr>
          <w:p w14:paraId="4CC9DF2A"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341,429,000</w:t>
            </w:r>
          </w:p>
        </w:tc>
      </w:tr>
      <w:tr w:rsidR="00566B66" w:rsidRPr="003A7226" w14:paraId="1113A730" w14:textId="77777777" w:rsidTr="009D4163">
        <w:trPr>
          <w:trHeight w:val="20"/>
        </w:trPr>
        <w:tc>
          <w:tcPr>
            <w:tcW w:w="3922" w:type="pct"/>
          </w:tcPr>
          <w:p w14:paraId="7E4431A3"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Veterans</w:t>
            </w:r>
            <w:r w:rsidR="00C01E49" w:rsidRPr="003A7226">
              <w:rPr>
                <w:rFonts w:ascii="Times New Roman" w:hAnsi="Times New Roman"/>
              </w:rPr>
              <w:t>’</w:t>
            </w:r>
            <w:r w:rsidRPr="003A7226">
              <w:rPr>
                <w:rFonts w:ascii="Times New Roman" w:hAnsi="Times New Roman"/>
              </w:rPr>
              <w:t xml:space="preserve"> Affairs</w:t>
            </w:r>
            <w:r w:rsidR="00084E3D" w:rsidRPr="003A7226">
              <w:rPr>
                <w:rFonts w:ascii="Times New Roman" w:hAnsi="Times New Roman"/>
              </w:rPr>
              <w:tab/>
            </w:r>
          </w:p>
        </w:tc>
        <w:tc>
          <w:tcPr>
            <w:tcW w:w="1078" w:type="pct"/>
            <w:tcBorders>
              <w:bottom w:val="single" w:sz="6" w:space="0" w:color="auto"/>
            </w:tcBorders>
          </w:tcPr>
          <w:p w14:paraId="19313D91"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3,220,000</w:t>
            </w:r>
          </w:p>
        </w:tc>
      </w:tr>
      <w:tr w:rsidR="00566B66" w:rsidRPr="003A7226" w14:paraId="2495B2C2" w14:textId="77777777" w:rsidTr="00DC0EDB">
        <w:trPr>
          <w:trHeight w:val="327"/>
        </w:trPr>
        <w:tc>
          <w:tcPr>
            <w:tcW w:w="3922" w:type="pct"/>
            <w:tcBorders>
              <w:bottom w:val="single" w:sz="6" w:space="0" w:color="auto"/>
            </w:tcBorders>
            <w:vAlign w:val="center"/>
          </w:tcPr>
          <w:p w14:paraId="3A01A92A" w14:textId="77777777" w:rsidR="00566B66" w:rsidRPr="003A7226" w:rsidRDefault="00566B66" w:rsidP="003A7226">
            <w:pPr>
              <w:tabs>
                <w:tab w:val="left" w:leader="dot" w:pos="7200"/>
              </w:tabs>
              <w:spacing w:after="0" w:line="240" w:lineRule="auto"/>
              <w:ind w:firstLine="720"/>
              <w:jc w:val="both"/>
              <w:rPr>
                <w:rFonts w:ascii="Times New Roman" w:hAnsi="Times New Roman"/>
              </w:rPr>
            </w:pPr>
            <w:r w:rsidRPr="003A7226">
              <w:rPr>
                <w:rFonts w:ascii="Times New Roman" w:hAnsi="Times New Roman"/>
              </w:rPr>
              <w:t>TOTAL</w:t>
            </w:r>
            <w:r w:rsidR="00084E3D" w:rsidRPr="003A7226">
              <w:rPr>
                <w:rFonts w:ascii="Times New Roman" w:hAnsi="Times New Roman"/>
              </w:rPr>
              <w:tab/>
            </w:r>
          </w:p>
        </w:tc>
        <w:tc>
          <w:tcPr>
            <w:tcW w:w="1078" w:type="pct"/>
            <w:tcBorders>
              <w:top w:val="single" w:sz="6" w:space="0" w:color="auto"/>
              <w:bottom w:val="single" w:sz="6" w:space="0" w:color="auto"/>
            </w:tcBorders>
            <w:vAlign w:val="center"/>
          </w:tcPr>
          <w:p w14:paraId="6CC38A18" w14:textId="77777777" w:rsidR="00566B66" w:rsidRPr="003A7226" w:rsidRDefault="00566B66" w:rsidP="00DC0EDB">
            <w:pPr>
              <w:spacing w:after="0" w:line="240" w:lineRule="auto"/>
              <w:jc w:val="right"/>
              <w:rPr>
                <w:rFonts w:ascii="Times New Roman" w:hAnsi="Times New Roman"/>
              </w:rPr>
            </w:pPr>
            <w:r w:rsidRPr="003A7226">
              <w:rPr>
                <w:rFonts w:ascii="Times New Roman" w:hAnsi="Times New Roman"/>
              </w:rPr>
              <w:t>1,552,486,000</w:t>
            </w:r>
          </w:p>
        </w:tc>
      </w:tr>
    </w:tbl>
    <w:p w14:paraId="1DF76FA8" w14:textId="77777777" w:rsidR="00D9593D" w:rsidRPr="003A7226" w:rsidRDefault="00D9593D" w:rsidP="003A7226">
      <w:pPr>
        <w:pBdr>
          <w:bottom w:val="single" w:sz="6" w:space="1" w:color="auto"/>
        </w:pBdr>
        <w:spacing w:before="120" w:after="120" w:line="240" w:lineRule="auto"/>
        <w:ind w:firstLine="432"/>
        <w:jc w:val="center"/>
        <w:rPr>
          <w:rFonts w:ascii="Times New Roman" w:hAnsi="Times New Roman"/>
          <w:sz w:val="16"/>
        </w:rPr>
      </w:pPr>
    </w:p>
    <w:p w14:paraId="1CB4EFE4" w14:textId="7C183FDF" w:rsidR="00566B66" w:rsidRPr="007F0D9B" w:rsidRDefault="00566B66" w:rsidP="003A7226">
      <w:pPr>
        <w:spacing w:after="0" w:line="240" w:lineRule="auto"/>
        <w:jc w:val="both"/>
        <w:rPr>
          <w:rFonts w:ascii="Times New Roman" w:hAnsi="Times New Roman"/>
          <w:sz w:val="20"/>
        </w:rPr>
      </w:pPr>
    </w:p>
    <w:sectPr w:rsidR="00566B66" w:rsidRPr="007F0D9B" w:rsidSect="00A60B97">
      <w:headerReference w:type="even" r:id="rId6"/>
      <w:headerReference w:type="default" r:id="rId7"/>
      <w:pgSz w:w="10325" w:h="14573" w:code="13"/>
      <w:pgMar w:top="1008" w:right="1008" w:bottom="432" w:left="1008" w:header="432" w:footer="432"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029D89" w14:textId="77777777" w:rsidR="00825E02" w:rsidRDefault="00825E02" w:rsidP="00E07633">
      <w:pPr>
        <w:spacing w:after="0" w:line="240" w:lineRule="auto"/>
      </w:pPr>
      <w:r>
        <w:separator/>
      </w:r>
    </w:p>
  </w:endnote>
  <w:endnote w:type="continuationSeparator" w:id="0">
    <w:p w14:paraId="76D57713" w14:textId="77777777" w:rsidR="00825E02" w:rsidRDefault="00825E02" w:rsidP="00E07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ylfaen">
    <w:panose1 w:val="010A0502050306030303"/>
    <w:charset w:val="00"/>
    <w:family w:val="roman"/>
    <w:pitch w:val="variable"/>
    <w:sig w:usb0="04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A927F9" w14:textId="77777777" w:rsidR="00825E02" w:rsidRDefault="00825E02" w:rsidP="00E07633">
      <w:pPr>
        <w:spacing w:after="0" w:line="240" w:lineRule="auto"/>
      </w:pPr>
      <w:r>
        <w:separator/>
      </w:r>
    </w:p>
  </w:footnote>
  <w:footnote w:type="continuationSeparator" w:id="0">
    <w:p w14:paraId="61E93025" w14:textId="77777777" w:rsidR="00825E02" w:rsidRDefault="00825E02" w:rsidP="00E076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BF9859" w14:textId="77777777" w:rsidR="00DB2D58" w:rsidRPr="00246AFC" w:rsidRDefault="00246AFC" w:rsidP="00A60B97">
    <w:pPr>
      <w:pStyle w:val="Header"/>
      <w:tabs>
        <w:tab w:val="clear" w:pos="4680"/>
        <w:tab w:val="clear" w:pos="9360"/>
        <w:tab w:val="center" w:pos="3960"/>
        <w:tab w:val="left" w:pos="7560"/>
        <w:tab w:val="right" w:pos="9000"/>
      </w:tabs>
      <w:rPr>
        <w:rFonts w:ascii="Times New Roman" w:hAnsi="Times New Roman"/>
        <w:sz w:val="20"/>
      </w:rPr>
    </w:pPr>
    <w:r w:rsidRPr="00246AFC">
      <w:rPr>
        <w:rFonts w:ascii="Times New Roman" w:hAnsi="Times New Roman"/>
        <w:sz w:val="20"/>
      </w:rPr>
      <w:t>1979</w:t>
    </w:r>
    <w:r w:rsidRPr="00246AFC">
      <w:rPr>
        <w:rFonts w:ascii="Times New Roman" w:hAnsi="Times New Roman"/>
        <w:sz w:val="20"/>
      </w:rPr>
      <w:tab/>
    </w:r>
    <w:r w:rsidRPr="00246AFC">
      <w:rPr>
        <w:rFonts w:ascii="Times New Roman" w:hAnsi="Times New Roman"/>
        <w:i/>
        <w:sz w:val="20"/>
      </w:rPr>
      <w:t xml:space="preserve">Appropriation </w:t>
    </w:r>
    <w:r w:rsidRPr="00246AFC">
      <w:rPr>
        <w:rFonts w:ascii="Times New Roman" w:hAnsi="Times New Roman"/>
        <w:sz w:val="20"/>
      </w:rPr>
      <w:t>(</w:t>
    </w:r>
    <w:r w:rsidRPr="00246AFC">
      <w:rPr>
        <w:rFonts w:ascii="Times New Roman" w:hAnsi="Times New Roman"/>
        <w:i/>
        <w:sz w:val="20"/>
      </w:rPr>
      <w:t xml:space="preserve">No. </w:t>
    </w:r>
    <w:r w:rsidRPr="00246AFC">
      <w:rPr>
        <w:rFonts w:ascii="Times New Roman" w:hAnsi="Times New Roman"/>
        <w:sz w:val="20"/>
      </w:rPr>
      <w:t>2) 1979-80</w:t>
    </w:r>
    <w:r w:rsidRPr="00246AFC">
      <w:rPr>
        <w:rFonts w:ascii="Times New Roman" w:hAnsi="Times New Roman"/>
        <w:sz w:val="20"/>
      </w:rPr>
      <w:tab/>
      <w:t>No. 145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BC38E6" w14:textId="77777777" w:rsidR="00DB2D58" w:rsidRPr="00E07633" w:rsidRDefault="00DB2D58" w:rsidP="00A60B97">
    <w:pPr>
      <w:pStyle w:val="Header"/>
      <w:tabs>
        <w:tab w:val="clear" w:pos="4680"/>
        <w:tab w:val="clear" w:pos="9360"/>
        <w:tab w:val="center" w:pos="4230"/>
        <w:tab w:val="left" w:pos="7740"/>
        <w:tab w:val="right" w:pos="9000"/>
      </w:tabs>
      <w:rPr>
        <w:rFonts w:ascii="Times New Roman" w:hAnsi="Times New Roman"/>
        <w:sz w:val="20"/>
      </w:rPr>
    </w:pPr>
    <w:r w:rsidRPr="00E07633">
      <w:rPr>
        <w:rFonts w:ascii="Times New Roman" w:hAnsi="Times New Roman"/>
        <w:sz w:val="20"/>
      </w:rPr>
      <w:t>No. 133</w:t>
    </w:r>
    <w:r w:rsidRPr="00E07633">
      <w:rPr>
        <w:rFonts w:ascii="Times New Roman" w:hAnsi="Times New Roman"/>
        <w:sz w:val="20"/>
      </w:rPr>
      <w:tab/>
    </w:r>
    <w:r w:rsidRPr="00E07633">
      <w:rPr>
        <w:rFonts w:ascii="Times New Roman" w:hAnsi="Times New Roman"/>
        <w:i/>
        <w:sz w:val="20"/>
      </w:rPr>
      <w:t xml:space="preserve">Naval </w:t>
    </w:r>
    <w:proofErr w:type="spellStart"/>
    <w:r w:rsidRPr="00E07633">
      <w:rPr>
        <w:rFonts w:ascii="Times New Roman" w:hAnsi="Times New Roman"/>
        <w:i/>
        <w:sz w:val="20"/>
      </w:rPr>
      <w:t>Defence</w:t>
    </w:r>
    <w:proofErr w:type="spellEnd"/>
    <w:r w:rsidRPr="00E07633">
      <w:rPr>
        <w:rFonts w:ascii="Times New Roman" w:hAnsi="Times New Roman"/>
        <w:i/>
        <w:sz w:val="20"/>
      </w:rPr>
      <w:t xml:space="preserve"> Amendment</w:t>
    </w:r>
    <w:r w:rsidRPr="00E07633">
      <w:rPr>
        <w:rFonts w:ascii="Times New Roman" w:hAnsi="Times New Roman"/>
        <w:i/>
        <w:sz w:val="20"/>
      </w:rPr>
      <w:tab/>
    </w:r>
    <w:r w:rsidRPr="00E07633">
      <w:rPr>
        <w:rFonts w:ascii="Times New Roman" w:hAnsi="Times New Roman"/>
        <w:sz w:val="20"/>
      </w:rPr>
      <w:t>1979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evenAndOddHeaders/>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2"/>
  </w:compat>
  <w:rsids>
    <w:rsidRoot w:val="00566B66"/>
    <w:rsid w:val="00034C24"/>
    <w:rsid w:val="00037E51"/>
    <w:rsid w:val="00043D46"/>
    <w:rsid w:val="00054AF2"/>
    <w:rsid w:val="00067DCF"/>
    <w:rsid w:val="00072C56"/>
    <w:rsid w:val="00084E3D"/>
    <w:rsid w:val="000A3A3D"/>
    <w:rsid w:val="000D30B8"/>
    <w:rsid w:val="000D3610"/>
    <w:rsid w:val="000F03D5"/>
    <w:rsid w:val="000F49FE"/>
    <w:rsid w:val="000F793F"/>
    <w:rsid w:val="00104ADE"/>
    <w:rsid w:val="00114092"/>
    <w:rsid w:val="00120595"/>
    <w:rsid w:val="00125084"/>
    <w:rsid w:val="001310F7"/>
    <w:rsid w:val="00172331"/>
    <w:rsid w:val="00182FE7"/>
    <w:rsid w:val="001869C2"/>
    <w:rsid w:val="001B6754"/>
    <w:rsid w:val="001D6350"/>
    <w:rsid w:val="001F7D6B"/>
    <w:rsid w:val="00204D85"/>
    <w:rsid w:val="00207945"/>
    <w:rsid w:val="00233256"/>
    <w:rsid w:val="0023410F"/>
    <w:rsid w:val="00246AFC"/>
    <w:rsid w:val="002648F6"/>
    <w:rsid w:val="0026532A"/>
    <w:rsid w:val="00270E80"/>
    <w:rsid w:val="00277DF5"/>
    <w:rsid w:val="002B48F4"/>
    <w:rsid w:val="002B5ADB"/>
    <w:rsid w:val="002C520B"/>
    <w:rsid w:val="002E05AD"/>
    <w:rsid w:val="002E2BAD"/>
    <w:rsid w:val="002F126A"/>
    <w:rsid w:val="00301E35"/>
    <w:rsid w:val="00304F71"/>
    <w:rsid w:val="00361A89"/>
    <w:rsid w:val="003624C2"/>
    <w:rsid w:val="00381568"/>
    <w:rsid w:val="003A7226"/>
    <w:rsid w:val="003F3070"/>
    <w:rsid w:val="003F51C5"/>
    <w:rsid w:val="0040586E"/>
    <w:rsid w:val="00443E70"/>
    <w:rsid w:val="00454B06"/>
    <w:rsid w:val="0045649B"/>
    <w:rsid w:val="00466C86"/>
    <w:rsid w:val="00471B12"/>
    <w:rsid w:val="00483B6A"/>
    <w:rsid w:val="00485A0B"/>
    <w:rsid w:val="004968F7"/>
    <w:rsid w:val="004A1DEE"/>
    <w:rsid w:val="004C2A4B"/>
    <w:rsid w:val="004C5B20"/>
    <w:rsid w:val="004C5FC1"/>
    <w:rsid w:val="004F5F69"/>
    <w:rsid w:val="00502458"/>
    <w:rsid w:val="00504906"/>
    <w:rsid w:val="005078D0"/>
    <w:rsid w:val="005332AD"/>
    <w:rsid w:val="00561309"/>
    <w:rsid w:val="00566B66"/>
    <w:rsid w:val="005755E0"/>
    <w:rsid w:val="0058000F"/>
    <w:rsid w:val="005856B2"/>
    <w:rsid w:val="005953D6"/>
    <w:rsid w:val="005A134B"/>
    <w:rsid w:val="005A1D7A"/>
    <w:rsid w:val="005B380C"/>
    <w:rsid w:val="005C750F"/>
    <w:rsid w:val="005D4195"/>
    <w:rsid w:val="005E6CF5"/>
    <w:rsid w:val="005F24E6"/>
    <w:rsid w:val="006266E5"/>
    <w:rsid w:val="0063022E"/>
    <w:rsid w:val="006562FE"/>
    <w:rsid w:val="0067290B"/>
    <w:rsid w:val="00677517"/>
    <w:rsid w:val="00683731"/>
    <w:rsid w:val="006952E9"/>
    <w:rsid w:val="006E3F59"/>
    <w:rsid w:val="006E78FE"/>
    <w:rsid w:val="0070265F"/>
    <w:rsid w:val="00706002"/>
    <w:rsid w:val="00735914"/>
    <w:rsid w:val="00737AD6"/>
    <w:rsid w:val="007411D6"/>
    <w:rsid w:val="00752B94"/>
    <w:rsid w:val="00756278"/>
    <w:rsid w:val="007575A0"/>
    <w:rsid w:val="007601BC"/>
    <w:rsid w:val="0076190D"/>
    <w:rsid w:val="0077238E"/>
    <w:rsid w:val="00785057"/>
    <w:rsid w:val="00791E1F"/>
    <w:rsid w:val="007C1232"/>
    <w:rsid w:val="007C3A0A"/>
    <w:rsid w:val="007F0D9B"/>
    <w:rsid w:val="00815DAA"/>
    <w:rsid w:val="00825E02"/>
    <w:rsid w:val="00835EFD"/>
    <w:rsid w:val="00841BE0"/>
    <w:rsid w:val="0085554A"/>
    <w:rsid w:val="00860355"/>
    <w:rsid w:val="00863F40"/>
    <w:rsid w:val="008974B2"/>
    <w:rsid w:val="008A46DE"/>
    <w:rsid w:val="008B3E49"/>
    <w:rsid w:val="008C6517"/>
    <w:rsid w:val="008C7365"/>
    <w:rsid w:val="008C745D"/>
    <w:rsid w:val="008F0DAE"/>
    <w:rsid w:val="008F3588"/>
    <w:rsid w:val="00920265"/>
    <w:rsid w:val="009277BE"/>
    <w:rsid w:val="00933E84"/>
    <w:rsid w:val="009475F1"/>
    <w:rsid w:val="00960115"/>
    <w:rsid w:val="00971268"/>
    <w:rsid w:val="009724A5"/>
    <w:rsid w:val="009A7055"/>
    <w:rsid w:val="009D2920"/>
    <w:rsid w:val="009D4163"/>
    <w:rsid w:val="009D6306"/>
    <w:rsid w:val="00A0169D"/>
    <w:rsid w:val="00A05D53"/>
    <w:rsid w:val="00A31B79"/>
    <w:rsid w:val="00A32B6F"/>
    <w:rsid w:val="00A60B97"/>
    <w:rsid w:val="00A652FC"/>
    <w:rsid w:val="00A66232"/>
    <w:rsid w:val="00A723C5"/>
    <w:rsid w:val="00A9366E"/>
    <w:rsid w:val="00A93F48"/>
    <w:rsid w:val="00AD04D2"/>
    <w:rsid w:val="00AD0A8E"/>
    <w:rsid w:val="00AF2582"/>
    <w:rsid w:val="00AF62DA"/>
    <w:rsid w:val="00B017D1"/>
    <w:rsid w:val="00B04A1E"/>
    <w:rsid w:val="00B07298"/>
    <w:rsid w:val="00B748BC"/>
    <w:rsid w:val="00B95FEA"/>
    <w:rsid w:val="00BE750F"/>
    <w:rsid w:val="00C01E49"/>
    <w:rsid w:val="00C211A2"/>
    <w:rsid w:val="00C43727"/>
    <w:rsid w:val="00C46335"/>
    <w:rsid w:val="00C5093B"/>
    <w:rsid w:val="00C57EBA"/>
    <w:rsid w:val="00C67186"/>
    <w:rsid w:val="00C7085E"/>
    <w:rsid w:val="00C7510A"/>
    <w:rsid w:val="00C7628E"/>
    <w:rsid w:val="00CD4ABA"/>
    <w:rsid w:val="00CE148B"/>
    <w:rsid w:val="00D03594"/>
    <w:rsid w:val="00D13E43"/>
    <w:rsid w:val="00D40D28"/>
    <w:rsid w:val="00D4469A"/>
    <w:rsid w:val="00D53589"/>
    <w:rsid w:val="00D80790"/>
    <w:rsid w:val="00D9593D"/>
    <w:rsid w:val="00DB2D58"/>
    <w:rsid w:val="00DC0EDB"/>
    <w:rsid w:val="00DC2CCD"/>
    <w:rsid w:val="00E04A62"/>
    <w:rsid w:val="00E06524"/>
    <w:rsid w:val="00E07633"/>
    <w:rsid w:val="00E07E28"/>
    <w:rsid w:val="00E53EAC"/>
    <w:rsid w:val="00E84CA5"/>
    <w:rsid w:val="00EB1D39"/>
    <w:rsid w:val="00F140E9"/>
    <w:rsid w:val="00F424E1"/>
    <w:rsid w:val="00F667B2"/>
    <w:rsid w:val="00F93D44"/>
    <w:rsid w:val="00F94B8E"/>
    <w:rsid w:val="00FB35BF"/>
    <w:rsid w:val="00FB3CAF"/>
    <w:rsid w:val="00FB6FD2"/>
    <w:rsid w:val="00FC1554"/>
    <w:rsid w:val="00FD2EC4"/>
    <w:rsid w:val="00FE5CA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5FBA1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79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0">
    <w:name w:val="Style0"/>
    <w:basedOn w:val="Normal"/>
    <w:rsid w:val="00566B66"/>
    <w:pPr>
      <w:spacing w:after="0" w:line="240" w:lineRule="auto"/>
    </w:pPr>
    <w:rPr>
      <w:rFonts w:ascii="Times New Roman" w:eastAsia="Times New Roman" w:hAnsi="Times New Roman" w:cs="Times New Roman"/>
      <w:sz w:val="20"/>
      <w:szCs w:val="20"/>
    </w:rPr>
  </w:style>
  <w:style w:type="paragraph" w:customStyle="1" w:styleId="Style1">
    <w:name w:val="Style1"/>
    <w:basedOn w:val="Normal"/>
    <w:rsid w:val="00566B66"/>
    <w:pPr>
      <w:spacing w:after="0" w:line="240" w:lineRule="auto"/>
    </w:pPr>
    <w:rPr>
      <w:rFonts w:ascii="Times New Roman" w:eastAsia="Times New Roman" w:hAnsi="Times New Roman" w:cs="Times New Roman"/>
      <w:sz w:val="20"/>
      <w:szCs w:val="20"/>
    </w:rPr>
  </w:style>
  <w:style w:type="paragraph" w:customStyle="1" w:styleId="Style2">
    <w:name w:val="Style2"/>
    <w:basedOn w:val="Normal"/>
    <w:rsid w:val="00566B66"/>
    <w:pPr>
      <w:spacing w:after="0" w:line="240" w:lineRule="auto"/>
    </w:pPr>
    <w:rPr>
      <w:rFonts w:ascii="Times New Roman" w:eastAsia="Times New Roman" w:hAnsi="Times New Roman" w:cs="Times New Roman"/>
      <w:sz w:val="20"/>
      <w:szCs w:val="20"/>
    </w:rPr>
  </w:style>
  <w:style w:type="paragraph" w:customStyle="1" w:styleId="Style3">
    <w:name w:val="Style3"/>
    <w:basedOn w:val="Normal"/>
    <w:rsid w:val="00566B66"/>
    <w:pPr>
      <w:spacing w:after="0" w:line="240" w:lineRule="auto"/>
    </w:pPr>
    <w:rPr>
      <w:rFonts w:ascii="Times New Roman" w:eastAsia="Times New Roman" w:hAnsi="Times New Roman" w:cs="Times New Roman"/>
      <w:sz w:val="20"/>
      <w:szCs w:val="20"/>
    </w:rPr>
  </w:style>
  <w:style w:type="paragraph" w:customStyle="1" w:styleId="Style4">
    <w:name w:val="Style4"/>
    <w:basedOn w:val="Normal"/>
    <w:rsid w:val="00566B66"/>
    <w:pPr>
      <w:spacing w:after="0" w:line="240" w:lineRule="auto"/>
    </w:pPr>
    <w:rPr>
      <w:rFonts w:ascii="Times New Roman" w:eastAsia="Times New Roman" w:hAnsi="Times New Roman" w:cs="Times New Roman"/>
      <w:sz w:val="20"/>
      <w:szCs w:val="20"/>
    </w:rPr>
  </w:style>
  <w:style w:type="paragraph" w:customStyle="1" w:styleId="Style10">
    <w:name w:val="Style10"/>
    <w:basedOn w:val="Normal"/>
    <w:rsid w:val="00566B66"/>
    <w:pPr>
      <w:spacing w:after="0" w:line="240" w:lineRule="auto"/>
    </w:pPr>
    <w:rPr>
      <w:rFonts w:ascii="Times New Roman" w:eastAsia="Times New Roman" w:hAnsi="Times New Roman" w:cs="Times New Roman"/>
      <w:sz w:val="20"/>
      <w:szCs w:val="20"/>
    </w:rPr>
  </w:style>
  <w:style w:type="paragraph" w:customStyle="1" w:styleId="Style20">
    <w:name w:val="Style20"/>
    <w:basedOn w:val="Normal"/>
    <w:rsid w:val="00566B66"/>
    <w:pPr>
      <w:spacing w:after="0" w:line="240" w:lineRule="auto"/>
    </w:pPr>
    <w:rPr>
      <w:rFonts w:ascii="Times New Roman" w:eastAsia="Times New Roman" w:hAnsi="Times New Roman" w:cs="Times New Roman"/>
      <w:sz w:val="20"/>
      <w:szCs w:val="20"/>
    </w:rPr>
  </w:style>
  <w:style w:type="paragraph" w:customStyle="1" w:styleId="Style781">
    <w:name w:val="Style781"/>
    <w:basedOn w:val="Normal"/>
    <w:rsid w:val="00566B66"/>
    <w:pPr>
      <w:spacing w:after="0" w:line="240" w:lineRule="auto"/>
    </w:pPr>
    <w:rPr>
      <w:rFonts w:ascii="Times New Roman" w:eastAsia="Times New Roman" w:hAnsi="Times New Roman" w:cs="Times New Roman"/>
      <w:sz w:val="20"/>
      <w:szCs w:val="20"/>
    </w:rPr>
  </w:style>
  <w:style w:type="paragraph" w:customStyle="1" w:styleId="Style222">
    <w:name w:val="Style222"/>
    <w:basedOn w:val="Normal"/>
    <w:rsid w:val="00566B66"/>
    <w:pPr>
      <w:spacing w:after="0" w:line="240" w:lineRule="auto"/>
    </w:pPr>
    <w:rPr>
      <w:rFonts w:ascii="Times New Roman" w:eastAsia="Times New Roman" w:hAnsi="Times New Roman" w:cs="Times New Roman"/>
      <w:sz w:val="20"/>
      <w:szCs w:val="20"/>
    </w:rPr>
  </w:style>
  <w:style w:type="paragraph" w:customStyle="1" w:styleId="Style1162">
    <w:name w:val="Style1162"/>
    <w:basedOn w:val="Normal"/>
    <w:rsid w:val="00566B66"/>
    <w:pPr>
      <w:spacing w:after="0" w:line="240" w:lineRule="auto"/>
    </w:pPr>
    <w:rPr>
      <w:rFonts w:ascii="Times New Roman" w:eastAsia="Times New Roman" w:hAnsi="Times New Roman" w:cs="Times New Roman"/>
      <w:sz w:val="20"/>
      <w:szCs w:val="20"/>
    </w:rPr>
  </w:style>
  <w:style w:type="paragraph" w:customStyle="1" w:styleId="Style24">
    <w:name w:val="Style24"/>
    <w:basedOn w:val="Normal"/>
    <w:rsid w:val="00566B66"/>
    <w:pPr>
      <w:spacing w:after="0" w:line="240" w:lineRule="auto"/>
    </w:pPr>
    <w:rPr>
      <w:rFonts w:ascii="Times New Roman" w:eastAsia="Times New Roman" w:hAnsi="Times New Roman" w:cs="Times New Roman"/>
      <w:sz w:val="20"/>
      <w:szCs w:val="20"/>
    </w:rPr>
  </w:style>
  <w:style w:type="paragraph" w:customStyle="1" w:styleId="Style104">
    <w:name w:val="Style104"/>
    <w:basedOn w:val="Normal"/>
    <w:rsid w:val="00566B66"/>
    <w:pPr>
      <w:spacing w:after="0" w:line="240" w:lineRule="auto"/>
    </w:pPr>
    <w:rPr>
      <w:rFonts w:ascii="Times New Roman" w:eastAsia="Times New Roman" w:hAnsi="Times New Roman" w:cs="Times New Roman"/>
      <w:sz w:val="20"/>
      <w:szCs w:val="20"/>
    </w:rPr>
  </w:style>
  <w:style w:type="paragraph" w:customStyle="1" w:styleId="Style114">
    <w:name w:val="Style114"/>
    <w:basedOn w:val="Normal"/>
    <w:rsid w:val="00566B66"/>
    <w:pPr>
      <w:spacing w:after="0" w:line="240" w:lineRule="auto"/>
    </w:pPr>
    <w:rPr>
      <w:rFonts w:ascii="Times New Roman" w:eastAsia="Times New Roman" w:hAnsi="Times New Roman" w:cs="Times New Roman"/>
      <w:sz w:val="20"/>
      <w:szCs w:val="20"/>
    </w:rPr>
  </w:style>
  <w:style w:type="paragraph" w:customStyle="1" w:styleId="Style28">
    <w:name w:val="Style28"/>
    <w:basedOn w:val="Normal"/>
    <w:rsid w:val="00566B66"/>
    <w:pPr>
      <w:spacing w:after="0" w:line="240" w:lineRule="auto"/>
    </w:pPr>
    <w:rPr>
      <w:rFonts w:ascii="Times New Roman" w:eastAsia="Times New Roman" w:hAnsi="Times New Roman" w:cs="Times New Roman"/>
      <w:sz w:val="20"/>
      <w:szCs w:val="20"/>
    </w:rPr>
  </w:style>
  <w:style w:type="paragraph" w:customStyle="1" w:styleId="Style323">
    <w:name w:val="Style323"/>
    <w:basedOn w:val="Normal"/>
    <w:rsid w:val="00566B66"/>
    <w:pPr>
      <w:spacing w:after="0" w:line="240" w:lineRule="auto"/>
    </w:pPr>
    <w:rPr>
      <w:rFonts w:ascii="Times New Roman" w:eastAsia="Times New Roman" w:hAnsi="Times New Roman" w:cs="Times New Roman"/>
      <w:sz w:val="20"/>
      <w:szCs w:val="20"/>
    </w:rPr>
  </w:style>
  <w:style w:type="paragraph" w:customStyle="1" w:styleId="Style425">
    <w:name w:val="Style425"/>
    <w:basedOn w:val="Normal"/>
    <w:rsid w:val="00566B66"/>
    <w:pPr>
      <w:spacing w:after="0" w:line="240" w:lineRule="auto"/>
    </w:pPr>
    <w:rPr>
      <w:rFonts w:ascii="Times New Roman" w:eastAsia="Times New Roman" w:hAnsi="Times New Roman" w:cs="Times New Roman"/>
      <w:sz w:val="20"/>
      <w:szCs w:val="20"/>
    </w:rPr>
  </w:style>
  <w:style w:type="paragraph" w:customStyle="1" w:styleId="Style131">
    <w:name w:val="Style131"/>
    <w:basedOn w:val="Normal"/>
    <w:rsid w:val="00566B66"/>
    <w:pPr>
      <w:spacing w:after="0" w:line="240" w:lineRule="auto"/>
    </w:pPr>
    <w:rPr>
      <w:rFonts w:ascii="Times New Roman" w:eastAsia="Times New Roman" w:hAnsi="Times New Roman" w:cs="Times New Roman"/>
      <w:sz w:val="20"/>
      <w:szCs w:val="20"/>
    </w:rPr>
  </w:style>
  <w:style w:type="paragraph" w:customStyle="1" w:styleId="Style972">
    <w:name w:val="Style972"/>
    <w:basedOn w:val="Normal"/>
    <w:rsid w:val="00566B66"/>
    <w:pPr>
      <w:spacing w:after="0" w:line="240" w:lineRule="auto"/>
    </w:pPr>
    <w:rPr>
      <w:rFonts w:ascii="Times New Roman" w:eastAsia="Times New Roman" w:hAnsi="Times New Roman" w:cs="Times New Roman"/>
      <w:sz w:val="20"/>
      <w:szCs w:val="20"/>
    </w:rPr>
  </w:style>
  <w:style w:type="paragraph" w:customStyle="1" w:styleId="Style1411">
    <w:name w:val="Style1411"/>
    <w:basedOn w:val="Normal"/>
    <w:rsid w:val="00566B66"/>
    <w:pPr>
      <w:spacing w:after="0" w:line="240" w:lineRule="auto"/>
    </w:pPr>
    <w:rPr>
      <w:rFonts w:ascii="Times New Roman" w:eastAsia="Times New Roman" w:hAnsi="Times New Roman" w:cs="Times New Roman"/>
      <w:sz w:val="20"/>
      <w:szCs w:val="20"/>
    </w:rPr>
  </w:style>
  <w:style w:type="paragraph" w:customStyle="1" w:styleId="Style418">
    <w:name w:val="Style418"/>
    <w:basedOn w:val="Normal"/>
    <w:rsid w:val="00566B66"/>
    <w:pPr>
      <w:spacing w:after="0" w:line="240" w:lineRule="auto"/>
    </w:pPr>
    <w:rPr>
      <w:rFonts w:ascii="Times New Roman" w:eastAsia="Times New Roman" w:hAnsi="Times New Roman" w:cs="Times New Roman"/>
      <w:sz w:val="20"/>
      <w:szCs w:val="20"/>
    </w:rPr>
  </w:style>
  <w:style w:type="paragraph" w:customStyle="1" w:styleId="Style300">
    <w:name w:val="Style300"/>
    <w:basedOn w:val="Normal"/>
    <w:rsid w:val="00566B66"/>
    <w:pPr>
      <w:spacing w:after="0" w:line="240" w:lineRule="auto"/>
    </w:pPr>
    <w:rPr>
      <w:rFonts w:ascii="Times New Roman" w:eastAsia="Times New Roman" w:hAnsi="Times New Roman" w:cs="Times New Roman"/>
      <w:sz w:val="20"/>
      <w:szCs w:val="20"/>
    </w:rPr>
  </w:style>
  <w:style w:type="paragraph" w:customStyle="1" w:styleId="Style439">
    <w:name w:val="Style439"/>
    <w:basedOn w:val="Normal"/>
    <w:rsid w:val="00566B66"/>
    <w:pPr>
      <w:spacing w:after="0" w:line="240" w:lineRule="auto"/>
    </w:pPr>
    <w:rPr>
      <w:rFonts w:ascii="Times New Roman" w:eastAsia="Times New Roman" w:hAnsi="Times New Roman" w:cs="Times New Roman"/>
      <w:sz w:val="20"/>
      <w:szCs w:val="20"/>
    </w:rPr>
  </w:style>
  <w:style w:type="paragraph" w:customStyle="1" w:styleId="Style150">
    <w:name w:val="Style150"/>
    <w:basedOn w:val="Normal"/>
    <w:rsid w:val="00566B66"/>
    <w:pPr>
      <w:spacing w:after="0" w:line="240" w:lineRule="auto"/>
    </w:pPr>
    <w:rPr>
      <w:rFonts w:ascii="Times New Roman" w:eastAsia="Times New Roman" w:hAnsi="Times New Roman" w:cs="Times New Roman"/>
      <w:sz w:val="20"/>
      <w:szCs w:val="20"/>
    </w:rPr>
  </w:style>
  <w:style w:type="paragraph" w:customStyle="1" w:styleId="Style1052">
    <w:name w:val="Style1052"/>
    <w:basedOn w:val="Normal"/>
    <w:rsid w:val="00566B66"/>
    <w:pPr>
      <w:spacing w:after="0" w:line="240" w:lineRule="auto"/>
    </w:pPr>
    <w:rPr>
      <w:rFonts w:ascii="Times New Roman" w:eastAsia="Times New Roman" w:hAnsi="Times New Roman" w:cs="Times New Roman"/>
      <w:sz w:val="20"/>
      <w:szCs w:val="20"/>
    </w:rPr>
  </w:style>
  <w:style w:type="paragraph" w:customStyle="1" w:styleId="Style157">
    <w:name w:val="Style157"/>
    <w:basedOn w:val="Normal"/>
    <w:rsid w:val="00566B66"/>
    <w:pPr>
      <w:spacing w:after="0" w:line="240" w:lineRule="auto"/>
    </w:pPr>
    <w:rPr>
      <w:rFonts w:ascii="Times New Roman" w:eastAsia="Times New Roman" w:hAnsi="Times New Roman" w:cs="Times New Roman"/>
      <w:sz w:val="20"/>
      <w:szCs w:val="20"/>
    </w:rPr>
  </w:style>
  <w:style w:type="paragraph" w:customStyle="1" w:styleId="Style453">
    <w:name w:val="Style453"/>
    <w:basedOn w:val="Normal"/>
    <w:rsid w:val="00566B66"/>
    <w:pPr>
      <w:spacing w:after="0" w:line="240" w:lineRule="auto"/>
    </w:pPr>
    <w:rPr>
      <w:rFonts w:ascii="Times New Roman" w:eastAsia="Times New Roman" w:hAnsi="Times New Roman" w:cs="Times New Roman"/>
      <w:sz w:val="20"/>
      <w:szCs w:val="20"/>
    </w:rPr>
  </w:style>
  <w:style w:type="paragraph" w:customStyle="1" w:styleId="Style159">
    <w:name w:val="Style159"/>
    <w:basedOn w:val="Normal"/>
    <w:rsid w:val="00566B66"/>
    <w:pPr>
      <w:spacing w:after="0" w:line="240" w:lineRule="auto"/>
    </w:pPr>
    <w:rPr>
      <w:rFonts w:ascii="Times New Roman" w:eastAsia="Times New Roman" w:hAnsi="Times New Roman" w:cs="Times New Roman"/>
      <w:sz w:val="20"/>
      <w:szCs w:val="20"/>
    </w:rPr>
  </w:style>
  <w:style w:type="paragraph" w:customStyle="1" w:styleId="Style190">
    <w:name w:val="Style190"/>
    <w:basedOn w:val="Normal"/>
    <w:rsid w:val="00566B66"/>
    <w:pPr>
      <w:spacing w:after="0" w:line="240" w:lineRule="auto"/>
    </w:pPr>
    <w:rPr>
      <w:rFonts w:ascii="Times New Roman" w:eastAsia="Times New Roman" w:hAnsi="Times New Roman" w:cs="Times New Roman"/>
      <w:sz w:val="20"/>
      <w:szCs w:val="20"/>
    </w:rPr>
  </w:style>
  <w:style w:type="paragraph" w:customStyle="1" w:styleId="Style435">
    <w:name w:val="Style435"/>
    <w:basedOn w:val="Normal"/>
    <w:rsid w:val="00566B66"/>
    <w:pPr>
      <w:spacing w:after="0" w:line="240" w:lineRule="auto"/>
    </w:pPr>
    <w:rPr>
      <w:rFonts w:ascii="Times New Roman" w:eastAsia="Times New Roman" w:hAnsi="Times New Roman" w:cs="Times New Roman"/>
      <w:sz w:val="20"/>
      <w:szCs w:val="20"/>
    </w:rPr>
  </w:style>
  <w:style w:type="paragraph" w:customStyle="1" w:styleId="Style1527">
    <w:name w:val="Style1527"/>
    <w:basedOn w:val="Normal"/>
    <w:rsid w:val="00566B66"/>
    <w:pPr>
      <w:spacing w:after="0" w:line="240" w:lineRule="auto"/>
    </w:pPr>
    <w:rPr>
      <w:rFonts w:ascii="Times New Roman" w:eastAsia="Times New Roman" w:hAnsi="Times New Roman" w:cs="Times New Roman"/>
      <w:sz w:val="20"/>
      <w:szCs w:val="20"/>
    </w:rPr>
  </w:style>
  <w:style w:type="paragraph" w:customStyle="1" w:styleId="Style1491">
    <w:name w:val="Style1491"/>
    <w:basedOn w:val="Normal"/>
    <w:rsid w:val="00566B66"/>
    <w:pPr>
      <w:spacing w:after="0" w:line="240" w:lineRule="auto"/>
    </w:pPr>
    <w:rPr>
      <w:rFonts w:ascii="Times New Roman" w:eastAsia="Times New Roman" w:hAnsi="Times New Roman" w:cs="Times New Roman"/>
      <w:sz w:val="20"/>
      <w:szCs w:val="20"/>
    </w:rPr>
  </w:style>
  <w:style w:type="paragraph" w:customStyle="1" w:styleId="Style948">
    <w:name w:val="Style948"/>
    <w:basedOn w:val="Normal"/>
    <w:rsid w:val="00566B66"/>
    <w:pPr>
      <w:spacing w:after="0" w:line="240" w:lineRule="auto"/>
    </w:pPr>
    <w:rPr>
      <w:rFonts w:ascii="Times New Roman" w:eastAsia="Times New Roman" w:hAnsi="Times New Roman" w:cs="Times New Roman"/>
      <w:sz w:val="20"/>
      <w:szCs w:val="20"/>
    </w:rPr>
  </w:style>
  <w:style w:type="paragraph" w:customStyle="1" w:styleId="Style193">
    <w:name w:val="Style193"/>
    <w:basedOn w:val="Normal"/>
    <w:rsid w:val="00566B66"/>
    <w:pPr>
      <w:spacing w:after="0" w:line="240" w:lineRule="auto"/>
    </w:pPr>
    <w:rPr>
      <w:rFonts w:ascii="Times New Roman" w:eastAsia="Times New Roman" w:hAnsi="Times New Roman" w:cs="Times New Roman"/>
      <w:sz w:val="20"/>
      <w:szCs w:val="20"/>
    </w:rPr>
  </w:style>
  <w:style w:type="paragraph" w:customStyle="1" w:styleId="Style945">
    <w:name w:val="Style945"/>
    <w:basedOn w:val="Normal"/>
    <w:rsid w:val="00566B66"/>
    <w:pPr>
      <w:spacing w:after="0" w:line="240" w:lineRule="auto"/>
    </w:pPr>
    <w:rPr>
      <w:rFonts w:ascii="Times New Roman" w:eastAsia="Times New Roman" w:hAnsi="Times New Roman" w:cs="Times New Roman"/>
      <w:sz w:val="20"/>
      <w:szCs w:val="20"/>
    </w:rPr>
  </w:style>
  <w:style w:type="paragraph" w:customStyle="1" w:styleId="Style1515">
    <w:name w:val="Style1515"/>
    <w:basedOn w:val="Normal"/>
    <w:rsid w:val="00566B66"/>
    <w:pPr>
      <w:spacing w:after="0" w:line="240" w:lineRule="auto"/>
    </w:pPr>
    <w:rPr>
      <w:rFonts w:ascii="Times New Roman" w:eastAsia="Times New Roman" w:hAnsi="Times New Roman" w:cs="Times New Roman"/>
      <w:sz w:val="20"/>
      <w:szCs w:val="20"/>
    </w:rPr>
  </w:style>
  <w:style w:type="paragraph" w:customStyle="1" w:styleId="Style458">
    <w:name w:val="Style458"/>
    <w:basedOn w:val="Normal"/>
    <w:rsid w:val="00566B66"/>
    <w:pPr>
      <w:spacing w:after="0" w:line="240" w:lineRule="auto"/>
    </w:pPr>
    <w:rPr>
      <w:rFonts w:ascii="Times New Roman" w:eastAsia="Times New Roman" w:hAnsi="Times New Roman" w:cs="Times New Roman"/>
      <w:sz w:val="20"/>
      <w:szCs w:val="20"/>
    </w:rPr>
  </w:style>
  <w:style w:type="paragraph" w:customStyle="1" w:styleId="Style950">
    <w:name w:val="Style950"/>
    <w:basedOn w:val="Normal"/>
    <w:rsid w:val="00566B66"/>
    <w:pPr>
      <w:spacing w:after="0" w:line="240" w:lineRule="auto"/>
    </w:pPr>
    <w:rPr>
      <w:rFonts w:ascii="Times New Roman" w:eastAsia="Times New Roman" w:hAnsi="Times New Roman" w:cs="Times New Roman"/>
      <w:sz w:val="20"/>
      <w:szCs w:val="20"/>
    </w:rPr>
  </w:style>
  <w:style w:type="paragraph" w:customStyle="1" w:styleId="Style213">
    <w:name w:val="Style213"/>
    <w:basedOn w:val="Normal"/>
    <w:rsid w:val="00566B66"/>
    <w:pPr>
      <w:spacing w:after="0" w:line="240" w:lineRule="auto"/>
    </w:pPr>
    <w:rPr>
      <w:rFonts w:ascii="Times New Roman" w:eastAsia="Times New Roman" w:hAnsi="Times New Roman" w:cs="Times New Roman"/>
      <w:sz w:val="20"/>
      <w:szCs w:val="20"/>
    </w:rPr>
  </w:style>
  <w:style w:type="paragraph" w:customStyle="1" w:styleId="Style199">
    <w:name w:val="Style199"/>
    <w:basedOn w:val="Normal"/>
    <w:rsid w:val="00566B66"/>
    <w:pPr>
      <w:spacing w:after="0" w:line="240" w:lineRule="auto"/>
    </w:pPr>
    <w:rPr>
      <w:rFonts w:ascii="Times New Roman" w:eastAsia="Times New Roman" w:hAnsi="Times New Roman" w:cs="Times New Roman"/>
      <w:sz w:val="20"/>
      <w:szCs w:val="20"/>
    </w:rPr>
  </w:style>
  <w:style w:type="paragraph" w:customStyle="1" w:styleId="Style1459">
    <w:name w:val="Style1459"/>
    <w:basedOn w:val="Normal"/>
    <w:rsid w:val="00566B66"/>
    <w:pPr>
      <w:spacing w:after="0" w:line="240" w:lineRule="auto"/>
    </w:pPr>
    <w:rPr>
      <w:rFonts w:ascii="Times New Roman" w:eastAsia="Times New Roman" w:hAnsi="Times New Roman" w:cs="Times New Roman"/>
      <w:sz w:val="20"/>
      <w:szCs w:val="20"/>
    </w:rPr>
  </w:style>
  <w:style w:type="paragraph" w:customStyle="1" w:styleId="Style202">
    <w:name w:val="Style202"/>
    <w:basedOn w:val="Normal"/>
    <w:rsid w:val="00566B66"/>
    <w:pPr>
      <w:spacing w:after="0" w:line="240" w:lineRule="auto"/>
    </w:pPr>
    <w:rPr>
      <w:rFonts w:ascii="Times New Roman" w:eastAsia="Times New Roman" w:hAnsi="Times New Roman" w:cs="Times New Roman"/>
      <w:sz w:val="20"/>
      <w:szCs w:val="20"/>
    </w:rPr>
  </w:style>
  <w:style w:type="paragraph" w:customStyle="1" w:styleId="Style1419">
    <w:name w:val="Style1419"/>
    <w:basedOn w:val="Normal"/>
    <w:rsid w:val="00566B66"/>
    <w:pPr>
      <w:spacing w:after="0" w:line="240" w:lineRule="auto"/>
    </w:pPr>
    <w:rPr>
      <w:rFonts w:ascii="Times New Roman" w:eastAsia="Times New Roman" w:hAnsi="Times New Roman" w:cs="Times New Roman"/>
      <w:sz w:val="20"/>
      <w:szCs w:val="20"/>
    </w:rPr>
  </w:style>
  <w:style w:type="paragraph" w:customStyle="1" w:styleId="Style301">
    <w:name w:val="Style301"/>
    <w:basedOn w:val="Normal"/>
    <w:rsid w:val="00566B66"/>
    <w:pPr>
      <w:spacing w:after="0" w:line="240" w:lineRule="auto"/>
    </w:pPr>
    <w:rPr>
      <w:rFonts w:ascii="Times New Roman" w:eastAsia="Times New Roman" w:hAnsi="Times New Roman" w:cs="Times New Roman"/>
      <w:sz w:val="20"/>
      <w:szCs w:val="20"/>
    </w:rPr>
  </w:style>
  <w:style w:type="paragraph" w:customStyle="1" w:styleId="Style1090">
    <w:name w:val="Style1090"/>
    <w:basedOn w:val="Normal"/>
    <w:rsid w:val="00566B66"/>
    <w:pPr>
      <w:spacing w:after="0" w:line="240" w:lineRule="auto"/>
    </w:pPr>
    <w:rPr>
      <w:rFonts w:ascii="Times New Roman" w:eastAsia="Times New Roman" w:hAnsi="Times New Roman" w:cs="Times New Roman"/>
      <w:sz w:val="20"/>
      <w:szCs w:val="20"/>
    </w:rPr>
  </w:style>
  <w:style w:type="paragraph" w:customStyle="1" w:styleId="Style1215">
    <w:name w:val="Style1215"/>
    <w:basedOn w:val="Normal"/>
    <w:rsid w:val="00566B66"/>
    <w:pPr>
      <w:spacing w:after="0" w:line="240" w:lineRule="auto"/>
    </w:pPr>
    <w:rPr>
      <w:rFonts w:ascii="Times New Roman" w:eastAsia="Times New Roman" w:hAnsi="Times New Roman" w:cs="Times New Roman"/>
      <w:sz w:val="20"/>
      <w:szCs w:val="20"/>
    </w:rPr>
  </w:style>
  <w:style w:type="paragraph" w:customStyle="1" w:styleId="Style941">
    <w:name w:val="Style941"/>
    <w:basedOn w:val="Normal"/>
    <w:rsid w:val="00566B66"/>
    <w:pPr>
      <w:spacing w:after="0" w:line="240" w:lineRule="auto"/>
    </w:pPr>
    <w:rPr>
      <w:rFonts w:ascii="Times New Roman" w:eastAsia="Times New Roman" w:hAnsi="Times New Roman" w:cs="Times New Roman"/>
      <w:sz w:val="20"/>
      <w:szCs w:val="20"/>
    </w:rPr>
  </w:style>
  <w:style w:type="paragraph" w:customStyle="1" w:styleId="Style1423">
    <w:name w:val="Style1423"/>
    <w:basedOn w:val="Normal"/>
    <w:rsid w:val="00566B66"/>
    <w:pPr>
      <w:spacing w:after="0" w:line="240" w:lineRule="auto"/>
    </w:pPr>
    <w:rPr>
      <w:rFonts w:ascii="Times New Roman" w:eastAsia="Times New Roman" w:hAnsi="Times New Roman" w:cs="Times New Roman"/>
      <w:sz w:val="20"/>
      <w:szCs w:val="20"/>
    </w:rPr>
  </w:style>
  <w:style w:type="paragraph" w:customStyle="1" w:styleId="Style227">
    <w:name w:val="Style227"/>
    <w:basedOn w:val="Normal"/>
    <w:rsid w:val="00566B66"/>
    <w:pPr>
      <w:spacing w:after="0" w:line="240" w:lineRule="auto"/>
    </w:pPr>
    <w:rPr>
      <w:rFonts w:ascii="Times New Roman" w:eastAsia="Times New Roman" w:hAnsi="Times New Roman" w:cs="Times New Roman"/>
      <w:sz w:val="20"/>
      <w:szCs w:val="20"/>
    </w:rPr>
  </w:style>
  <w:style w:type="character" w:customStyle="1" w:styleId="CharStyle1">
    <w:name w:val="CharStyle1"/>
    <w:basedOn w:val="DefaultParagraphFont"/>
    <w:rsid w:val="00566B66"/>
    <w:rPr>
      <w:rFonts w:ascii="Times New Roman" w:eastAsia="Times New Roman" w:hAnsi="Times New Roman" w:cs="Times New Roman"/>
      <w:b/>
      <w:bCs/>
      <w:i w:val="0"/>
      <w:iCs w:val="0"/>
      <w:smallCaps w:val="0"/>
      <w:sz w:val="22"/>
      <w:szCs w:val="22"/>
    </w:rPr>
  </w:style>
  <w:style w:type="character" w:customStyle="1" w:styleId="CharStyle9">
    <w:name w:val="CharStyle9"/>
    <w:basedOn w:val="DefaultParagraphFont"/>
    <w:rsid w:val="00566B66"/>
    <w:rPr>
      <w:rFonts w:ascii="Times New Roman" w:eastAsia="Times New Roman" w:hAnsi="Times New Roman" w:cs="Times New Roman"/>
      <w:b w:val="0"/>
      <w:bCs w:val="0"/>
      <w:i w:val="0"/>
      <w:iCs w:val="0"/>
      <w:smallCaps w:val="0"/>
      <w:sz w:val="22"/>
      <w:szCs w:val="22"/>
    </w:rPr>
  </w:style>
  <w:style w:type="character" w:customStyle="1" w:styleId="CharStyle19">
    <w:name w:val="CharStyle19"/>
    <w:basedOn w:val="DefaultParagraphFont"/>
    <w:rsid w:val="00566B66"/>
    <w:rPr>
      <w:rFonts w:ascii="Sylfaen" w:eastAsia="Sylfaen" w:hAnsi="Sylfaen" w:cs="Sylfaen"/>
      <w:b/>
      <w:bCs/>
      <w:i w:val="0"/>
      <w:iCs w:val="0"/>
      <w:smallCaps/>
      <w:sz w:val="16"/>
      <w:szCs w:val="16"/>
    </w:rPr>
  </w:style>
  <w:style w:type="character" w:customStyle="1" w:styleId="CharStyle22">
    <w:name w:val="CharStyle22"/>
    <w:basedOn w:val="DefaultParagraphFont"/>
    <w:rsid w:val="00566B66"/>
    <w:rPr>
      <w:rFonts w:ascii="Times New Roman" w:eastAsia="Times New Roman" w:hAnsi="Times New Roman" w:cs="Times New Roman"/>
      <w:b w:val="0"/>
      <w:bCs w:val="0"/>
      <w:i w:val="0"/>
      <w:iCs w:val="0"/>
      <w:smallCaps w:val="0"/>
      <w:sz w:val="16"/>
      <w:szCs w:val="16"/>
    </w:rPr>
  </w:style>
  <w:style w:type="character" w:customStyle="1" w:styleId="CharStyle23">
    <w:name w:val="CharStyle23"/>
    <w:basedOn w:val="DefaultParagraphFont"/>
    <w:rsid w:val="00566B66"/>
    <w:rPr>
      <w:rFonts w:ascii="Times New Roman" w:eastAsia="Times New Roman" w:hAnsi="Times New Roman" w:cs="Times New Roman"/>
      <w:b w:val="0"/>
      <w:bCs w:val="0"/>
      <w:i/>
      <w:iCs/>
      <w:smallCaps w:val="0"/>
      <w:sz w:val="16"/>
      <w:szCs w:val="16"/>
    </w:rPr>
  </w:style>
  <w:style w:type="character" w:customStyle="1" w:styleId="CharStyle45">
    <w:name w:val="CharStyle45"/>
    <w:basedOn w:val="DefaultParagraphFont"/>
    <w:rsid w:val="00566B66"/>
    <w:rPr>
      <w:rFonts w:ascii="Times New Roman" w:eastAsia="Times New Roman" w:hAnsi="Times New Roman" w:cs="Times New Roman"/>
      <w:b w:val="0"/>
      <w:bCs w:val="0"/>
      <w:i w:val="0"/>
      <w:iCs w:val="0"/>
      <w:smallCaps/>
      <w:sz w:val="16"/>
      <w:szCs w:val="16"/>
    </w:rPr>
  </w:style>
  <w:style w:type="character" w:customStyle="1" w:styleId="CharStyle49">
    <w:name w:val="CharStyle49"/>
    <w:basedOn w:val="DefaultParagraphFont"/>
    <w:rsid w:val="00566B66"/>
    <w:rPr>
      <w:rFonts w:ascii="Times New Roman" w:eastAsia="Times New Roman" w:hAnsi="Times New Roman" w:cs="Times New Roman"/>
      <w:b/>
      <w:bCs/>
      <w:i w:val="0"/>
      <w:iCs w:val="0"/>
      <w:smallCaps w:val="0"/>
      <w:sz w:val="34"/>
      <w:szCs w:val="34"/>
    </w:rPr>
  </w:style>
  <w:style w:type="character" w:customStyle="1" w:styleId="CharStyle107">
    <w:name w:val="CharStyle107"/>
    <w:basedOn w:val="DefaultParagraphFont"/>
    <w:rsid w:val="00566B66"/>
    <w:rPr>
      <w:rFonts w:ascii="Times New Roman" w:eastAsia="Times New Roman" w:hAnsi="Times New Roman" w:cs="Times New Roman"/>
      <w:b w:val="0"/>
      <w:bCs w:val="0"/>
      <w:i/>
      <w:iCs/>
      <w:smallCaps w:val="0"/>
      <w:sz w:val="22"/>
      <w:szCs w:val="22"/>
    </w:rPr>
  </w:style>
  <w:style w:type="character" w:customStyle="1" w:styleId="CharStyle111">
    <w:name w:val="CharStyle111"/>
    <w:basedOn w:val="DefaultParagraphFont"/>
    <w:rsid w:val="00566B66"/>
    <w:rPr>
      <w:rFonts w:ascii="Times New Roman" w:eastAsia="Times New Roman" w:hAnsi="Times New Roman" w:cs="Times New Roman"/>
      <w:b/>
      <w:bCs/>
      <w:i w:val="0"/>
      <w:iCs w:val="0"/>
      <w:smallCaps/>
      <w:spacing w:val="20"/>
      <w:sz w:val="22"/>
      <w:szCs w:val="22"/>
    </w:rPr>
  </w:style>
  <w:style w:type="character" w:customStyle="1" w:styleId="CharStyle133">
    <w:name w:val="CharStyle133"/>
    <w:basedOn w:val="DefaultParagraphFont"/>
    <w:rsid w:val="00566B66"/>
    <w:rPr>
      <w:rFonts w:ascii="Times New Roman" w:eastAsia="Times New Roman" w:hAnsi="Times New Roman" w:cs="Times New Roman"/>
      <w:b/>
      <w:bCs/>
      <w:i w:val="0"/>
      <w:iCs w:val="0"/>
      <w:smallCaps/>
      <w:sz w:val="24"/>
      <w:szCs w:val="24"/>
    </w:rPr>
  </w:style>
  <w:style w:type="character" w:customStyle="1" w:styleId="CharStyle141">
    <w:name w:val="CharStyle141"/>
    <w:basedOn w:val="DefaultParagraphFont"/>
    <w:rsid w:val="00566B66"/>
    <w:rPr>
      <w:rFonts w:ascii="Times New Roman" w:eastAsia="Times New Roman" w:hAnsi="Times New Roman" w:cs="Times New Roman"/>
      <w:b/>
      <w:bCs/>
      <w:i w:val="0"/>
      <w:iCs w:val="0"/>
      <w:smallCaps/>
      <w:sz w:val="22"/>
      <w:szCs w:val="22"/>
    </w:rPr>
  </w:style>
  <w:style w:type="character" w:customStyle="1" w:styleId="CharStyle146">
    <w:name w:val="CharStyle146"/>
    <w:basedOn w:val="DefaultParagraphFont"/>
    <w:rsid w:val="00566B66"/>
    <w:rPr>
      <w:rFonts w:ascii="Times New Roman" w:eastAsia="Times New Roman" w:hAnsi="Times New Roman" w:cs="Times New Roman"/>
      <w:b/>
      <w:bCs/>
      <w:i w:val="0"/>
      <w:iCs w:val="0"/>
      <w:smallCaps w:val="0"/>
      <w:sz w:val="18"/>
      <w:szCs w:val="18"/>
    </w:rPr>
  </w:style>
  <w:style w:type="character" w:customStyle="1" w:styleId="CharStyle329">
    <w:name w:val="CharStyle329"/>
    <w:basedOn w:val="DefaultParagraphFont"/>
    <w:rsid w:val="00566B66"/>
    <w:rPr>
      <w:rFonts w:ascii="Times New Roman" w:eastAsia="Times New Roman" w:hAnsi="Times New Roman" w:cs="Times New Roman"/>
      <w:b/>
      <w:bCs/>
      <w:i w:val="0"/>
      <w:iCs w:val="0"/>
      <w:smallCaps w:val="0"/>
      <w:sz w:val="16"/>
      <w:szCs w:val="16"/>
    </w:rPr>
  </w:style>
  <w:style w:type="character" w:customStyle="1" w:styleId="CharStyle333">
    <w:name w:val="CharStyle333"/>
    <w:basedOn w:val="DefaultParagraphFont"/>
    <w:rsid w:val="00566B66"/>
    <w:rPr>
      <w:rFonts w:ascii="Times New Roman" w:eastAsia="Times New Roman" w:hAnsi="Times New Roman" w:cs="Times New Roman"/>
      <w:b/>
      <w:bCs/>
      <w:i w:val="0"/>
      <w:iCs w:val="0"/>
      <w:smallCaps w:val="0"/>
      <w:sz w:val="16"/>
      <w:szCs w:val="16"/>
    </w:rPr>
  </w:style>
  <w:style w:type="character" w:customStyle="1" w:styleId="CharStyle341">
    <w:name w:val="CharStyle341"/>
    <w:basedOn w:val="DefaultParagraphFont"/>
    <w:rsid w:val="00566B66"/>
    <w:rPr>
      <w:rFonts w:ascii="Times New Roman" w:eastAsia="Times New Roman" w:hAnsi="Times New Roman" w:cs="Times New Roman"/>
      <w:b/>
      <w:bCs/>
      <w:i w:val="0"/>
      <w:iCs w:val="0"/>
      <w:smallCaps w:val="0"/>
      <w:sz w:val="16"/>
      <w:szCs w:val="16"/>
    </w:rPr>
  </w:style>
  <w:style w:type="character" w:customStyle="1" w:styleId="CharStyle357">
    <w:name w:val="CharStyle357"/>
    <w:basedOn w:val="DefaultParagraphFont"/>
    <w:rsid w:val="00566B66"/>
    <w:rPr>
      <w:rFonts w:ascii="Times New Roman" w:eastAsia="Times New Roman" w:hAnsi="Times New Roman" w:cs="Times New Roman"/>
      <w:b/>
      <w:bCs/>
      <w:i w:val="0"/>
      <w:iCs w:val="0"/>
      <w:smallCaps w:val="0"/>
      <w:sz w:val="16"/>
      <w:szCs w:val="16"/>
    </w:rPr>
  </w:style>
  <w:style w:type="character" w:customStyle="1" w:styleId="CharStyle362">
    <w:name w:val="CharStyle362"/>
    <w:basedOn w:val="DefaultParagraphFont"/>
    <w:rsid w:val="00566B66"/>
    <w:rPr>
      <w:rFonts w:ascii="Times New Roman" w:eastAsia="Times New Roman" w:hAnsi="Times New Roman" w:cs="Times New Roman"/>
      <w:b/>
      <w:bCs/>
      <w:i w:val="0"/>
      <w:iCs w:val="0"/>
      <w:smallCaps w:val="0"/>
      <w:sz w:val="16"/>
      <w:szCs w:val="16"/>
    </w:rPr>
  </w:style>
  <w:style w:type="character" w:customStyle="1" w:styleId="CharStyle364">
    <w:name w:val="CharStyle364"/>
    <w:basedOn w:val="DefaultParagraphFont"/>
    <w:rsid w:val="00566B66"/>
    <w:rPr>
      <w:rFonts w:ascii="Times New Roman" w:eastAsia="Times New Roman" w:hAnsi="Times New Roman" w:cs="Times New Roman"/>
      <w:b/>
      <w:bCs/>
      <w:i/>
      <w:iCs/>
      <w:smallCaps w:val="0"/>
      <w:sz w:val="18"/>
      <w:szCs w:val="18"/>
    </w:rPr>
  </w:style>
  <w:style w:type="character" w:customStyle="1" w:styleId="CharStyle381">
    <w:name w:val="CharStyle381"/>
    <w:basedOn w:val="DefaultParagraphFont"/>
    <w:rsid w:val="00566B66"/>
    <w:rPr>
      <w:rFonts w:ascii="Times New Roman" w:eastAsia="Times New Roman" w:hAnsi="Times New Roman" w:cs="Times New Roman"/>
      <w:b/>
      <w:bCs/>
      <w:i w:val="0"/>
      <w:iCs w:val="0"/>
      <w:smallCaps/>
      <w:sz w:val="18"/>
      <w:szCs w:val="18"/>
    </w:rPr>
  </w:style>
  <w:style w:type="character" w:customStyle="1" w:styleId="CharStyle403">
    <w:name w:val="CharStyle403"/>
    <w:basedOn w:val="DefaultParagraphFont"/>
    <w:rsid w:val="00566B66"/>
    <w:rPr>
      <w:rFonts w:ascii="Times New Roman" w:eastAsia="Times New Roman" w:hAnsi="Times New Roman" w:cs="Times New Roman"/>
      <w:b/>
      <w:bCs/>
      <w:i w:val="0"/>
      <w:iCs w:val="0"/>
      <w:smallCaps/>
      <w:sz w:val="12"/>
      <w:szCs w:val="12"/>
    </w:rPr>
  </w:style>
  <w:style w:type="character" w:customStyle="1" w:styleId="CharStyle426">
    <w:name w:val="CharStyle426"/>
    <w:basedOn w:val="DefaultParagraphFont"/>
    <w:rsid w:val="00566B66"/>
    <w:rPr>
      <w:rFonts w:ascii="Times New Roman" w:eastAsia="Times New Roman" w:hAnsi="Times New Roman" w:cs="Times New Roman"/>
      <w:b w:val="0"/>
      <w:bCs w:val="0"/>
      <w:i w:val="0"/>
      <w:iCs w:val="0"/>
      <w:smallCaps/>
      <w:sz w:val="24"/>
      <w:szCs w:val="24"/>
    </w:rPr>
  </w:style>
  <w:style w:type="character" w:customStyle="1" w:styleId="CharStyle450">
    <w:name w:val="CharStyle450"/>
    <w:basedOn w:val="DefaultParagraphFont"/>
    <w:rsid w:val="00566B66"/>
    <w:rPr>
      <w:rFonts w:ascii="Times New Roman" w:eastAsia="Times New Roman" w:hAnsi="Times New Roman" w:cs="Times New Roman"/>
      <w:b w:val="0"/>
      <w:bCs w:val="0"/>
      <w:i w:val="0"/>
      <w:iCs w:val="0"/>
      <w:smallCaps/>
      <w:sz w:val="22"/>
      <w:szCs w:val="22"/>
    </w:rPr>
  </w:style>
  <w:style w:type="character" w:customStyle="1" w:styleId="CharStyle493">
    <w:name w:val="CharStyle493"/>
    <w:basedOn w:val="DefaultParagraphFont"/>
    <w:rsid w:val="00566B66"/>
    <w:rPr>
      <w:rFonts w:ascii="Times New Roman" w:eastAsia="Times New Roman" w:hAnsi="Times New Roman" w:cs="Times New Roman"/>
      <w:b/>
      <w:bCs/>
      <w:i w:val="0"/>
      <w:iCs w:val="0"/>
      <w:smallCaps w:val="0"/>
      <w:sz w:val="16"/>
      <w:szCs w:val="16"/>
    </w:rPr>
  </w:style>
  <w:style w:type="character" w:customStyle="1" w:styleId="CharStyle496">
    <w:name w:val="CharStyle496"/>
    <w:basedOn w:val="DefaultParagraphFont"/>
    <w:rsid w:val="00566B66"/>
    <w:rPr>
      <w:rFonts w:ascii="Georgia" w:eastAsia="Georgia" w:hAnsi="Georgia" w:cs="Georgia"/>
      <w:b/>
      <w:bCs/>
      <w:i w:val="0"/>
      <w:iCs w:val="0"/>
      <w:smallCaps w:val="0"/>
      <w:sz w:val="14"/>
      <w:szCs w:val="14"/>
    </w:rPr>
  </w:style>
  <w:style w:type="character" w:customStyle="1" w:styleId="CharStyle500">
    <w:name w:val="CharStyle500"/>
    <w:basedOn w:val="DefaultParagraphFont"/>
    <w:rsid w:val="00566B66"/>
    <w:rPr>
      <w:rFonts w:ascii="Times New Roman" w:eastAsia="Times New Roman" w:hAnsi="Times New Roman" w:cs="Times New Roman"/>
      <w:b/>
      <w:bCs/>
      <w:i w:val="0"/>
      <w:iCs w:val="0"/>
      <w:smallCaps w:val="0"/>
      <w:sz w:val="16"/>
      <w:szCs w:val="16"/>
    </w:rPr>
  </w:style>
  <w:style w:type="character" w:customStyle="1" w:styleId="CharStyle501">
    <w:name w:val="CharStyle501"/>
    <w:basedOn w:val="DefaultParagraphFont"/>
    <w:rsid w:val="00566B66"/>
    <w:rPr>
      <w:rFonts w:ascii="Times New Roman" w:eastAsia="Times New Roman" w:hAnsi="Times New Roman" w:cs="Times New Roman"/>
      <w:b/>
      <w:bCs/>
      <w:i w:val="0"/>
      <w:iCs w:val="0"/>
      <w:smallCaps w:val="0"/>
      <w:sz w:val="16"/>
      <w:szCs w:val="16"/>
    </w:rPr>
  </w:style>
  <w:style w:type="character" w:customStyle="1" w:styleId="CharStyle522">
    <w:name w:val="CharStyle522"/>
    <w:basedOn w:val="DefaultParagraphFont"/>
    <w:rsid w:val="00566B66"/>
    <w:rPr>
      <w:rFonts w:ascii="Times New Roman" w:eastAsia="Times New Roman" w:hAnsi="Times New Roman" w:cs="Times New Roman"/>
      <w:b/>
      <w:bCs/>
      <w:i w:val="0"/>
      <w:iCs w:val="0"/>
      <w:smallCaps w:val="0"/>
      <w:sz w:val="16"/>
      <w:szCs w:val="16"/>
    </w:rPr>
  </w:style>
  <w:style w:type="character" w:customStyle="1" w:styleId="CharStyle526">
    <w:name w:val="CharStyle526"/>
    <w:basedOn w:val="DefaultParagraphFont"/>
    <w:rsid w:val="00566B66"/>
    <w:rPr>
      <w:rFonts w:ascii="Georgia" w:eastAsia="Georgia" w:hAnsi="Georgia" w:cs="Georgia"/>
      <w:b/>
      <w:bCs/>
      <w:i w:val="0"/>
      <w:iCs w:val="0"/>
      <w:smallCaps w:val="0"/>
      <w:sz w:val="14"/>
      <w:szCs w:val="14"/>
    </w:rPr>
  </w:style>
  <w:style w:type="paragraph" w:styleId="Header">
    <w:name w:val="header"/>
    <w:basedOn w:val="Normal"/>
    <w:link w:val="HeaderChar"/>
    <w:uiPriority w:val="99"/>
    <w:unhideWhenUsed/>
    <w:rsid w:val="00E076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633"/>
  </w:style>
  <w:style w:type="paragraph" w:styleId="Footer">
    <w:name w:val="footer"/>
    <w:basedOn w:val="Normal"/>
    <w:link w:val="FooterChar"/>
    <w:uiPriority w:val="99"/>
    <w:unhideWhenUsed/>
    <w:rsid w:val="00E076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633"/>
  </w:style>
  <w:style w:type="paragraph" w:styleId="ListParagraph">
    <w:name w:val="List Paragraph"/>
    <w:basedOn w:val="Normal"/>
    <w:uiPriority w:val="34"/>
    <w:qFormat/>
    <w:rsid w:val="00485A0B"/>
    <w:pPr>
      <w:ind w:left="720"/>
      <w:contextualSpacing/>
    </w:pPr>
  </w:style>
  <w:style w:type="character" w:styleId="CommentReference">
    <w:name w:val="annotation reference"/>
    <w:basedOn w:val="DefaultParagraphFont"/>
    <w:uiPriority w:val="99"/>
    <w:semiHidden/>
    <w:unhideWhenUsed/>
    <w:rsid w:val="00072C56"/>
    <w:rPr>
      <w:sz w:val="16"/>
      <w:szCs w:val="16"/>
    </w:rPr>
  </w:style>
  <w:style w:type="paragraph" w:styleId="CommentText">
    <w:name w:val="annotation text"/>
    <w:basedOn w:val="Normal"/>
    <w:link w:val="CommentTextChar"/>
    <w:uiPriority w:val="99"/>
    <w:semiHidden/>
    <w:unhideWhenUsed/>
    <w:rsid w:val="00072C56"/>
    <w:pPr>
      <w:spacing w:line="240" w:lineRule="auto"/>
    </w:pPr>
    <w:rPr>
      <w:sz w:val="20"/>
      <w:szCs w:val="20"/>
    </w:rPr>
  </w:style>
  <w:style w:type="character" w:customStyle="1" w:styleId="CommentTextChar">
    <w:name w:val="Comment Text Char"/>
    <w:basedOn w:val="DefaultParagraphFont"/>
    <w:link w:val="CommentText"/>
    <w:uiPriority w:val="99"/>
    <w:semiHidden/>
    <w:rsid w:val="00072C56"/>
    <w:rPr>
      <w:sz w:val="20"/>
      <w:szCs w:val="20"/>
    </w:rPr>
  </w:style>
  <w:style w:type="paragraph" w:styleId="CommentSubject">
    <w:name w:val="annotation subject"/>
    <w:basedOn w:val="CommentText"/>
    <w:next w:val="CommentText"/>
    <w:link w:val="CommentSubjectChar"/>
    <w:uiPriority w:val="99"/>
    <w:semiHidden/>
    <w:unhideWhenUsed/>
    <w:rsid w:val="00072C56"/>
    <w:rPr>
      <w:b/>
      <w:bCs/>
    </w:rPr>
  </w:style>
  <w:style w:type="character" w:customStyle="1" w:styleId="CommentSubjectChar">
    <w:name w:val="Comment Subject Char"/>
    <w:basedOn w:val="CommentTextChar"/>
    <w:link w:val="CommentSubject"/>
    <w:uiPriority w:val="99"/>
    <w:semiHidden/>
    <w:rsid w:val="00072C56"/>
    <w:rPr>
      <w:b/>
      <w:bCs/>
      <w:sz w:val="20"/>
      <w:szCs w:val="20"/>
    </w:rPr>
  </w:style>
  <w:style w:type="paragraph" w:styleId="BalloonText">
    <w:name w:val="Balloon Text"/>
    <w:basedOn w:val="Normal"/>
    <w:link w:val="BalloonTextChar"/>
    <w:uiPriority w:val="99"/>
    <w:semiHidden/>
    <w:unhideWhenUsed/>
    <w:rsid w:val="00072C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2C56"/>
    <w:rPr>
      <w:rFonts w:ascii="Segoe UI" w:hAnsi="Segoe UI" w:cs="Segoe UI"/>
      <w:sz w:val="18"/>
      <w:szCs w:val="18"/>
    </w:rPr>
  </w:style>
  <w:style w:type="paragraph" w:styleId="Revision">
    <w:name w:val="Revision"/>
    <w:hidden/>
    <w:uiPriority w:val="99"/>
    <w:semiHidden/>
    <w:rsid w:val="00054AF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480</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Harper, Michael</dc:creator>
  <cp:keywords/>
  <dc:description/>
  <cp:lastModifiedBy>Harper, Michael</cp:lastModifiedBy>
  <cp:revision>1</cp:revision>
  <dcterms:created xsi:type="dcterms:W3CDTF">2018-10-29T21:23:00Z</dcterms:created>
  <dcterms:modified xsi:type="dcterms:W3CDTF">2019-10-23T17:42:00Z</dcterms:modified>
</cp:coreProperties>
</file>