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258" w:rsidRPr="009C7E77" w:rsidRDefault="0013242C" w:rsidP="00EA259E">
      <w:pPr>
        <w:snapToGrid w:val="0"/>
        <w:spacing w:before="120"/>
        <w:rPr>
          <w:sz w:val="22"/>
          <w:szCs w:val="24"/>
          <w:lang w:val="en-AU"/>
        </w:rPr>
      </w:pPr>
      <w:bookmarkStart w:id="0" w:name="_GoBack"/>
      <w:bookmarkEnd w:id="0"/>
      <w:r w:rsidRPr="009C7E77">
        <w:rPr>
          <w:noProof/>
          <w:sz w:val="22"/>
          <w:szCs w:val="24"/>
          <w:lang w:val="en-AU" w:eastAsia="en-AU"/>
        </w:rPr>
        <w:drawing>
          <wp:inline distT="0" distB="0" distL="0" distR="0" wp14:anchorId="2243DD08" wp14:editId="20834736">
            <wp:extent cx="1375410" cy="970280"/>
            <wp:effectExtent l="0" t="0" r="0" b="127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410" cy="970280"/>
                    </a:xfrm>
                    <a:prstGeom prst="rect">
                      <a:avLst/>
                    </a:prstGeom>
                    <a:noFill/>
                    <a:ln>
                      <a:noFill/>
                    </a:ln>
                  </pic:spPr>
                </pic:pic>
              </a:graphicData>
            </a:graphic>
          </wp:inline>
        </w:drawing>
      </w:r>
    </w:p>
    <w:p w:rsidR="00860258" w:rsidRPr="009C7E77" w:rsidRDefault="00860258" w:rsidP="00AD191F">
      <w:pPr>
        <w:shd w:val="clear" w:color="auto" w:fill="FFFFFF"/>
        <w:snapToGrid w:val="0"/>
        <w:spacing w:before="600" w:after="600"/>
        <w:rPr>
          <w:sz w:val="32"/>
          <w:lang w:val="en-AU"/>
        </w:rPr>
      </w:pPr>
      <w:r w:rsidRPr="009C7E77">
        <w:rPr>
          <w:b/>
          <w:bCs/>
          <w:sz w:val="32"/>
          <w:szCs w:val="40"/>
          <w:lang w:val="en-AU"/>
        </w:rPr>
        <w:t>Appropriation (Parliamentary Departments) Act (No. 2) 1997</w:t>
      </w:r>
      <w:r w:rsidR="009C7E77">
        <w:rPr>
          <w:b/>
          <w:bCs/>
          <w:sz w:val="32"/>
          <w:szCs w:val="40"/>
          <w:lang w:val="en-AU"/>
        </w:rPr>
        <w:noBreakHyphen/>
      </w:r>
      <w:r w:rsidRPr="009C7E77">
        <w:rPr>
          <w:b/>
          <w:bCs/>
          <w:sz w:val="32"/>
          <w:szCs w:val="40"/>
          <w:lang w:val="en-AU"/>
        </w:rPr>
        <w:t>98</w:t>
      </w:r>
    </w:p>
    <w:p w:rsidR="00860258" w:rsidRPr="009C7E77" w:rsidRDefault="00860258" w:rsidP="00AD191F">
      <w:pPr>
        <w:shd w:val="clear" w:color="auto" w:fill="FFFFFF"/>
        <w:snapToGrid w:val="0"/>
        <w:spacing w:before="600" w:after="600"/>
        <w:rPr>
          <w:sz w:val="32"/>
          <w:lang w:val="en-AU"/>
        </w:rPr>
      </w:pPr>
      <w:r w:rsidRPr="009C7E77">
        <w:rPr>
          <w:b/>
          <w:bCs/>
          <w:sz w:val="32"/>
          <w:szCs w:val="40"/>
          <w:lang w:val="en-AU"/>
        </w:rPr>
        <w:t>No. 7, 1998</w:t>
      </w:r>
    </w:p>
    <w:p w:rsidR="00860258" w:rsidRPr="009C7E77" w:rsidRDefault="00860258" w:rsidP="00AD191F">
      <w:pPr>
        <w:shd w:val="clear" w:color="auto" w:fill="FFFFFF"/>
        <w:snapToGrid w:val="0"/>
        <w:spacing w:before="120"/>
        <w:rPr>
          <w:sz w:val="22"/>
          <w:lang w:val="en-AU"/>
        </w:rPr>
      </w:pPr>
      <w:r w:rsidRPr="009C7E77">
        <w:rPr>
          <w:b/>
          <w:bCs/>
          <w:sz w:val="28"/>
          <w:szCs w:val="34"/>
          <w:lang w:val="en-AU"/>
        </w:rPr>
        <w:t xml:space="preserve">An Act to appropriate money out of the Consolidated Revenue Fund, additional to the money appropriated by the </w:t>
      </w:r>
      <w:r w:rsidRPr="009C7E77">
        <w:rPr>
          <w:b/>
          <w:bCs/>
          <w:i/>
          <w:iCs/>
          <w:sz w:val="28"/>
          <w:szCs w:val="34"/>
          <w:lang w:val="en-AU"/>
        </w:rPr>
        <w:t>Appropriation (Parliamentary Departments) Act 1997</w:t>
      </w:r>
      <w:r w:rsidR="009C7E77">
        <w:rPr>
          <w:b/>
          <w:bCs/>
          <w:i/>
          <w:iCs/>
          <w:sz w:val="28"/>
          <w:szCs w:val="34"/>
          <w:lang w:val="en-AU"/>
        </w:rPr>
        <w:noBreakHyphen/>
      </w:r>
      <w:r w:rsidRPr="009C7E77">
        <w:rPr>
          <w:b/>
          <w:bCs/>
          <w:i/>
          <w:iCs/>
          <w:sz w:val="28"/>
          <w:szCs w:val="34"/>
          <w:lang w:val="en-AU"/>
        </w:rPr>
        <w:t xml:space="preserve">98, </w:t>
      </w:r>
      <w:r w:rsidRPr="009C7E77">
        <w:rPr>
          <w:b/>
          <w:bCs/>
          <w:sz w:val="28"/>
          <w:szCs w:val="34"/>
          <w:lang w:val="en-AU"/>
        </w:rPr>
        <w:t>for certain expenditure in relation to the Parliamentary Departments in respect of the year ending on 30 June 1998, and for related purposes</w:t>
      </w:r>
    </w:p>
    <w:p w:rsidR="00860258" w:rsidRPr="009C7E77" w:rsidRDefault="00EA259E" w:rsidP="00AD191F">
      <w:pPr>
        <w:pBdr>
          <w:top w:val="single" w:sz="4" w:space="1" w:color="auto"/>
        </w:pBdr>
        <w:shd w:val="clear" w:color="auto" w:fill="FFFFFF"/>
        <w:snapToGrid w:val="0"/>
        <w:spacing w:before="120" w:after="240"/>
        <w:rPr>
          <w:sz w:val="28"/>
          <w:szCs w:val="2"/>
          <w:lang w:val="en-AU"/>
        </w:rPr>
      </w:pPr>
      <w:r w:rsidRPr="009C7E77">
        <w:rPr>
          <w:sz w:val="22"/>
          <w:lang w:val="en-AU"/>
        </w:rPr>
        <w:br w:type="page"/>
      </w:r>
      <w:r w:rsidR="00860258" w:rsidRPr="009C7E77">
        <w:rPr>
          <w:b/>
          <w:bCs/>
          <w:sz w:val="28"/>
          <w:szCs w:val="38"/>
          <w:lang w:val="en-AU"/>
        </w:rPr>
        <w:lastRenderedPageBreak/>
        <w:t>Contents</w:t>
      </w:r>
    </w:p>
    <w:tbl>
      <w:tblPr>
        <w:tblW w:w="5000" w:type="pct"/>
        <w:jc w:val="center"/>
        <w:tblLayout w:type="fixed"/>
        <w:tblCellMar>
          <w:left w:w="40" w:type="dxa"/>
          <w:right w:w="40" w:type="dxa"/>
        </w:tblCellMar>
        <w:tblLook w:val="0000" w:firstRow="0" w:lastRow="0" w:firstColumn="0" w:lastColumn="0" w:noHBand="0" w:noVBand="0"/>
      </w:tblPr>
      <w:tblGrid>
        <w:gridCol w:w="1824"/>
        <w:gridCol w:w="6861"/>
        <w:gridCol w:w="424"/>
      </w:tblGrid>
      <w:tr w:rsidR="00860258" w:rsidRPr="009C7E77" w:rsidTr="00F27728">
        <w:trPr>
          <w:trHeight w:val="20"/>
          <w:jc w:val="center"/>
        </w:trPr>
        <w:tc>
          <w:tcPr>
            <w:tcW w:w="7085" w:type="dxa"/>
            <w:gridSpan w:val="2"/>
            <w:tcBorders>
              <w:top w:val="nil"/>
              <w:left w:val="nil"/>
              <w:right w:val="nil"/>
            </w:tcBorders>
            <w:shd w:val="clear" w:color="auto" w:fill="FFFFFF"/>
          </w:tcPr>
          <w:p w:rsidR="00860258" w:rsidRPr="009C7E77" w:rsidRDefault="00860258" w:rsidP="00AD191F">
            <w:pPr>
              <w:shd w:val="clear" w:color="auto" w:fill="FFFFFF"/>
              <w:snapToGrid w:val="0"/>
              <w:jc w:val="both"/>
              <w:rPr>
                <w:sz w:val="24"/>
                <w:lang w:val="en-AU"/>
              </w:rPr>
            </w:pPr>
            <w:r w:rsidRPr="009C7E77">
              <w:rPr>
                <w:b/>
                <w:bCs/>
                <w:sz w:val="24"/>
                <w:szCs w:val="30"/>
                <w:lang w:val="en-AU"/>
              </w:rPr>
              <w:t xml:space="preserve">Part 1 </w:t>
            </w:r>
            <w:r w:rsidRPr="009C7E77">
              <w:rPr>
                <w:rFonts w:eastAsia="Times New Roman"/>
                <w:b/>
                <w:bCs/>
                <w:sz w:val="24"/>
                <w:szCs w:val="30"/>
                <w:lang w:val="en-AU"/>
              </w:rPr>
              <w:t>— General</w:t>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1</w:t>
            </w:r>
          </w:p>
        </w:tc>
      </w:tr>
      <w:tr w:rsidR="00860258" w:rsidRPr="009C7E77" w:rsidTr="00F27728">
        <w:trPr>
          <w:trHeight w:val="20"/>
          <w:jc w:val="center"/>
        </w:trPr>
        <w:tc>
          <w:tcPr>
            <w:tcW w:w="1488" w:type="dxa"/>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1</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Short title</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1</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2</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Commencement</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1</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3</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Issue and application of $ 416 000</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2</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4</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Running Costs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2</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5</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Additional appropriation in respect of increases in salaries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2</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6</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Net annotated appropriations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3</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7</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Payments to Departments out of money appropriated for the purposes of certain employment subsidy schemes or programs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4</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8</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Accounting errors etc. may be corrected after close of financial year</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5</w:t>
            </w:r>
          </w:p>
        </w:tc>
      </w:tr>
      <w:tr w:rsidR="00860258" w:rsidRPr="009C7E77" w:rsidTr="00F27728">
        <w:trPr>
          <w:trHeight w:val="20"/>
          <w:jc w:val="center"/>
        </w:trPr>
        <w:tc>
          <w:tcPr>
            <w:tcW w:w="7085" w:type="dxa"/>
            <w:gridSpan w:val="2"/>
            <w:shd w:val="clear" w:color="auto" w:fill="FFFFFF"/>
          </w:tcPr>
          <w:p w:rsidR="00860258" w:rsidRPr="009C7E77" w:rsidRDefault="00860258" w:rsidP="00285DE3">
            <w:pPr>
              <w:shd w:val="clear" w:color="auto" w:fill="FFFFFF"/>
              <w:tabs>
                <w:tab w:val="left" w:leader="dot" w:pos="6768"/>
              </w:tabs>
              <w:snapToGrid w:val="0"/>
              <w:spacing w:before="120"/>
              <w:jc w:val="both"/>
              <w:rPr>
                <w:sz w:val="24"/>
                <w:lang w:val="en-AU"/>
              </w:rPr>
            </w:pPr>
            <w:r w:rsidRPr="009C7E77">
              <w:rPr>
                <w:b/>
                <w:bCs/>
                <w:sz w:val="24"/>
                <w:szCs w:val="30"/>
                <w:lang w:val="en-AU"/>
              </w:rPr>
              <w:t xml:space="preserve">Part 2 </w:t>
            </w:r>
            <w:r w:rsidRPr="009C7E77">
              <w:rPr>
                <w:rFonts w:eastAsia="Times New Roman"/>
                <w:b/>
                <w:bCs/>
                <w:sz w:val="24"/>
                <w:szCs w:val="30"/>
                <w:lang w:val="en-AU"/>
              </w:rPr>
              <w:t>— Special application of Act</w:t>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lang w:val="en-AU"/>
              </w:rPr>
            </w:pPr>
            <w:r w:rsidRPr="009C7E77">
              <w:rPr>
                <w:sz w:val="22"/>
                <w:szCs w:val="22"/>
                <w:lang w:val="en-AU"/>
              </w:rPr>
              <w:t>6</w:t>
            </w:r>
          </w:p>
        </w:tc>
      </w:tr>
      <w:tr w:rsidR="00860258" w:rsidRPr="009C7E77" w:rsidTr="00F27728">
        <w:trPr>
          <w:trHeight w:val="20"/>
          <w:jc w:val="center"/>
        </w:trPr>
        <w:tc>
          <w:tcPr>
            <w:tcW w:w="1488" w:type="dxa"/>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9</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Act to have effect subject to modifications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6</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10</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Modification relating to net annotated appropriations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6</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11</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Modifications relating to payments to Departments out of money appropriated for certain purposes</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7</w:t>
            </w:r>
          </w:p>
        </w:tc>
      </w:tr>
      <w:tr w:rsidR="00860258" w:rsidRPr="009C7E77" w:rsidTr="00F27728">
        <w:trPr>
          <w:trHeight w:val="20"/>
          <w:jc w:val="center"/>
        </w:trPr>
        <w:tc>
          <w:tcPr>
            <w:tcW w:w="1488" w:type="dxa"/>
            <w:shd w:val="clear" w:color="auto" w:fill="FFFFFF"/>
          </w:tcPr>
          <w:p w:rsidR="00860258" w:rsidRPr="009C7E77" w:rsidRDefault="00860258" w:rsidP="00285DE3">
            <w:pPr>
              <w:shd w:val="clear" w:color="auto" w:fill="FFFFFF"/>
              <w:ind w:right="144"/>
              <w:jc w:val="right"/>
              <w:rPr>
                <w:sz w:val="22"/>
                <w:lang w:val="en-AU"/>
              </w:rPr>
            </w:pPr>
            <w:r w:rsidRPr="009C7E77">
              <w:rPr>
                <w:sz w:val="22"/>
                <w:szCs w:val="22"/>
                <w:lang w:val="en-AU"/>
              </w:rPr>
              <w:t>12</w:t>
            </w:r>
          </w:p>
        </w:tc>
        <w:tc>
          <w:tcPr>
            <w:tcW w:w="5597" w:type="dxa"/>
            <w:shd w:val="clear" w:color="auto" w:fill="FFFFFF"/>
          </w:tcPr>
          <w:p w:rsidR="00860258" w:rsidRPr="009C7E77" w:rsidRDefault="00860258" w:rsidP="00285DE3">
            <w:pPr>
              <w:shd w:val="clear" w:color="auto" w:fill="FFFFFF"/>
              <w:tabs>
                <w:tab w:val="left" w:leader="dot" w:pos="6768"/>
              </w:tabs>
              <w:snapToGrid w:val="0"/>
              <w:jc w:val="both"/>
              <w:rPr>
                <w:sz w:val="22"/>
                <w:lang w:val="en-AU"/>
              </w:rPr>
            </w:pPr>
            <w:r w:rsidRPr="009C7E77">
              <w:rPr>
                <w:sz w:val="22"/>
                <w:szCs w:val="22"/>
                <w:lang w:val="en-AU"/>
              </w:rPr>
              <w:t>Modification relating to the debiting of the Consolidated Revenue Fund after the close of a financial year</w:t>
            </w:r>
            <w:r w:rsidR="00285DE3" w:rsidRPr="009C7E77">
              <w:rPr>
                <w:sz w:val="22"/>
                <w:szCs w:val="22"/>
                <w:lang w:val="en-AU"/>
              </w:rPr>
              <w:tab/>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sz w:val="22"/>
                <w:lang w:val="en-AU"/>
              </w:rPr>
            </w:pPr>
            <w:r w:rsidRPr="009C7E77">
              <w:rPr>
                <w:sz w:val="22"/>
                <w:szCs w:val="22"/>
                <w:lang w:val="en-AU"/>
              </w:rPr>
              <w:t>7</w:t>
            </w:r>
          </w:p>
        </w:tc>
      </w:tr>
      <w:tr w:rsidR="00860258" w:rsidRPr="009C7E77" w:rsidTr="00F27728">
        <w:trPr>
          <w:trHeight w:val="20"/>
          <w:jc w:val="center"/>
        </w:trPr>
        <w:tc>
          <w:tcPr>
            <w:tcW w:w="7085" w:type="dxa"/>
            <w:gridSpan w:val="2"/>
            <w:tcBorders>
              <w:left w:val="nil"/>
              <w:bottom w:val="nil"/>
              <w:right w:val="nil"/>
            </w:tcBorders>
            <w:shd w:val="clear" w:color="auto" w:fill="FFFFFF"/>
          </w:tcPr>
          <w:p w:rsidR="00860258" w:rsidRPr="009C7E77" w:rsidRDefault="00860258" w:rsidP="00285DE3">
            <w:pPr>
              <w:shd w:val="clear" w:color="auto" w:fill="FFFFFF"/>
              <w:snapToGrid w:val="0"/>
              <w:spacing w:before="120"/>
              <w:jc w:val="both"/>
              <w:rPr>
                <w:sz w:val="24"/>
                <w:lang w:val="en-AU"/>
              </w:rPr>
            </w:pPr>
            <w:r w:rsidRPr="009C7E77">
              <w:rPr>
                <w:b/>
                <w:bCs/>
                <w:sz w:val="24"/>
                <w:szCs w:val="30"/>
                <w:lang w:val="en-AU"/>
              </w:rPr>
              <w:t xml:space="preserve">Schedule </w:t>
            </w:r>
            <w:r w:rsidRPr="009C7E77">
              <w:rPr>
                <w:rFonts w:eastAsia="Times New Roman"/>
                <w:b/>
                <w:bCs/>
                <w:sz w:val="24"/>
                <w:szCs w:val="30"/>
                <w:lang w:val="en-AU"/>
              </w:rPr>
              <w:t>— Services for which money is appropriated</w:t>
            </w:r>
          </w:p>
        </w:tc>
        <w:tc>
          <w:tcPr>
            <w:tcW w:w="346" w:type="dxa"/>
            <w:tcBorders>
              <w:top w:val="nil"/>
              <w:left w:val="nil"/>
              <w:bottom w:val="nil"/>
              <w:right w:val="nil"/>
            </w:tcBorders>
            <w:shd w:val="clear" w:color="auto" w:fill="FFFFFF"/>
            <w:vAlign w:val="bottom"/>
          </w:tcPr>
          <w:p w:rsidR="00860258" w:rsidRPr="009C7E77" w:rsidRDefault="00860258" w:rsidP="00285DE3">
            <w:pPr>
              <w:shd w:val="clear" w:color="auto" w:fill="FFFFFF"/>
              <w:ind w:right="144"/>
              <w:jc w:val="right"/>
              <w:rPr>
                <w:lang w:val="en-AU"/>
              </w:rPr>
            </w:pPr>
            <w:r w:rsidRPr="009C7E77">
              <w:rPr>
                <w:sz w:val="22"/>
                <w:szCs w:val="22"/>
                <w:lang w:val="en-AU"/>
              </w:rPr>
              <w:t>9</w:t>
            </w:r>
          </w:p>
        </w:tc>
      </w:tr>
    </w:tbl>
    <w:p w:rsidR="00E77589" w:rsidRPr="009C7E77" w:rsidRDefault="00E77589" w:rsidP="00EA259E">
      <w:pPr>
        <w:snapToGrid w:val="0"/>
        <w:spacing w:before="120"/>
        <w:rPr>
          <w:sz w:val="22"/>
          <w:lang w:val="en-AU"/>
        </w:rPr>
        <w:sectPr w:rsidR="00E77589" w:rsidRPr="009C7E77" w:rsidSect="00EA259E">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60"/>
          <w:noEndnote/>
          <w:docGrid w:linePitch="272"/>
        </w:sectPr>
      </w:pPr>
    </w:p>
    <w:p w:rsidR="00860258" w:rsidRPr="009C7E77" w:rsidRDefault="0013242C" w:rsidP="00EA259E">
      <w:pPr>
        <w:snapToGrid w:val="0"/>
        <w:spacing w:before="120"/>
        <w:rPr>
          <w:sz w:val="22"/>
          <w:szCs w:val="24"/>
          <w:lang w:val="en-AU"/>
        </w:rPr>
      </w:pPr>
      <w:r w:rsidRPr="009C7E77">
        <w:rPr>
          <w:noProof/>
          <w:sz w:val="22"/>
          <w:szCs w:val="24"/>
          <w:lang w:val="en-AU" w:eastAsia="en-AU"/>
        </w:rPr>
        <w:lastRenderedPageBreak/>
        <w:drawing>
          <wp:inline distT="0" distB="0" distL="0" distR="0" wp14:anchorId="7E7374CF" wp14:editId="2E55194B">
            <wp:extent cx="1375410" cy="1002030"/>
            <wp:effectExtent l="0" t="0" r="0" b="762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5410" cy="1002030"/>
                    </a:xfrm>
                    <a:prstGeom prst="rect">
                      <a:avLst/>
                    </a:prstGeom>
                    <a:noFill/>
                    <a:ln>
                      <a:noFill/>
                    </a:ln>
                  </pic:spPr>
                </pic:pic>
              </a:graphicData>
            </a:graphic>
          </wp:inline>
        </w:drawing>
      </w:r>
    </w:p>
    <w:p w:rsidR="00860258" w:rsidRPr="009C7E77" w:rsidRDefault="00860258" w:rsidP="00285DE3">
      <w:pPr>
        <w:shd w:val="clear" w:color="auto" w:fill="FFFFFF"/>
        <w:snapToGrid w:val="0"/>
        <w:spacing w:before="600" w:after="600"/>
        <w:rPr>
          <w:sz w:val="32"/>
          <w:lang w:val="en-AU"/>
        </w:rPr>
      </w:pPr>
      <w:r w:rsidRPr="009C7E77">
        <w:rPr>
          <w:b/>
          <w:bCs/>
          <w:sz w:val="32"/>
          <w:szCs w:val="42"/>
          <w:lang w:val="en-AU"/>
        </w:rPr>
        <w:t>Appropriation (Parliamentary Departments) Act (No. 2) 1997</w:t>
      </w:r>
      <w:r w:rsidR="009C7E77">
        <w:rPr>
          <w:b/>
          <w:bCs/>
          <w:sz w:val="32"/>
          <w:szCs w:val="42"/>
          <w:lang w:val="en-AU"/>
        </w:rPr>
        <w:noBreakHyphen/>
      </w:r>
      <w:r w:rsidRPr="009C7E77">
        <w:rPr>
          <w:b/>
          <w:bCs/>
          <w:sz w:val="32"/>
          <w:szCs w:val="42"/>
          <w:lang w:val="en-AU"/>
        </w:rPr>
        <w:t>98</w:t>
      </w:r>
    </w:p>
    <w:p w:rsidR="00860258" w:rsidRPr="009C7E77" w:rsidRDefault="00285DE3" w:rsidP="00285DE3">
      <w:pPr>
        <w:shd w:val="clear" w:color="auto" w:fill="FFFFFF"/>
        <w:snapToGrid w:val="0"/>
        <w:spacing w:before="120" w:after="1200"/>
        <w:rPr>
          <w:sz w:val="32"/>
          <w:lang w:val="en-AU"/>
        </w:rPr>
      </w:pPr>
      <w:r w:rsidRPr="009C7E77">
        <w:rPr>
          <w:b/>
          <w:bCs/>
          <w:noProof/>
          <w:sz w:val="32"/>
          <w:szCs w:val="28"/>
          <w:lang w:val="en-AU" w:eastAsia="en-AU"/>
        </w:rPr>
        <mc:AlternateContent>
          <mc:Choice Requires="wps">
            <w:drawing>
              <wp:anchor distT="0" distB="0" distL="114300" distR="114300" simplePos="0" relativeHeight="251659264" behindDoc="0" locked="0" layoutInCell="1" allowOverlap="1" wp14:anchorId="01AB94AA" wp14:editId="2E72DD4E">
                <wp:simplePos x="0" y="0"/>
                <wp:positionH relativeFrom="column">
                  <wp:posOffset>-1</wp:posOffset>
                </wp:positionH>
                <wp:positionV relativeFrom="paragraph">
                  <wp:posOffset>661670</wp:posOffset>
                </wp:positionV>
                <wp:extent cx="5953125" cy="0"/>
                <wp:effectExtent l="0" t="19050" r="47625" b="38100"/>
                <wp:wrapNone/>
                <wp:docPr id="4" name="Straight Connector 4"/>
                <wp:cNvGraphicFramePr/>
                <a:graphic xmlns:a="http://schemas.openxmlformats.org/drawingml/2006/main">
                  <a:graphicData uri="http://schemas.microsoft.com/office/word/2010/wordprocessingShape">
                    <wps:wsp>
                      <wps:cNvCnPr/>
                      <wps:spPr>
                        <a:xfrm>
                          <a:off x="0" y="0"/>
                          <a:ext cx="5953125" cy="0"/>
                        </a:xfrm>
                        <a:prstGeom prst="line">
                          <a:avLst/>
                        </a:prstGeom>
                        <a:ln w="476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DD1F2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52.1pt" to="468.7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" strokecolor="black [3040]" strokeweight="3.75pt">
                <v:stroke linestyle="thinThin"/>
              </v:line>
            </w:pict>
          </mc:Fallback>
        </mc:AlternateContent>
      </w:r>
      <w:r w:rsidR="00860258" w:rsidRPr="009C7E77">
        <w:rPr>
          <w:b/>
          <w:bCs/>
          <w:sz w:val="32"/>
          <w:szCs w:val="28"/>
          <w:lang w:val="en-AU"/>
        </w:rPr>
        <w:t>No. 7, 1998</w:t>
      </w:r>
    </w:p>
    <w:p w:rsidR="00860258" w:rsidRPr="009C7E77" w:rsidRDefault="00860258" w:rsidP="00EA259E">
      <w:pPr>
        <w:shd w:val="clear" w:color="auto" w:fill="FFFFFF"/>
        <w:snapToGrid w:val="0"/>
        <w:spacing w:before="120"/>
        <w:rPr>
          <w:sz w:val="28"/>
          <w:lang w:val="en-AU"/>
        </w:rPr>
      </w:pPr>
      <w:r w:rsidRPr="009C7E77">
        <w:rPr>
          <w:b/>
          <w:bCs/>
          <w:sz w:val="28"/>
          <w:szCs w:val="34"/>
          <w:lang w:val="en-AU"/>
        </w:rPr>
        <w:t xml:space="preserve">An Act to appropriate money out of the Consolidated Revenue Fund, additional to the money appropriated </w:t>
      </w:r>
      <w:r w:rsidRPr="009C7E77">
        <w:rPr>
          <w:sz w:val="28"/>
          <w:szCs w:val="34"/>
          <w:lang w:val="en-AU"/>
        </w:rPr>
        <w:t xml:space="preserve">by </w:t>
      </w:r>
      <w:r w:rsidRPr="009C7E77">
        <w:rPr>
          <w:b/>
          <w:bCs/>
          <w:sz w:val="28"/>
          <w:szCs w:val="34"/>
          <w:lang w:val="en-AU"/>
        </w:rPr>
        <w:t xml:space="preserve">the </w:t>
      </w:r>
      <w:r w:rsidRPr="009C7E77">
        <w:rPr>
          <w:b/>
          <w:bCs/>
          <w:i/>
          <w:iCs/>
          <w:sz w:val="28"/>
          <w:szCs w:val="34"/>
          <w:lang w:val="en-AU"/>
        </w:rPr>
        <w:t>Appropriation (Parliamentary Departments) Act 1997</w:t>
      </w:r>
      <w:r w:rsidR="009C7E77">
        <w:rPr>
          <w:b/>
          <w:bCs/>
          <w:i/>
          <w:iCs/>
          <w:sz w:val="28"/>
          <w:szCs w:val="34"/>
          <w:lang w:val="en-AU"/>
        </w:rPr>
        <w:noBreakHyphen/>
      </w:r>
      <w:r w:rsidRPr="009C7E77">
        <w:rPr>
          <w:b/>
          <w:bCs/>
          <w:i/>
          <w:iCs/>
          <w:sz w:val="28"/>
          <w:szCs w:val="34"/>
          <w:lang w:val="en-AU"/>
        </w:rPr>
        <w:t xml:space="preserve">98, </w:t>
      </w:r>
      <w:r w:rsidRPr="009C7E77">
        <w:rPr>
          <w:b/>
          <w:bCs/>
          <w:sz w:val="28"/>
          <w:szCs w:val="34"/>
          <w:lang w:val="en-AU"/>
        </w:rPr>
        <w:t>for certain expenditure in relation to the Parliamentary Departments in respect of the year ending on 30 June 1998, and for related purposes</w:t>
      </w:r>
    </w:p>
    <w:p w:rsidR="00860258" w:rsidRPr="009C7E77" w:rsidRDefault="00860258" w:rsidP="00EA259E">
      <w:pPr>
        <w:shd w:val="clear" w:color="auto" w:fill="FFFFFF"/>
        <w:snapToGrid w:val="0"/>
        <w:spacing w:before="120"/>
        <w:rPr>
          <w:sz w:val="22"/>
          <w:lang w:val="en-AU"/>
        </w:rPr>
      </w:pPr>
      <w:r w:rsidRPr="009C7E77">
        <w:rPr>
          <w:sz w:val="22"/>
          <w:szCs w:val="24"/>
          <w:lang w:val="en-AU"/>
        </w:rPr>
        <w:t>[</w:t>
      </w:r>
      <w:r w:rsidRPr="009C7E77">
        <w:rPr>
          <w:i/>
          <w:iCs/>
          <w:sz w:val="22"/>
          <w:szCs w:val="24"/>
          <w:lang w:val="en-AU"/>
        </w:rPr>
        <w:t>Assented to 27 March 1998</w:t>
      </w:r>
      <w:r w:rsidRPr="009C7E77">
        <w:rPr>
          <w:sz w:val="22"/>
          <w:szCs w:val="24"/>
          <w:lang w:val="en-AU"/>
        </w:rPr>
        <w:t>]</w:t>
      </w:r>
    </w:p>
    <w:p w:rsidR="00860258" w:rsidRPr="009C7E77" w:rsidRDefault="00860258" w:rsidP="00EA259E">
      <w:pPr>
        <w:shd w:val="clear" w:color="auto" w:fill="FFFFFF"/>
        <w:snapToGrid w:val="0"/>
        <w:spacing w:before="120"/>
        <w:rPr>
          <w:sz w:val="26"/>
          <w:lang w:val="en-AU"/>
        </w:rPr>
      </w:pPr>
      <w:r w:rsidRPr="009C7E77">
        <w:rPr>
          <w:sz w:val="26"/>
          <w:szCs w:val="34"/>
          <w:lang w:val="en-AU"/>
        </w:rPr>
        <w:t>The Parliament of Australia enacts:</w:t>
      </w:r>
    </w:p>
    <w:p w:rsidR="00860258" w:rsidRPr="009C7E77" w:rsidRDefault="00860258" w:rsidP="00EA259E">
      <w:pPr>
        <w:shd w:val="clear" w:color="auto" w:fill="FFFFFF"/>
        <w:snapToGrid w:val="0"/>
        <w:spacing w:before="120"/>
        <w:rPr>
          <w:sz w:val="22"/>
          <w:lang w:val="en-AU"/>
        </w:rPr>
      </w:pPr>
      <w:r w:rsidRPr="009C7E77">
        <w:rPr>
          <w:b/>
          <w:bCs/>
          <w:sz w:val="24"/>
          <w:szCs w:val="34"/>
          <w:lang w:val="en-AU"/>
        </w:rPr>
        <w:t>Part 1</w:t>
      </w:r>
      <w:r w:rsidRPr="009C7E77">
        <w:rPr>
          <w:rFonts w:eastAsia="Times New Roman"/>
          <w:b/>
          <w:bCs/>
          <w:sz w:val="24"/>
          <w:szCs w:val="34"/>
          <w:lang w:val="en-AU"/>
        </w:rPr>
        <w:t>—General</w:t>
      </w:r>
    </w:p>
    <w:p w:rsidR="00860258" w:rsidRPr="009C7E77" w:rsidRDefault="00860258" w:rsidP="00EA259E">
      <w:pPr>
        <w:shd w:val="clear" w:color="auto" w:fill="FFFFFF"/>
        <w:tabs>
          <w:tab w:val="left" w:pos="278"/>
        </w:tabs>
        <w:snapToGrid w:val="0"/>
        <w:spacing w:before="120"/>
        <w:rPr>
          <w:sz w:val="22"/>
          <w:lang w:val="en-AU"/>
        </w:rPr>
      </w:pPr>
      <w:r w:rsidRPr="009C7E77">
        <w:rPr>
          <w:b/>
          <w:bCs/>
          <w:sz w:val="22"/>
          <w:szCs w:val="24"/>
          <w:lang w:val="en-AU"/>
        </w:rPr>
        <w:t>1</w:t>
      </w:r>
      <w:r w:rsidRPr="009C7E77">
        <w:rPr>
          <w:b/>
          <w:bCs/>
          <w:sz w:val="22"/>
          <w:szCs w:val="24"/>
          <w:lang w:val="en-AU"/>
        </w:rPr>
        <w:tab/>
        <w:t>Short title</w:t>
      </w:r>
    </w:p>
    <w:p w:rsidR="00860258" w:rsidRPr="009C7E77" w:rsidRDefault="00860258" w:rsidP="00285DE3">
      <w:pPr>
        <w:shd w:val="clear" w:color="auto" w:fill="FFFFFF"/>
        <w:snapToGrid w:val="0"/>
        <w:spacing w:before="120"/>
        <w:ind w:left="1296" w:right="2880"/>
        <w:rPr>
          <w:sz w:val="22"/>
          <w:lang w:val="en-AU"/>
        </w:rPr>
      </w:pPr>
      <w:r w:rsidRPr="009C7E77">
        <w:rPr>
          <w:sz w:val="22"/>
          <w:szCs w:val="24"/>
          <w:lang w:val="en-AU"/>
        </w:rPr>
        <w:t xml:space="preserve">This Act may be cited as the </w:t>
      </w:r>
      <w:r w:rsidRPr="009C7E77">
        <w:rPr>
          <w:i/>
          <w:iCs/>
          <w:sz w:val="22"/>
          <w:szCs w:val="24"/>
          <w:lang w:val="en-AU"/>
        </w:rPr>
        <w:t>Appropriation (Parliamentary Departments) Act (No. 2) 1997</w:t>
      </w:r>
      <w:r w:rsidR="009C7E77">
        <w:rPr>
          <w:i/>
          <w:iCs/>
          <w:sz w:val="22"/>
          <w:szCs w:val="24"/>
          <w:lang w:val="en-AU"/>
        </w:rPr>
        <w:noBreakHyphen/>
      </w:r>
      <w:r w:rsidRPr="009C7E77">
        <w:rPr>
          <w:i/>
          <w:iCs/>
          <w:sz w:val="22"/>
          <w:szCs w:val="24"/>
          <w:lang w:val="en-AU"/>
        </w:rPr>
        <w:t>98.</w:t>
      </w:r>
    </w:p>
    <w:p w:rsidR="00860258" w:rsidRPr="009C7E77" w:rsidRDefault="00860258" w:rsidP="00EA259E">
      <w:pPr>
        <w:shd w:val="clear" w:color="auto" w:fill="FFFFFF"/>
        <w:tabs>
          <w:tab w:val="left" w:pos="211"/>
        </w:tabs>
        <w:snapToGrid w:val="0"/>
        <w:spacing w:before="120"/>
        <w:rPr>
          <w:sz w:val="22"/>
          <w:lang w:val="en-AU"/>
        </w:rPr>
      </w:pPr>
      <w:r w:rsidRPr="009C7E77">
        <w:rPr>
          <w:b/>
          <w:bCs/>
          <w:sz w:val="22"/>
          <w:szCs w:val="24"/>
          <w:lang w:val="en-AU"/>
        </w:rPr>
        <w:t xml:space="preserve">2 </w:t>
      </w:r>
      <w:r w:rsidRPr="009C7E77">
        <w:rPr>
          <w:b/>
          <w:bCs/>
          <w:i/>
          <w:iCs/>
          <w:sz w:val="22"/>
          <w:szCs w:val="24"/>
          <w:lang w:val="en-AU"/>
        </w:rPr>
        <w:tab/>
      </w:r>
      <w:r w:rsidRPr="009C7E77">
        <w:rPr>
          <w:b/>
          <w:bCs/>
          <w:sz w:val="22"/>
          <w:szCs w:val="24"/>
          <w:lang w:val="en-AU"/>
        </w:rPr>
        <w:t>Commencement</w:t>
      </w:r>
    </w:p>
    <w:p w:rsidR="00860258" w:rsidRPr="009C7E77" w:rsidRDefault="00860258" w:rsidP="00285DE3">
      <w:pPr>
        <w:shd w:val="clear" w:color="auto" w:fill="FFFFFF"/>
        <w:snapToGrid w:val="0"/>
        <w:spacing w:before="120"/>
        <w:ind w:left="1296" w:right="2880"/>
        <w:rPr>
          <w:sz w:val="22"/>
          <w:lang w:val="en-AU"/>
        </w:rPr>
      </w:pPr>
      <w:r w:rsidRPr="009C7E77">
        <w:rPr>
          <w:sz w:val="22"/>
          <w:szCs w:val="24"/>
          <w:lang w:val="en-AU"/>
        </w:rPr>
        <w:t>This Act commences on the day on which it receives the Royal Assent.</w:t>
      </w:r>
    </w:p>
    <w:p w:rsidR="00860258" w:rsidRPr="009C7E77" w:rsidRDefault="00EA259E" w:rsidP="00EA259E">
      <w:pPr>
        <w:shd w:val="clear" w:color="auto" w:fill="FFFFFF"/>
        <w:snapToGrid w:val="0"/>
        <w:spacing w:before="120"/>
        <w:rPr>
          <w:sz w:val="22"/>
          <w:lang w:val="en-AU"/>
        </w:rPr>
      </w:pPr>
      <w:r w:rsidRPr="009C7E77">
        <w:rPr>
          <w:sz w:val="22"/>
          <w:lang w:val="en-AU"/>
        </w:rPr>
        <w:br w:type="page"/>
      </w:r>
      <w:r w:rsidR="00860258" w:rsidRPr="009C7E77">
        <w:rPr>
          <w:b/>
          <w:bCs/>
          <w:sz w:val="22"/>
          <w:lang w:val="en-AU"/>
        </w:rPr>
        <w:t>Part 1</w:t>
      </w:r>
      <w:r w:rsidR="00860258" w:rsidRPr="009C7E77">
        <w:rPr>
          <w:sz w:val="22"/>
          <w:lang w:val="en-AU"/>
        </w:rPr>
        <w:t xml:space="preserve"> General</w:t>
      </w:r>
    </w:p>
    <w:p w:rsidR="00860258" w:rsidRPr="009C7E77" w:rsidRDefault="00860258" w:rsidP="00EA259E">
      <w:pPr>
        <w:shd w:val="clear" w:color="auto" w:fill="FFFFFF"/>
        <w:snapToGrid w:val="0"/>
        <w:spacing w:before="120"/>
        <w:rPr>
          <w:sz w:val="22"/>
          <w:szCs w:val="24"/>
          <w:lang w:val="en-AU"/>
        </w:rPr>
      </w:pPr>
      <w:r w:rsidRPr="009C7E77">
        <w:rPr>
          <w:sz w:val="22"/>
          <w:szCs w:val="24"/>
          <w:lang w:val="en-AU"/>
        </w:rPr>
        <w:t>Section 3</w:t>
      </w:r>
    </w:p>
    <w:p w:rsidR="00FD419B" w:rsidRPr="009C7E77" w:rsidRDefault="00FD419B" w:rsidP="00FD419B">
      <w:pPr>
        <w:pBdr>
          <w:bottom w:val="single" w:sz="4" w:space="1" w:color="auto"/>
        </w:pBdr>
        <w:shd w:val="clear" w:color="auto" w:fill="FFFFFF"/>
        <w:snapToGrid w:val="0"/>
        <w:rPr>
          <w:sz w:val="22"/>
          <w:lang w:val="en-AU"/>
        </w:rPr>
      </w:pPr>
    </w:p>
    <w:p w:rsidR="00860258" w:rsidRPr="009C7E77" w:rsidRDefault="00860258" w:rsidP="00FD419B">
      <w:pPr>
        <w:shd w:val="clear" w:color="auto" w:fill="FFFFFF"/>
        <w:tabs>
          <w:tab w:val="left" w:pos="288"/>
        </w:tabs>
        <w:snapToGrid w:val="0"/>
        <w:spacing w:before="240"/>
        <w:rPr>
          <w:sz w:val="22"/>
          <w:lang w:val="en-AU"/>
        </w:rPr>
      </w:pPr>
      <w:r w:rsidRPr="009C7E77">
        <w:rPr>
          <w:b/>
          <w:bCs/>
          <w:sz w:val="22"/>
          <w:szCs w:val="24"/>
          <w:lang w:val="en-AU"/>
        </w:rPr>
        <w:t>3</w:t>
      </w:r>
      <w:r w:rsidRPr="009C7E77">
        <w:rPr>
          <w:b/>
          <w:bCs/>
          <w:sz w:val="22"/>
          <w:szCs w:val="24"/>
          <w:lang w:val="en-AU"/>
        </w:rPr>
        <w:tab/>
        <w:t>Issue and application of $</w:t>
      </w:r>
      <w:r w:rsidRPr="009C7E77">
        <w:rPr>
          <w:sz w:val="22"/>
          <w:szCs w:val="24"/>
          <w:lang w:val="en-AU"/>
        </w:rPr>
        <w:t xml:space="preserve"> </w:t>
      </w:r>
      <w:r w:rsidRPr="009C7E77">
        <w:rPr>
          <w:b/>
          <w:bCs/>
          <w:sz w:val="22"/>
          <w:szCs w:val="24"/>
          <w:lang w:val="en-AU"/>
        </w:rPr>
        <w:t>416 000</w:t>
      </w:r>
    </w:p>
    <w:p w:rsidR="00860258" w:rsidRPr="009C7E77" w:rsidRDefault="00860258" w:rsidP="00285DE3">
      <w:pPr>
        <w:numPr>
          <w:ilvl w:val="0"/>
          <w:numId w:val="1"/>
        </w:numPr>
        <w:shd w:val="clear" w:color="auto" w:fill="FFFFFF"/>
        <w:tabs>
          <w:tab w:val="left" w:pos="1205"/>
        </w:tabs>
        <w:snapToGrid w:val="0"/>
        <w:spacing w:before="120"/>
        <w:ind w:left="1080" w:hanging="360"/>
        <w:rPr>
          <w:sz w:val="22"/>
          <w:szCs w:val="24"/>
          <w:lang w:val="en-AU"/>
        </w:rPr>
      </w:pPr>
      <w:r w:rsidRPr="009C7E77">
        <w:rPr>
          <w:sz w:val="22"/>
          <w:szCs w:val="24"/>
          <w:lang w:val="en-AU"/>
        </w:rPr>
        <w:t>Subject to section 4, the Minister may issue out of the Consolidated Revenue Fund and apply for the services specified in the Schedule, in respect of the year ending on 30 June 1998, the sum of $416 000.</w:t>
      </w:r>
    </w:p>
    <w:p w:rsidR="00860258" w:rsidRPr="009C7E77" w:rsidRDefault="00860258" w:rsidP="00285DE3">
      <w:pPr>
        <w:numPr>
          <w:ilvl w:val="0"/>
          <w:numId w:val="1"/>
        </w:numPr>
        <w:shd w:val="clear" w:color="auto" w:fill="FFFFFF"/>
        <w:tabs>
          <w:tab w:val="left" w:pos="1205"/>
        </w:tabs>
        <w:snapToGrid w:val="0"/>
        <w:spacing w:before="120"/>
        <w:ind w:left="1080" w:hanging="360"/>
        <w:rPr>
          <w:sz w:val="22"/>
          <w:szCs w:val="24"/>
          <w:lang w:val="en-AU"/>
        </w:rPr>
      </w:pPr>
      <w:r w:rsidRPr="009C7E77">
        <w:rPr>
          <w:sz w:val="22"/>
          <w:szCs w:val="24"/>
          <w:lang w:val="en-AU"/>
        </w:rPr>
        <w:t>The Consolidated Revenue Fund is appropriated as necessary for the purposes of subsection (1).</w:t>
      </w:r>
    </w:p>
    <w:p w:rsidR="00860258" w:rsidRPr="009C7E77" w:rsidRDefault="00860258" w:rsidP="00EA259E">
      <w:pPr>
        <w:shd w:val="clear" w:color="auto" w:fill="FFFFFF"/>
        <w:tabs>
          <w:tab w:val="left" w:pos="288"/>
        </w:tabs>
        <w:snapToGrid w:val="0"/>
        <w:spacing w:before="120"/>
        <w:rPr>
          <w:sz w:val="22"/>
          <w:lang w:val="en-AU"/>
        </w:rPr>
      </w:pPr>
      <w:r w:rsidRPr="009C7E77">
        <w:rPr>
          <w:b/>
          <w:bCs/>
          <w:sz w:val="22"/>
          <w:szCs w:val="24"/>
          <w:lang w:val="en-AU"/>
        </w:rPr>
        <w:t>4</w:t>
      </w:r>
      <w:r w:rsidRPr="009C7E77">
        <w:rPr>
          <w:b/>
          <w:bCs/>
          <w:sz w:val="22"/>
          <w:szCs w:val="24"/>
          <w:lang w:val="en-AU"/>
        </w:rPr>
        <w:tab/>
        <w:t>Running Costs</w:t>
      </w:r>
    </w:p>
    <w:p w:rsidR="00860258" w:rsidRPr="009C7E77" w:rsidRDefault="00860258" w:rsidP="00285DE3">
      <w:pPr>
        <w:shd w:val="clear" w:color="auto" w:fill="FFFFFF"/>
        <w:tabs>
          <w:tab w:val="left" w:pos="1560"/>
        </w:tabs>
        <w:snapToGrid w:val="0"/>
        <w:spacing w:before="120"/>
        <w:ind w:left="1080"/>
        <w:rPr>
          <w:sz w:val="22"/>
          <w:lang w:val="en-AU"/>
        </w:rPr>
      </w:pPr>
      <w:r w:rsidRPr="009C7E77">
        <w:rPr>
          <w:sz w:val="22"/>
          <w:szCs w:val="24"/>
          <w:lang w:val="en-AU"/>
        </w:rPr>
        <w:t>If any running costs referred to in a subdivision or Division in the Schedule include payments of remuneration or allowances to the holder of:</w:t>
      </w:r>
    </w:p>
    <w:p w:rsidR="00860258" w:rsidRPr="009C7E77" w:rsidRDefault="00860258" w:rsidP="00285DE3">
      <w:pPr>
        <w:numPr>
          <w:ilvl w:val="0"/>
          <w:numId w:val="2"/>
        </w:numPr>
        <w:shd w:val="clear" w:color="auto" w:fill="FFFFFF"/>
        <w:tabs>
          <w:tab w:val="left" w:pos="1618"/>
        </w:tabs>
        <w:snapToGrid w:val="0"/>
        <w:spacing w:before="120"/>
        <w:ind w:left="1512" w:hanging="432"/>
        <w:rPr>
          <w:sz w:val="22"/>
          <w:szCs w:val="24"/>
          <w:lang w:val="en-AU"/>
        </w:rPr>
      </w:pPr>
      <w:r w:rsidRPr="009C7E77">
        <w:rPr>
          <w:sz w:val="22"/>
          <w:szCs w:val="24"/>
          <w:lang w:val="en-AU"/>
        </w:rPr>
        <w:t xml:space="preserve">a public office within the meaning of the </w:t>
      </w:r>
      <w:r w:rsidRPr="009C7E77">
        <w:rPr>
          <w:i/>
          <w:iCs/>
          <w:sz w:val="22"/>
          <w:szCs w:val="24"/>
          <w:lang w:val="en-AU"/>
        </w:rPr>
        <w:t xml:space="preserve">Remuneration Tribunal Act 1973; </w:t>
      </w:r>
      <w:r w:rsidRPr="009C7E77">
        <w:rPr>
          <w:sz w:val="22"/>
          <w:szCs w:val="24"/>
          <w:lang w:val="en-AU"/>
        </w:rPr>
        <w:t>or</w:t>
      </w:r>
    </w:p>
    <w:p w:rsidR="00860258" w:rsidRPr="009C7E77" w:rsidRDefault="00860258" w:rsidP="00285DE3">
      <w:pPr>
        <w:numPr>
          <w:ilvl w:val="0"/>
          <w:numId w:val="2"/>
        </w:numPr>
        <w:shd w:val="clear" w:color="auto" w:fill="FFFFFF"/>
        <w:tabs>
          <w:tab w:val="left" w:pos="1618"/>
        </w:tabs>
        <w:snapToGrid w:val="0"/>
        <w:spacing w:before="120"/>
        <w:ind w:left="1512" w:hanging="432"/>
        <w:rPr>
          <w:sz w:val="22"/>
          <w:szCs w:val="24"/>
          <w:lang w:val="en-AU"/>
        </w:rPr>
      </w:pPr>
      <w:r w:rsidRPr="009C7E77">
        <w:rPr>
          <w:sz w:val="22"/>
          <w:szCs w:val="24"/>
          <w:lang w:val="en-AU"/>
        </w:rPr>
        <w:t xml:space="preserve">an office specified in a Schedule to the </w:t>
      </w:r>
      <w:r w:rsidRPr="009C7E77">
        <w:rPr>
          <w:i/>
          <w:iCs/>
          <w:sz w:val="22"/>
          <w:szCs w:val="24"/>
          <w:lang w:val="en-AU"/>
        </w:rPr>
        <w:t>Remuneration and Allowances Act 1990</w:t>
      </w:r>
      <w:r w:rsidRPr="009C7E77">
        <w:rPr>
          <w:sz w:val="22"/>
          <w:szCs w:val="24"/>
          <w:lang w:val="en-AU"/>
        </w:rPr>
        <w:t>;</w:t>
      </w:r>
    </w:p>
    <w:p w:rsidR="00860258" w:rsidRPr="009C7E77" w:rsidRDefault="00860258" w:rsidP="00285DE3">
      <w:pPr>
        <w:shd w:val="clear" w:color="auto" w:fill="FFFFFF"/>
        <w:tabs>
          <w:tab w:val="left" w:pos="1560"/>
        </w:tabs>
        <w:snapToGrid w:val="0"/>
        <w:spacing w:before="120"/>
        <w:ind w:left="1080"/>
        <w:rPr>
          <w:sz w:val="22"/>
          <w:lang w:val="en-AU"/>
        </w:rPr>
      </w:pPr>
      <w:r w:rsidRPr="009C7E77">
        <w:rPr>
          <w:sz w:val="22"/>
          <w:szCs w:val="24"/>
          <w:lang w:val="en-AU"/>
        </w:rPr>
        <w:t>the Minister must issue out of the Consolidated Revenue Fund the amounts necessary to meet those payments and apply them for that purpose.</w:t>
      </w:r>
    </w:p>
    <w:p w:rsidR="00860258" w:rsidRPr="009C7E77" w:rsidRDefault="00860258" w:rsidP="00285DE3">
      <w:pPr>
        <w:shd w:val="clear" w:color="auto" w:fill="FFFFFF"/>
        <w:tabs>
          <w:tab w:val="left" w:pos="1560"/>
        </w:tabs>
        <w:snapToGrid w:val="0"/>
        <w:spacing w:before="120"/>
        <w:ind w:left="1512" w:hanging="432"/>
        <w:rPr>
          <w:lang w:val="en-AU"/>
        </w:rPr>
      </w:pPr>
      <w:r w:rsidRPr="009C7E77">
        <w:rPr>
          <w:szCs w:val="18"/>
          <w:lang w:val="en-AU"/>
        </w:rPr>
        <w:t>Note: The amounts required to be issued and applied by this section are included in the sum appropriated by section 3.</w:t>
      </w:r>
    </w:p>
    <w:p w:rsidR="00860258" w:rsidRPr="009C7E77" w:rsidRDefault="00860258" w:rsidP="00EA259E">
      <w:pPr>
        <w:shd w:val="clear" w:color="auto" w:fill="FFFFFF"/>
        <w:tabs>
          <w:tab w:val="left" w:pos="288"/>
        </w:tabs>
        <w:snapToGrid w:val="0"/>
        <w:spacing w:before="120"/>
        <w:rPr>
          <w:sz w:val="22"/>
          <w:lang w:val="en-AU"/>
        </w:rPr>
      </w:pPr>
      <w:r w:rsidRPr="009C7E77">
        <w:rPr>
          <w:b/>
          <w:bCs/>
          <w:sz w:val="22"/>
          <w:szCs w:val="24"/>
          <w:lang w:val="en-AU"/>
        </w:rPr>
        <w:t>5</w:t>
      </w:r>
      <w:r w:rsidRPr="009C7E77">
        <w:rPr>
          <w:b/>
          <w:bCs/>
          <w:sz w:val="22"/>
          <w:szCs w:val="24"/>
          <w:lang w:val="en-AU"/>
        </w:rPr>
        <w:tab/>
        <w:t>Additional appropriation in respect of increases in salaries</w:t>
      </w:r>
    </w:p>
    <w:p w:rsidR="00860258" w:rsidRPr="009C7E77" w:rsidRDefault="00860258" w:rsidP="00285DE3">
      <w:pPr>
        <w:shd w:val="clear" w:color="auto" w:fill="FFFFFF"/>
        <w:tabs>
          <w:tab w:val="left" w:pos="1560"/>
        </w:tabs>
        <w:snapToGrid w:val="0"/>
        <w:spacing w:before="120"/>
        <w:ind w:left="1080"/>
        <w:rPr>
          <w:sz w:val="22"/>
          <w:lang w:val="en-AU"/>
        </w:rPr>
      </w:pPr>
      <w:r w:rsidRPr="009C7E77">
        <w:rPr>
          <w:sz w:val="22"/>
          <w:szCs w:val="24"/>
          <w:lang w:val="en-AU"/>
        </w:rPr>
        <w:t xml:space="preserve">Section 5 of the </w:t>
      </w:r>
      <w:r w:rsidRPr="009C7E77">
        <w:rPr>
          <w:i/>
          <w:iCs/>
          <w:sz w:val="22"/>
          <w:szCs w:val="24"/>
          <w:lang w:val="en-AU"/>
        </w:rPr>
        <w:t>Appropriation (Parliamentary Departments) Act 1997</w:t>
      </w:r>
      <w:r w:rsidR="009C7E77">
        <w:rPr>
          <w:i/>
          <w:iCs/>
          <w:sz w:val="22"/>
          <w:szCs w:val="24"/>
          <w:lang w:val="en-AU"/>
        </w:rPr>
        <w:noBreakHyphen/>
      </w:r>
      <w:r w:rsidRPr="009C7E77">
        <w:rPr>
          <w:i/>
          <w:iCs/>
          <w:sz w:val="22"/>
          <w:szCs w:val="24"/>
          <w:lang w:val="en-AU"/>
        </w:rPr>
        <w:t xml:space="preserve">98 </w:t>
      </w:r>
      <w:r w:rsidRPr="009C7E77">
        <w:rPr>
          <w:sz w:val="22"/>
          <w:szCs w:val="24"/>
          <w:lang w:val="en-AU"/>
        </w:rPr>
        <w:t>has effect, on and from the commencement of this Act, as if any reference in that section to the Schedule to that Act included a reference to the Schedule to this Act.</w:t>
      </w:r>
    </w:p>
    <w:p w:rsidR="00860258" w:rsidRPr="009C7E77" w:rsidRDefault="00EA259E" w:rsidP="00285DE3">
      <w:pPr>
        <w:shd w:val="clear" w:color="auto" w:fill="FFFFFF"/>
        <w:snapToGrid w:val="0"/>
        <w:spacing w:before="120"/>
        <w:jc w:val="right"/>
        <w:rPr>
          <w:sz w:val="22"/>
          <w:lang w:val="en-AU"/>
        </w:rPr>
      </w:pPr>
      <w:r w:rsidRPr="009C7E77">
        <w:rPr>
          <w:sz w:val="22"/>
          <w:lang w:val="en-AU"/>
        </w:rPr>
        <w:br w:type="page"/>
      </w:r>
      <w:r w:rsidR="00860258" w:rsidRPr="009C7E77">
        <w:rPr>
          <w:b/>
          <w:bCs/>
          <w:sz w:val="22"/>
          <w:szCs w:val="18"/>
          <w:lang w:val="en-AU"/>
        </w:rPr>
        <w:t xml:space="preserve">Part 1 </w:t>
      </w:r>
      <w:r w:rsidR="00860258" w:rsidRPr="009C7E77">
        <w:rPr>
          <w:sz w:val="22"/>
          <w:szCs w:val="18"/>
          <w:lang w:val="en-AU"/>
        </w:rPr>
        <w:t>General</w:t>
      </w:r>
    </w:p>
    <w:p w:rsidR="00860258" w:rsidRPr="009C7E77" w:rsidRDefault="00860258" w:rsidP="00285DE3">
      <w:pPr>
        <w:shd w:val="clear" w:color="auto" w:fill="FFFFFF"/>
        <w:snapToGrid w:val="0"/>
        <w:spacing w:before="120"/>
        <w:jc w:val="right"/>
        <w:rPr>
          <w:sz w:val="22"/>
          <w:szCs w:val="24"/>
          <w:lang w:val="en-AU"/>
        </w:rPr>
      </w:pPr>
      <w:r w:rsidRPr="009C7E77">
        <w:rPr>
          <w:sz w:val="22"/>
          <w:szCs w:val="24"/>
          <w:lang w:val="en-AU"/>
        </w:rPr>
        <w:t>Section 6</w:t>
      </w:r>
    </w:p>
    <w:p w:rsidR="00285DE3" w:rsidRPr="009C7E77" w:rsidRDefault="00285DE3" w:rsidP="00285DE3">
      <w:pPr>
        <w:pBdr>
          <w:bottom w:val="single" w:sz="4" w:space="1" w:color="auto"/>
        </w:pBdr>
        <w:shd w:val="clear" w:color="auto" w:fill="FFFFFF"/>
        <w:snapToGrid w:val="0"/>
        <w:jc w:val="right"/>
        <w:rPr>
          <w:sz w:val="22"/>
          <w:lang w:val="en-AU"/>
        </w:rPr>
      </w:pPr>
    </w:p>
    <w:p w:rsidR="00860258" w:rsidRPr="009C7E77" w:rsidRDefault="00860258" w:rsidP="00285DE3">
      <w:pPr>
        <w:shd w:val="clear" w:color="auto" w:fill="FFFFFF"/>
        <w:snapToGrid w:val="0"/>
        <w:spacing w:before="240"/>
        <w:rPr>
          <w:sz w:val="22"/>
          <w:lang w:val="en-AU"/>
        </w:rPr>
      </w:pPr>
      <w:r w:rsidRPr="009C7E77">
        <w:rPr>
          <w:b/>
          <w:bCs/>
          <w:sz w:val="22"/>
          <w:szCs w:val="24"/>
          <w:lang w:val="en-AU"/>
        </w:rPr>
        <w:t>6 Net annotated appropriations</w:t>
      </w:r>
    </w:p>
    <w:p w:rsidR="00860258" w:rsidRPr="009C7E77" w:rsidRDefault="00860258" w:rsidP="00285DE3">
      <w:pPr>
        <w:shd w:val="clear" w:color="auto" w:fill="FFFFFF"/>
        <w:tabs>
          <w:tab w:val="left" w:pos="1152"/>
        </w:tabs>
        <w:snapToGrid w:val="0"/>
        <w:spacing w:before="120"/>
        <w:ind w:left="1080" w:hanging="432"/>
        <w:rPr>
          <w:sz w:val="22"/>
          <w:lang w:val="en-AU"/>
        </w:rPr>
      </w:pPr>
      <w:r w:rsidRPr="009C7E77">
        <w:rPr>
          <w:sz w:val="22"/>
          <w:szCs w:val="24"/>
          <w:lang w:val="en-AU"/>
        </w:rPr>
        <w:t>(1)</w:t>
      </w:r>
      <w:r w:rsidRPr="009C7E77">
        <w:rPr>
          <w:sz w:val="22"/>
          <w:szCs w:val="24"/>
          <w:lang w:val="en-AU"/>
        </w:rPr>
        <w:tab/>
        <w:t>If the description of the purpose of an appropriation set out in an</w:t>
      </w:r>
      <w:r w:rsidR="00EA259E" w:rsidRPr="009C7E77">
        <w:rPr>
          <w:sz w:val="22"/>
          <w:szCs w:val="24"/>
          <w:lang w:val="en-AU"/>
        </w:rPr>
        <w:t xml:space="preserve"> </w:t>
      </w:r>
      <w:r w:rsidRPr="009C7E77">
        <w:rPr>
          <w:sz w:val="22"/>
          <w:szCs w:val="24"/>
          <w:lang w:val="en-AU"/>
        </w:rPr>
        <w:t>item, subdivision or Division in the Schedule includes the words</w:t>
      </w:r>
      <w:r w:rsidR="00EA259E" w:rsidRPr="009C7E77">
        <w:rPr>
          <w:sz w:val="22"/>
          <w:szCs w:val="24"/>
          <w:lang w:val="en-AU"/>
        </w:rPr>
        <w:t xml:space="preserve"> </w:t>
      </w:r>
      <w:r w:rsidR="000350EF" w:rsidRPr="009C7E77">
        <w:rPr>
          <w:sz w:val="22"/>
          <w:szCs w:val="24"/>
          <w:lang w:val="en-AU"/>
        </w:rPr>
        <w:t>“</w:t>
      </w:r>
      <w:r w:rsidRPr="009C7E77">
        <w:rPr>
          <w:sz w:val="22"/>
          <w:szCs w:val="24"/>
          <w:lang w:val="en-AU"/>
        </w:rPr>
        <w:t xml:space="preserve">net appropriation </w:t>
      </w:r>
      <w:r w:rsidRPr="009C7E77">
        <w:rPr>
          <w:rFonts w:eastAsia="Times New Roman"/>
          <w:sz w:val="22"/>
          <w:szCs w:val="24"/>
          <w:lang w:val="en-AU"/>
        </w:rPr>
        <w:t>— see section 6</w:t>
      </w:r>
      <w:r w:rsidR="000350EF" w:rsidRPr="009C7E77">
        <w:rPr>
          <w:rFonts w:eastAsia="Times New Roman"/>
          <w:sz w:val="22"/>
          <w:szCs w:val="24"/>
          <w:lang w:val="en-AU"/>
        </w:rPr>
        <w:t>”</w:t>
      </w:r>
      <w:r w:rsidRPr="009C7E77">
        <w:rPr>
          <w:rFonts w:eastAsia="Times New Roman"/>
          <w:sz w:val="22"/>
          <w:szCs w:val="24"/>
          <w:lang w:val="en-AU"/>
        </w:rPr>
        <w:t>, the Schedule is taken, for the</w:t>
      </w:r>
      <w:r w:rsidR="00EA259E" w:rsidRPr="009C7E77">
        <w:rPr>
          <w:rFonts w:eastAsia="Times New Roman"/>
          <w:sz w:val="22"/>
          <w:szCs w:val="24"/>
          <w:lang w:val="en-AU"/>
        </w:rPr>
        <w:t xml:space="preserve"> </w:t>
      </w:r>
      <w:r w:rsidRPr="009C7E77">
        <w:rPr>
          <w:rFonts w:eastAsia="Times New Roman"/>
          <w:sz w:val="22"/>
          <w:szCs w:val="24"/>
          <w:lang w:val="en-AU"/>
        </w:rPr>
        <w:t xml:space="preserve">purposes of this Act and the </w:t>
      </w:r>
      <w:r w:rsidRPr="009C7E77">
        <w:rPr>
          <w:rFonts w:eastAsia="Times New Roman"/>
          <w:i/>
          <w:iCs/>
          <w:sz w:val="22"/>
          <w:szCs w:val="24"/>
          <w:lang w:val="en-AU"/>
        </w:rPr>
        <w:t xml:space="preserve">Audit Act 1901, </w:t>
      </w:r>
      <w:r w:rsidRPr="009C7E77">
        <w:rPr>
          <w:rFonts w:eastAsia="Times New Roman"/>
          <w:sz w:val="22"/>
          <w:szCs w:val="24"/>
          <w:lang w:val="en-AU"/>
        </w:rPr>
        <w:t>to provide that any</w:t>
      </w:r>
      <w:r w:rsidR="00EA259E" w:rsidRPr="009C7E77">
        <w:rPr>
          <w:rFonts w:eastAsia="Times New Roman"/>
          <w:sz w:val="22"/>
          <w:szCs w:val="24"/>
          <w:lang w:val="en-AU"/>
        </w:rPr>
        <w:t xml:space="preserve"> </w:t>
      </w:r>
      <w:r w:rsidRPr="009C7E77">
        <w:rPr>
          <w:rFonts w:eastAsia="Times New Roman"/>
          <w:sz w:val="22"/>
          <w:szCs w:val="24"/>
          <w:lang w:val="en-AU"/>
        </w:rPr>
        <w:t>money received by the Parliamentary Department for which the</w:t>
      </w:r>
      <w:r w:rsidR="00EA259E" w:rsidRPr="009C7E77">
        <w:rPr>
          <w:rFonts w:eastAsia="Times New Roman"/>
          <w:sz w:val="22"/>
          <w:szCs w:val="24"/>
          <w:lang w:val="en-AU"/>
        </w:rPr>
        <w:t xml:space="preserve"> </w:t>
      </w:r>
      <w:r w:rsidRPr="009C7E77">
        <w:rPr>
          <w:rFonts w:eastAsia="Times New Roman"/>
          <w:sz w:val="22"/>
          <w:szCs w:val="24"/>
          <w:lang w:val="en-AU"/>
        </w:rPr>
        <w:t>appropriation is made:</w:t>
      </w:r>
    </w:p>
    <w:p w:rsidR="00860258" w:rsidRPr="009C7E77" w:rsidRDefault="00860258" w:rsidP="00285DE3">
      <w:pPr>
        <w:numPr>
          <w:ilvl w:val="0"/>
          <w:numId w:val="3"/>
        </w:numPr>
        <w:shd w:val="clear" w:color="auto" w:fill="FFFFFF"/>
        <w:tabs>
          <w:tab w:val="left" w:pos="1565"/>
        </w:tabs>
        <w:snapToGrid w:val="0"/>
        <w:spacing w:before="120"/>
        <w:ind w:left="1512" w:hanging="432"/>
        <w:rPr>
          <w:sz w:val="22"/>
          <w:szCs w:val="24"/>
          <w:lang w:val="en-AU"/>
        </w:rPr>
      </w:pPr>
      <w:r w:rsidRPr="009C7E77">
        <w:rPr>
          <w:sz w:val="22"/>
          <w:szCs w:val="24"/>
          <w:lang w:val="en-AU"/>
        </w:rPr>
        <w:t>from the sale, leasing or hiring out of, or other dealing with, goods or other personal property; or</w:t>
      </w:r>
    </w:p>
    <w:p w:rsidR="00860258" w:rsidRPr="009C7E77" w:rsidRDefault="00860258" w:rsidP="00285DE3">
      <w:pPr>
        <w:numPr>
          <w:ilvl w:val="0"/>
          <w:numId w:val="3"/>
        </w:numPr>
        <w:shd w:val="clear" w:color="auto" w:fill="FFFFFF"/>
        <w:tabs>
          <w:tab w:val="left" w:pos="1565"/>
        </w:tabs>
        <w:snapToGrid w:val="0"/>
        <w:spacing w:before="120"/>
        <w:ind w:left="1512" w:hanging="432"/>
        <w:rPr>
          <w:sz w:val="22"/>
          <w:szCs w:val="24"/>
          <w:lang w:val="en-AU"/>
        </w:rPr>
      </w:pPr>
      <w:r w:rsidRPr="009C7E77">
        <w:rPr>
          <w:sz w:val="22"/>
          <w:szCs w:val="24"/>
          <w:lang w:val="en-AU"/>
        </w:rPr>
        <w:t>from the sale of real property used for the purpose of providing staff residential accommodation or from the leasing of real property for that purpose; or</w:t>
      </w:r>
    </w:p>
    <w:p w:rsidR="00860258" w:rsidRPr="009C7E77" w:rsidRDefault="00860258" w:rsidP="00285DE3">
      <w:pPr>
        <w:numPr>
          <w:ilvl w:val="0"/>
          <w:numId w:val="3"/>
        </w:numPr>
        <w:shd w:val="clear" w:color="auto" w:fill="FFFFFF"/>
        <w:tabs>
          <w:tab w:val="left" w:pos="1565"/>
        </w:tabs>
        <w:snapToGrid w:val="0"/>
        <w:spacing w:before="120"/>
        <w:ind w:left="1512" w:hanging="432"/>
        <w:rPr>
          <w:sz w:val="22"/>
          <w:szCs w:val="24"/>
          <w:lang w:val="en-AU"/>
        </w:rPr>
      </w:pPr>
      <w:r w:rsidRPr="009C7E77">
        <w:rPr>
          <w:sz w:val="22"/>
          <w:szCs w:val="24"/>
          <w:lang w:val="en-AU"/>
        </w:rPr>
        <w:t>from the provision of services; or</w:t>
      </w:r>
    </w:p>
    <w:p w:rsidR="00860258" w:rsidRPr="009C7E77" w:rsidRDefault="00860258" w:rsidP="00285DE3">
      <w:pPr>
        <w:numPr>
          <w:ilvl w:val="0"/>
          <w:numId w:val="3"/>
        </w:numPr>
        <w:shd w:val="clear" w:color="auto" w:fill="FFFFFF"/>
        <w:tabs>
          <w:tab w:val="left" w:pos="1565"/>
        </w:tabs>
        <w:snapToGrid w:val="0"/>
        <w:spacing w:before="120"/>
        <w:ind w:left="1512" w:hanging="432"/>
        <w:rPr>
          <w:sz w:val="22"/>
          <w:szCs w:val="24"/>
          <w:lang w:val="en-AU"/>
        </w:rPr>
      </w:pPr>
      <w:r w:rsidRPr="009C7E77">
        <w:rPr>
          <w:sz w:val="22"/>
          <w:szCs w:val="24"/>
          <w:lang w:val="en-AU"/>
        </w:rPr>
        <w:t xml:space="preserve">from a person </w:t>
      </w:r>
      <w:r w:rsidRPr="009C7E77">
        <w:rPr>
          <w:i/>
          <w:iCs/>
          <w:sz w:val="22"/>
          <w:szCs w:val="24"/>
          <w:lang w:val="en-AU"/>
        </w:rPr>
        <w:t>(</w:t>
      </w:r>
      <w:r w:rsidRPr="009C7E77">
        <w:rPr>
          <w:b/>
          <w:bCs/>
          <w:i/>
          <w:iCs/>
          <w:sz w:val="22"/>
          <w:szCs w:val="24"/>
          <w:lang w:val="en-AU"/>
        </w:rPr>
        <w:t>employee</w:t>
      </w:r>
      <w:r w:rsidRPr="009C7E77">
        <w:rPr>
          <w:i/>
          <w:iCs/>
          <w:sz w:val="22"/>
          <w:szCs w:val="24"/>
          <w:lang w:val="en-AU"/>
        </w:rPr>
        <w:t xml:space="preserve">) </w:t>
      </w:r>
      <w:r w:rsidRPr="009C7E77">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860258" w:rsidRPr="009C7E77" w:rsidRDefault="00860258" w:rsidP="00285DE3">
      <w:pPr>
        <w:numPr>
          <w:ilvl w:val="0"/>
          <w:numId w:val="3"/>
        </w:numPr>
        <w:shd w:val="clear" w:color="auto" w:fill="FFFFFF"/>
        <w:tabs>
          <w:tab w:val="left" w:pos="1565"/>
        </w:tabs>
        <w:snapToGrid w:val="0"/>
        <w:spacing w:before="120"/>
        <w:ind w:left="1512" w:hanging="432"/>
        <w:rPr>
          <w:sz w:val="22"/>
          <w:szCs w:val="24"/>
          <w:lang w:val="en-AU"/>
        </w:rPr>
      </w:pPr>
      <w:r w:rsidRPr="009C7E77">
        <w:rPr>
          <w:sz w:val="22"/>
          <w:szCs w:val="24"/>
          <w:lang w:val="en-AU"/>
        </w:rPr>
        <w:t>from the sub</w:t>
      </w:r>
      <w:r w:rsidR="009C7E77">
        <w:rPr>
          <w:sz w:val="22"/>
          <w:szCs w:val="24"/>
          <w:lang w:val="en-AU"/>
        </w:rPr>
        <w:noBreakHyphen/>
      </w:r>
      <w:r w:rsidRPr="009C7E77">
        <w:rPr>
          <w:sz w:val="22"/>
          <w:szCs w:val="24"/>
          <w:lang w:val="en-AU"/>
        </w:rPr>
        <w:t>leasing of real property, or the resale of goods used in fitting out premises, under a property resource agreement between the Minister and the Presiding Officer or Presiding Officers responsible for that Department;</w:t>
      </w:r>
    </w:p>
    <w:p w:rsidR="00860258" w:rsidRPr="009C7E77" w:rsidRDefault="00860258" w:rsidP="00285DE3">
      <w:pPr>
        <w:shd w:val="clear" w:color="auto" w:fill="FFFFFF"/>
        <w:snapToGrid w:val="0"/>
        <w:spacing w:before="120"/>
        <w:ind w:left="1080"/>
        <w:rPr>
          <w:sz w:val="22"/>
          <w:lang w:val="en-AU"/>
        </w:rPr>
      </w:pPr>
      <w:r w:rsidRPr="009C7E77">
        <w:rPr>
          <w:sz w:val="22"/>
          <w:szCs w:val="24"/>
          <w:lang w:val="en-AU"/>
        </w:rPr>
        <w:t>may be credited to that item, subdivision or Division, to the extent and on the conditions agreed between the Minister and the Presiding Officer or Presiding Officers.</w:t>
      </w:r>
    </w:p>
    <w:p w:rsidR="00860258" w:rsidRPr="009C7E77" w:rsidRDefault="00860258" w:rsidP="00285DE3">
      <w:pPr>
        <w:shd w:val="clear" w:color="auto" w:fill="FFFFFF"/>
        <w:tabs>
          <w:tab w:val="left" w:pos="1152"/>
        </w:tabs>
        <w:snapToGrid w:val="0"/>
        <w:spacing w:before="120"/>
        <w:ind w:left="1080" w:hanging="432"/>
        <w:rPr>
          <w:sz w:val="22"/>
          <w:lang w:val="en-AU"/>
        </w:rPr>
      </w:pPr>
      <w:r w:rsidRPr="009C7E77">
        <w:rPr>
          <w:sz w:val="22"/>
          <w:szCs w:val="24"/>
          <w:lang w:val="en-AU"/>
        </w:rPr>
        <w:t>(2)</w:t>
      </w:r>
      <w:r w:rsidRPr="009C7E77">
        <w:rPr>
          <w:sz w:val="22"/>
          <w:szCs w:val="24"/>
          <w:lang w:val="en-AU"/>
        </w:rPr>
        <w:tab/>
        <w:t>If the Consolidated Revenue Fund is credited with an amount</w:t>
      </w:r>
      <w:r w:rsidR="00EA259E" w:rsidRPr="009C7E77">
        <w:rPr>
          <w:sz w:val="22"/>
          <w:szCs w:val="24"/>
          <w:lang w:val="en-AU"/>
        </w:rPr>
        <w:t xml:space="preserve"> </w:t>
      </w:r>
      <w:r w:rsidRPr="009C7E77">
        <w:rPr>
          <w:sz w:val="22"/>
          <w:szCs w:val="24"/>
          <w:lang w:val="en-AU"/>
        </w:rPr>
        <w:t>purported to have been paid in respect of:</w:t>
      </w:r>
    </w:p>
    <w:p w:rsidR="00860258" w:rsidRPr="009C7E77" w:rsidRDefault="00860258" w:rsidP="00285DE3">
      <w:pPr>
        <w:numPr>
          <w:ilvl w:val="0"/>
          <w:numId w:val="4"/>
        </w:numPr>
        <w:shd w:val="clear" w:color="auto" w:fill="FFFFFF"/>
        <w:tabs>
          <w:tab w:val="left" w:pos="1574"/>
        </w:tabs>
        <w:snapToGrid w:val="0"/>
        <w:spacing w:before="120"/>
        <w:ind w:left="1512" w:hanging="432"/>
        <w:rPr>
          <w:sz w:val="22"/>
          <w:szCs w:val="24"/>
          <w:lang w:val="en-AU"/>
        </w:rPr>
      </w:pPr>
      <w:r w:rsidRPr="009C7E77">
        <w:rPr>
          <w:sz w:val="22"/>
          <w:szCs w:val="24"/>
          <w:lang w:val="en-AU"/>
        </w:rPr>
        <w:t>a sale, or other transaction, referred to in paragraph (1)(a),(b) or (e); or</w:t>
      </w:r>
    </w:p>
    <w:p w:rsidR="00860258" w:rsidRPr="009C7E77" w:rsidRDefault="00860258" w:rsidP="00285DE3">
      <w:pPr>
        <w:numPr>
          <w:ilvl w:val="0"/>
          <w:numId w:val="4"/>
        </w:numPr>
        <w:shd w:val="clear" w:color="auto" w:fill="FFFFFF"/>
        <w:tabs>
          <w:tab w:val="left" w:pos="1574"/>
        </w:tabs>
        <w:snapToGrid w:val="0"/>
        <w:spacing w:before="120"/>
        <w:ind w:left="1512" w:hanging="432"/>
        <w:rPr>
          <w:sz w:val="22"/>
          <w:szCs w:val="24"/>
          <w:lang w:val="en-AU"/>
        </w:rPr>
      </w:pPr>
      <w:r w:rsidRPr="009C7E77">
        <w:rPr>
          <w:sz w:val="22"/>
          <w:szCs w:val="24"/>
          <w:lang w:val="en-AU"/>
        </w:rPr>
        <w:t>the provision of services; or</w:t>
      </w:r>
    </w:p>
    <w:p w:rsidR="00860258" w:rsidRPr="009C7E77" w:rsidRDefault="00860258" w:rsidP="00285DE3">
      <w:pPr>
        <w:numPr>
          <w:ilvl w:val="0"/>
          <w:numId w:val="4"/>
        </w:numPr>
        <w:shd w:val="clear" w:color="auto" w:fill="FFFFFF"/>
        <w:tabs>
          <w:tab w:val="left" w:pos="1574"/>
        </w:tabs>
        <w:snapToGrid w:val="0"/>
        <w:spacing w:before="120"/>
        <w:ind w:left="1512" w:hanging="432"/>
        <w:rPr>
          <w:sz w:val="22"/>
          <w:szCs w:val="24"/>
          <w:lang w:val="en-AU"/>
        </w:rPr>
      </w:pPr>
      <w:r w:rsidRPr="009C7E77">
        <w:rPr>
          <w:sz w:val="22"/>
          <w:szCs w:val="24"/>
          <w:lang w:val="en-AU"/>
        </w:rPr>
        <w:t>any benefit referred to in paragraph (1)(d);</w:t>
      </w:r>
    </w:p>
    <w:p w:rsidR="00860258" w:rsidRPr="009C7E77" w:rsidRDefault="00EA259E" w:rsidP="00EA259E">
      <w:pPr>
        <w:shd w:val="clear" w:color="auto" w:fill="FFFFFF"/>
        <w:snapToGrid w:val="0"/>
        <w:spacing w:before="120"/>
        <w:rPr>
          <w:sz w:val="22"/>
          <w:lang w:val="en-AU"/>
        </w:rPr>
      </w:pPr>
      <w:r w:rsidRPr="009C7E77">
        <w:rPr>
          <w:sz w:val="22"/>
          <w:lang w:val="en-AU"/>
        </w:rPr>
        <w:br w:type="page"/>
      </w:r>
      <w:r w:rsidR="00860258" w:rsidRPr="009C7E77">
        <w:rPr>
          <w:b/>
          <w:bCs/>
          <w:sz w:val="22"/>
          <w:lang w:val="en-AU"/>
        </w:rPr>
        <w:t xml:space="preserve">Part 1 </w:t>
      </w:r>
      <w:r w:rsidR="00860258" w:rsidRPr="009C7E77">
        <w:rPr>
          <w:sz w:val="22"/>
          <w:lang w:val="en-AU"/>
        </w:rPr>
        <w:t>General</w:t>
      </w:r>
    </w:p>
    <w:p w:rsidR="00860258" w:rsidRPr="009C7E77" w:rsidRDefault="00860258" w:rsidP="00EA259E">
      <w:pPr>
        <w:shd w:val="clear" w:color="auto" w:fill="FFFFFF"/>
        <w:snapToGrid w:val="0"/>
        <w:spacing w:before="120"/>
        <w:rPr>
          <w:sz w:val="22"/>
          <w:szCs w:val="24"/>
          <w:lang w:val="en-AU"/>
        </w:rPr>
      </w:pPr>
      <w:r w:rsidRPr="009C7E77">
        <w:rPr>
          <w:sz w:val="22"/>
          <w:szCs w:val="24"/>
          <w:lang w:val="en-AU"/>
        </w:rPr>
        <w:t>Section 6</w:t>
      </w:r>
    </w:p>
    <w:p w:rsidR="00FD419B" w:rsidRPr="009C7E77" w:rsidRDefault="00FD419B" w:rsidP="00FD419B">
      <w:pPr>
        <w:pBdr>
          <w:bottom w:val="single" w:sz="4" w:space="1" w:color="auto"/>
        </w:pBdr>
        <w:shd w:val="clear" w:color="auto" w:fill="FFFFFF"/>
        <w:snapToGrid w:val="0"/>
        <w:rPr>
          <w:sz w:val="22"/>
          <w:lang w:val="en-AU"/>
        </w:rPr>
      </w:pPr>
    </w:p>
    <w:p w:rsidR="00860258" w:rsidRPr="009C7E77" w:rsidRDefault="00860258" w:rsidP="00FD419B">
      <w:pPr>
        <w:shd w:val="clear" w:color="auto" w:fill="FFFFFF"/>
        <w:snapToGrid w:val="0"/>
        <w:spacing w:before="120"/>
        <w:ind w:left="1080"/>
        <w:rPr>
          <w:sz w:val="22"/>
          <w:lang w:val="en-AU"/>
        </w:rPr>
      </w:pPr>
      <w:r w:rsidRPr="009C7E77">
        <w:rPr>
          <w:sz w:val="22"/>
          <w:szCs w:val="24"/>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860258" w:rsidRPr="009C7E77" w:rsidRDefault="00860258" w:rsidP="00FD419B">
      <w:pPr>
        <w:shd w:val="clear" w:color="auto" w:fill="FFFFFF"/>
        <w:snapToGrid w:val="0"/>
        <w:spacing w:before="120"/>
        <w:ind w:left="1008" w:hanging="1008"/>
        <w:rPr>
          <w:sz w:val="22"/>
          <w:lang w:val="en-AU"/>
        </w:rPr>
      </w:pPr>
      <w:r w:rsidRPr="009C7E77">
        <w:rPr>
          <w:b/>
          <w:bCs/>
          <w:sz w:val="22"/>
          <w:szCs w:val="24"/>
          <w:lang w:val="en-AU"/>
        </w:rPr>
        <w:t>7 Payments to Departments out of money appropriated for the purposes of certain employment subsidy schemes or programs</w:t>
      </w:r>
    </w:p>
    <w:p w:rsidR="00860258" w:rsidRPr="009C7E77" w:rsidRDefault="00860258" w:rsidP="00FD419B">
      <w:pPr>
        <w:shd w:val="clear" w:color="auto" w:fill="FFFFFF"/>
        <w:tabs>
          <w:tab w:val="left" w:pos="1334"/>
        </w:tabs>
        <w:snapToGrid w:val="0"/>
        <w:spacing w:before="120"/>
        <w:ind w:left="1080" w:hanging="432"/>
        <w:rPr>
          <w:sz w:val="22"/>
          <w:lang w:val="en-AU"/>
        </w:rPr>
      </w:pPr>
      <w:r w:rsidRPr="009C7E77">
        <w:rPr>
          <w:sz w:val="22"/>
          <w:szCs w:val="24"/>
          <w:lang w:val="en-AU"/>
        </w:rPr>
        <w:t>(1)</w:t>
      </w:r>
      <w:r w:rsidRPr="009C7E77">
        <w:rPr>
          <w:sz w:val="22"/>
          <w:szCs w:val="24"/>
          <w:lang w:val="en-AU"/>
        </w:rPr>
        <w:tab/>
        <w:t>If:</w:t>
      </w:r>
    </w:p>
    <w:p w:rsidR="00860258" w:rsidRPr="009C7E77" w:rsidRDefault="00860258" w:rsidP="00FD419B">
      <w:pPr>
        <w:numPr>
          <w:ilvl w:val="0"/>
          <w:numId w:val="5"/>
        </w:numPr>
        <w:shd w:val="clear" w:color="auto" w:fill="FFFFFF"/>
        <w:tabs>
          <w:tab w:val="left" w:pos="1747"/>
        </w:tabs>
        <w:snapToGrid w:val="0"/>
        <w:spacing w:before="120"/>
        <w:ind w:left="1512" w:hanging="432"/>
        <w:rPr>
          <w:sz w:val="22"/>
          <w:szCs w:val="24"/>
          <w:lang w:val="en-AU"/>
        </w:rPr>
      </w:pPr>
      <w:r w:rsidRPr="009C7E77">
        <w:rPr>
          <w:sz w:val="22"/>
          <w:szCs w:val="24"/>
          <w:lang w:val="en-AU"/>
        </w:rPr>
        <w:t>a payment (whether real or notional) is made to a Parliamentary Department out of money appropriated for the purposes of an approved employment subsidy scheme or program; and</w:t>
      </w:r>
    </w:p>
    <w:p w:rsidR="00860258" w:rsidRPr="009C7E77" w:rsidRDefault="00860258" w:rsidP="00FD419B">
      <w:pPr>
        <w:numPr>
          <w:ilvl w:val="0"/>
          <w:numId w:val="5"/>
        </w:numPr>
        <w:shd w:val="clear" w:color="auto" w:fill="FFFFFF"/>
        <w:tabs>
          <w:tab w:val="left" w:pos="1747"/>
        </w:tabs>
        <w:snapToGrid w:val="0"/>
        <w:spacing w:before="120"/>
        <w:ind w:left="1512" w:hanging="432"/>
        <w:rPr>
          <w:sz w:val="22"/>
          <w:szCs w:val="24"/>
          <w:lang w:val="en-AU"/>
        </w:rPr>
      </w:pPr>
      <w:r w:rsidRPr="009C7E77">
        <w:rPr>
          <w:sz w:val="22"/>
          <w:szCs w:val="24"/>
          <w:lang w:val="en-AU"/>
        </w:rPr>
        <w:t>the payment is an approved payment; and</w:t>
      </w:r>
    </w:p>
    <w:p w:rsidR="00860258" w:rsidRPr="009C7E77" w:rsidRDefault="00860258" w:rsidP="00FD419B">
      <w:pPr>
        <w:numPr>
          <w:ilvl w:val="0"/>
          <w:numId w:val="5"/>
        </w:numPr>
        <w:shd w:val="clear" w:color="auto" w:fill="FFFFFF"/>
        <w:tabs>
          <w:tab w:val="left" w:pos="1747"/>
        </w:tabs>
        <w:snapToGrid w:val="0"/>
        <w:spacing w:before="120"/>
        <w:ind w:left="1512" w:hanging="432"/>
        <w:rPr>
          <w:sz w:val="22"/>
          <w:szCs w:val="24"/>
          <w:lang w:val="en-AU"/>
        </w:rPr>
      </w:pPr>
      <w:r w:rsidRPr="009C7E77">
        <w:rPr>
          <w:sz w:val="22"/>
          <w:szCs w:val="24"/>
          <w:lang w:val="en-AU"/>
        </w:rPr>
        <w:t>an item, subdivision or Division in the Schedule appropriates money to that Department for running costs;</w:t>
      </w:r>
    </w:p>
    <w:p w:rsidR="00860258" w:rsidRPr="009C7E77" w:rsidRDefault="00860258" w:rsidP="00FD419B">
      <w:pPr>
        <w:shd w:val="clear" w:color="auto" w:fill="FFFFFF"/>
        <w:snapToGrid w:val="0"/>
        <w:spacing w:before="120"/>
        <w:ind w:left="1080"/>
        <w:rPr>
          <w:sz w:val="22"/>
          <w:lang w:val="en-AU"/>
        </w:rPr>
      </w:pPr>
      <w:r w:rsidRPr="009C7E77">
        <w:rPr>
          <w:sz w:val="22"/>
          <w:szCs w:val="24"/>
          <w:lang w:val="en-AU"/>
        </w:rPr>
        <w:t xml:space="preserve">the Schedule is taken, for the purposes of this Act and the </w:t>
      </w:r>
      <w:r w:rsidRPr="009C7E77">
        <w:rPr>
          <w:i/>
          <w:iCs/>
          <w:sz w:val="22"/>
          <w:szCs w:val="24"/>
          <w:lang w:val="en-AU"/>
        </w:rPr>
        <w:t xml:space="preserve">Audit Act 1901, </w:t>
      </w:r>
      <w:r w:rsidRPr="009C7E77">
        <w:rPr>
          <w:sz w:val="22"/>
          <w:szCs w:val="24"/>
          <w:lang w:val="en-AU"/>
        </w:rPr>
        <w:t>to provide that any money received by the Department by way of such a payment may be credited to that item, subdivision or Division.</w:t>
      </w:r>
    </w:p>
    <w:p w:rsidR="00860258" w:rsidRPr="009C7E77" w:rsidRDefault="00860258" w:rsidP="00FD419B">
      <w:pPr>
        <w:shd w:val="clear" w:color="auto" w:fill="FFFFFF"/>
        <w:tabs>
          <w:tab w:val="left" w:pos="1334"/>
        </w:tabs>
        <w:snapToGrid w:val="0"/>
        <w:spacing w:before="120"/>
        <w:ind w:left="1080" w:hanging="432"/>
        <w:rPr>
          <w:sz w:val="22"/>
          <w:lang w:val="en-AU"/>
        </w:rPr>
      </w:pPr>
      <w:r w:rsidRPr="009C7E77">
        <w:rPr>
          <w:sz w:val="22"/>
          <w:szCs w:val="24"/>
          <w:lang w:val="en-AU"/>
        </w:rPr>
        <w:t>(2)</w:t>
      </w:r>
      <w:r w:rsidRPr="009C7E77">
        <w:rPr>
          <w:sz w:val="22"/>
          <w:szCs w:val="24"/>
          <w:lang w:val="en-AU"/>
        </w:rPr>
        <w:tab/>
        <w:t>If:</w:t>
      </w:r>
    </w:p>
    <w:p w:rsidR="00860258" w:rsidRPr="009C7E77" w:rsidRDefault="00860258" w:rsidP="00FD419B">
      <w:pPr>
        <w:numPr>
          <w:ilvl w:val="0"/>
          <w:numId w:val="6"/>
        </w:numPr>
        <w:shd w:val="clear" w:color="auto" w:fill="FFFFFF"/>
        <w:tabs>
          <w:tab w:val="left" w:pos="1752"/>
        </w:tabs>
        <w:snapToGrid w:val="0"/>
        <w:spacing w:before="120"/>
        <w:ind w:left="1512" w:hanging="432"/>
        <w:rPr>
          <w:sz w:val="22"/>
          <w:szCs w:val="24"/>
          <w:lang w:val="en-AU"/>
        </w:rPr>
      </w:pPr>
      <w:r w:rsidRPr="009C7E77">
        <w:rPr>
          <w:sz w:val="22"/>
          <w:szCs w:val="24"/>
          <w:lang w:val="en-AU"/>
        </w:rPr>
        <w:t>the Consolidated Revenue Fund is credited with an amount purporting to be a payment to a Parliamentary Department; and</w:t>
      </w:r>
    </w:p>
    <w:p w:rsidR="00860258" w:rsidRPr="009C7E77" w:rsidRDefault="00860258" w:rsidP="00FD419B">
      <w:pPr>
        <w:numPr>
          <w:ilvl w:val="0"/>
          <w:numId w:val="6"/>
        </w:numPr>
        <w:shd w:val="clear" w:color="auto" w:fill="FFFFFF"/>
        <w:tabs>
          <w:tab w:val="left" w:pos="1752"/>
        </w:tabs>
        <w:snapToGrid w:val="0"/>
        <w:spacing w:before="120"/>
        <w:ind w:left="1512" w:hanging="432"/>
        <w:rPr>
          <w:sz w:val="22"/>
          <w:szCs w:val="24"/>
          <w:lang w:val="en-AU"/>
        </w:rPr>
      </w:pPr>
      <w:r w:rsidRPr="009C7E77">
        <w:rPr>
          <w:sz w:val="22"/>
          <w:szCs w:val="24"/>
          <w:lang w:val="en-AU"/>
        </w:rPr>
        <w:t>that payment is an approved payment;</w:t>
      </w:r>
    </w:p>
    <w:p w:rsidR="00860258" w:rsidRPr="009C7E77" w:rsidRDefault="00860258" w:rsidP="00FD419B">
      <w:pPr>
        <w:shd w:val="clear" w:color="auto" w:fill="FFFFFF"/>
        <w:snapToGrid w:val="0"/>
        <w:spacing w:before="120"/>
        <w:ind w:left="1080"/>
        <w:rPr>
          <w:sz w:val="22"/>
          <w:lang w:val="en-AU"/>
        </w:rPr>
      </w:pPr>
      <w:r w:rsidRPr="009C7E77">
        <w:rPr>
          <w:sz w:val="22"/>
          <w:szCs w:val="24"/>
          <w:lang w:val="en-AU"/>
        </w:rPr>
        <w:t>that amount is taken, for the purposes of subsection (1), to be money received by the Department by way of such a payment, whether or not money has in fact been received in respect of the payment.</w:t>
      </w:r>
    </w:p>
    <w:p w:rsidR="00860258" w:rsidRPr="009C7E77" w:rsidRDefault="00EA259E" w:rsidP="00FD419B">
      <w:pPr>
        <w:shd w:val="clear" w:color="auto" w:fill="FFFFFF"/>
        <w:snapToGrid w:val="0"/>
        <w:spacing w:before="120"/>
        <w:jc w:val="right"/>
        <w:rPr>
          <w:sz w:val="22"/>
          <w:lang w:val="en-AU"/>
        </w:rPr>
      </w:pPr>
      <w:r w:rsidRPr="009C7E77">
        <w:rPr>
          <w:sz w:val="22"/>
          <w:lang w:val="en-AU"/>
        </w:rPr>
        <w:br w:type="page"/>
      </w:r>
      <w:r w:rsidR="00860258" w:rsidRPr="009C7E77">
        <w:rPr>
          <w:b/>
          <w:bCs/>
          <w:sz w:val="22"/>
          <w:szCs w:val="24"/>
          <w:lang w:val="en-AU"/>
        </w:rPr>
        <w:t xml:space="preserve">Part 1 </w:t>
      </w:r>
      <w:r w:rsidR="00860258" w:rsidRPr="009C7E77">
        <w:rPr>
          <w:sz w:val="22"/>
          <w:szCs w:val="24"/>
          <w:lang w:val="en-AU"/>
        </w:rPr>
        <w:t>General</w:t>
      </w:r>
    </w:p>
    <w:p w:rsidR="00860258" w:rsidRPr="009C7E77" w:rsidRDefault="00860258" w:rsidP="00FD419B">
      <w:pPr>
        <w:shd w:val="clear" w:color="auto" w:fill="FFFFFF"/>
        <w:snapToGrid w:val="0"/>
        <w:spacing w:before="120"/>
        <w:jc w:val="right"/>
        <w:rPr>
          <w:sz w:val="22"/>
          <w:szCs w:val="24"/>
          <w:lang w:val="en-AU"/>
        </w:rPr>
      </w:pPr>
      <w:r w:rsidRPr="009C7E77">
        <w:rPr>
          <w:sz w:val="22"/>
          <w:szCs w:val="24"/>
          <w:lang w:val="en-AU"/>
        </w:rPr>
        <w:t>Section 7</w:t>
      </w:r>
    </w:p>
    <w:p w:rsidR="00FD419B" w:rsidRPr="009C7E77" w:rsidRDefault="00FD419B" w:rsidP="00FD419B">
      <w:pPr>
        <w:pBdr>
          <w:bottom w:val="single" w:sz="4" w:space="1" w:color="auto"/>
        </w:pBdr>
        <w:shd w:val="clear" w:color="auto" w:fill="FFFFFF"/>
        <w:snapToGrid w:val="0"/>
        <w:jc w:val="right"/>
        <w:rPr>
          <w:sz w:val="22"/>
          <w:lang w:val="en-AU"/>
        </w:rPr>
      </w:pPr>
    </w:p>
    <w:p w:rsidR="00860258" w:rsidRPr="009C7E77" w:rsidRDefault="00860258" w:rsidP="00FD419B">
      <w:pPr>
        <w:shd w:val="clear" w:color="auto" w:fill="FFFFFF"/>
        <w:snapToGrid w:val="0"/>
        <w:spacing w:before="240"/>
        <w:ind w:left="720"/>
        <w:rPr>
          <w:sz w:val="22"/>
          <w:lang w:val="en-AU"/>
        </w:rPr>
      </w:pPr>
      <w:r w:rsidRPr="009C7E77">
        <w:rPr>
          <w:sz w:val="22"/>
          <w:szCs w:val="24"/>
          <w:lang w:val="en-AU"/>
        </w:rPr>
        <w:t>(3)</w:t>
      </w:r>
      <w:r w:rsidR="000350EF" w:rsidRPr="009C7E77">
        <w:rPr>
          <w:sz w:val="22"/>
          <w:szCs w:val="24"/>
          <w:lang w:val="en-AU"/>
        </w:rPr>
        <w:t xml:space="preserve"> </w:t>
      </w:r>
      <w:r w:rsidRPr="009C7E77">
        <w:rPr>
          <w:sz w:val="22"/>
          <w:szCs w:val="24"/>
          <w:lang w:val="en-AU"/>
        </w:rPr>
        <w:t>In this section:</w:t>
      </w:r>
    </w:p>
    <w:p w:rsidR="00860258" w:rsidRPr="009C7E77" w:rsidRDefault="00860258" w:rsidP="00FD419B">
      <w:pPr>
        <w:shd w:val="clear" w:color="auto" w:fill="FFFFFF"/>
        <w:snapToGrid w:val="0"/>
        <w:spacing w:before="120"/>
        <w:ind w:left="1080"/>
        <w:rPr>
          <w:sz w:val="22"/>
          <w:lang w:val="en-AU"/>
        </w:rPr>
      </w:pPr>
      <w:r w:rsidRPr="009C7E77">
        <w:rPr>
          <w:b/>
          <w:bCs/>
          <w:i/>
          <w:iCs/>
          <w:sz w:val="22"/>
          <w:szCs w:val="24"/>
          <w:lang w:val="en-AU"/>
        </w:rPr>
        <w:t xml:space="preserve">approved employment subsidy scheme or program </w:t>
      </w:r>
      <w:r w:rsidRPr="009C7E77">
        <w:rPr>
          <w:sz w:val="22"/>
          <w:szCs w:val="24"/>
          <w:lang w:val="en-AU"/>
        </w:rPr>
        <w:t xml:space="preserve">means an employment subsidy scheme or program determined by the Minister, under subsection 8(1) of the </w:t>
      </w:r>
      <w:r w:rsidRPr="009C7E77">
        <w:rPr>
          <w:i/>
          <w:iCs/>
          <w:sz w:val="22"/>
          <w:szCs w:val="24"/>
          <w:lang w:val="en-AU"/>
        </w:rPr>
        <w:t>Appropriation Act (No. 3) 1997</w:t>
      </w:r>
      <w:r w:rsidR="009C7E77">
        <w:rPr>
          <w:i/>
          <w:iCs/>
          <w:sz w:val="22"/>
          <w:szCs w:val="24"/>
          <w:lang w:val="en-AU"/>
        </w:rPr>
        <w:noBreakHyphen/>
      </w:r>
      <w:r w:rsidRPr="009C7E77">
        <w:rPr>
          <w:i/>
          <w:iCs/>
          <w:sz w:val="22"/>
          <w:szCs w:val="24"/>
          <w:lang w:val="en-AU"/>
        </w:rPr>
        <w:t xml:space="preserve">98, </w:t>
      </w:r>
      <w:r w:rsidRPr="009C7E77">
        <w:rPr>
          <w:sz w:val="22"/>
          <w:szCs w:val="24"/>
          <w:lang w:val="en-AU"/>
        </w:rPr>
        <w:t>to be an approved employment subsidy scheme or program for the purposes of that Act.</w:t>
      </w:r>
    </w:p>
    <w:p w:rsidR="00860258" w:rsidRPr="009C7E77" w:rsidRDefault="00860258" w:rsidP="00FD419B">
      <w:pPr>
        <w:shd w:val="clear" w:color="auto" w:fill="FFFFFF"/>
        <w:snapToGrid w:val="0"/>
        <w:spacing w:before="120"/>
        <w:ind w:left="1080"/>
        <w:rPr>
          <w:sz w:val="22"/>
          <w:lang w:val="en-AU"/>
        </w:rPr>
      </w:pPr>
      <w:r w:rsidRPr="009C7E77">
        <w:rPr>
          <w:b/>
          <w:bCs/>
          <w:i/>
          <w:iCs/>
          <w:sz w:val="22"/>
          <w:szCs w:val="24"/>
          <w:lang w:val="en-AU"/>
        </w:rPr>
        <w:t xml:space="preserve">approved payment </w:t>
      </w:r>
      <w:r w:rsidRPr="009C7E77">
        <w:rPr>
          <w:sz w:val="22"/>
          <w:szCs w:val="24"/>
          <w:lang w:val="en-AU"/>
        </w:rPr>
        <w:t xml:space="preserve">means a payment (out of money appropriated for an approved employment subsidy scheme or program) declared by the Minister, under subsection 8(2) of the </w:t>
      </w:r>
      <w:r w:rsidRPr="009C7E77">
        <w:rPr>
          <w:i/>
          <w:iCs/>
          <w:sz w:val="22"/>
          <w:szCs w:val="24"/>
          <w:lang w:val="en-AU"/>
        </w:rPr>
        <w:t>Appropriation Act (No. 3) 1997</w:t>
      </w:r>
      <w:r w:rsidR="009C7E77">
        <w:rPr>
          <w:i/>
          <w:iCs/>
          <w:sz w:val="22"/>
          <w:szCs w:val="24"/>
          <w:lang w:val="en-AU"/>
        </w:rPr>
        <w:noBreakHyphen/>
      </w:r>
      <w:r w:rsidRPr="009C7E77">
        <w:rPr>
          <w:i/>
          <w:iCs/>
          <w:sz w:val="22"/>
          <w:szCs w:val="24"/>
          <w:lang w:val="en-AU"/>
        </w:rPr>
        <w:t xml:space="preserve">98, </w:t>
      </w:r>
      <w:r w:rsidRPr="009C7E77">
        <w:rPr>
          <w:sz w:val="22"/>
          <w:szCs w:val="24"/>
          <w:lang w:val="en-AU"/>
        </w:rPr>
        <w:t>to be an approved payment for the purposes of that Act.</w:t>
      </w:r>
    </w:p>
    <w:p w:rsidR="00860258" w:rsidRPr="009C7E77" w:rsidRDefault="00860258" w:rsidP="00EA259E">
      <w:pPr>
        <w:shd w:val="clear" w:color="auto" w:fill="FFFFFF"/>
        <w:snapToGrid w:val="0"/>
        <w:spacing w:before="120"/>
        <w:rPr>
          <w:sz w:val="22"/>
          <w:lang w:val="en-AU"/>
        </w:rPr>
      </w:pPr>
      <w:r w:rsidRPr="009C7E77">
        <w:rPr>
          <w:b/>
          <w:bCs/>
          <w:sz w:val="22"/>
          <w:szCs w:val="24"/>
          <w:lang w:val="en-AU"/>
        </w:rPr>
        <w:t>8 Accounting errors etc. may be corrected after close of financial year</w:t>
      </w:r>
    </w:p>
    <w:p w:rsidR="00860258" w:rsidRPr="009C7E77" w:rsidRDefault="00860258" w:rsidP="00FD419B">
      <w:pPr>
        <w:shd w:val="clear" w:color="auto" w:fill="FFFFFF"/>
        <w:snapToGrid w:val="0"/>
        <w:spacing w:before="120"/>
        <w:ind w:left="1080"/>
        <w:rPr>
          <w:sz w:val="22"/>
          <w:lang w:val="en-AU"/>
        </w:rPr>
      </w:pPr>
      <w:r w:rsidRPr="009C7E77">
        <w:rPr>
          <w:sz w:val="22"/>
          <w:szCs w:val="24"/>
          <w:lang w:val="en-AU"/>
        </w:rPr>
        <w:t xml:space="preserve">Despite section 36 of the </w:t>
      </w:r>
      <w:r w:rsidRPr="009C7E77">
        <w:rPr>
          <w:i/>
          <w:iCs/>
          <w:sz w:val="22"/>
          <w:szCs w:val="24"/>
          <w:lang w:val="en-AU"/>
        </w:rPr>
        <w:t xml:space="preserve">Audit Act 1901, </w:t>
      </w:r>
      <w:r w:rsidRPr="009C7E77">
        <w:rPr>
          <w:sz w:val="22"/>
          <w:szCs w:val="24"/>
          <w:lang w:val="en-AU"/>
        </w:rPr>
        <w:t>the Minister may take action after 30 June 1998:</w:t>
      </w:r>
    </w:p>
    <w:p w:rsidR="00860258" w:rsidRPr="009C7E77" w:rsidRDefault="00860258" w:rsidP="00FD419B">
      <w:pPr>
        <w:numPr>
          <w:ilvl w:val="0"/>
          <w:numId w:val="7"/>
        </w:numPr>
        <w:shd w:val="clear" w:color="auto" w:fill="FFFFFF"/>
        <w:tabs>
          <w:tab w:val="left" w:pos="1517"/>
        </w:tabs>
        <w:snapToGrid w:val="0"/>
        <w:spacing w:before="120"/>
        <w:ind w:left="1512" w:hanging="432"/>
        <w:rPr>
          <w:sz w:val="22"/>
          <w:szCs w:val="24"/>
          <w:lang w:val="en-AU"/>
        </w:rPr>
      </w:pPr>
      <w:r w:rsidRPr="009C7E77">
        <w:rPr>
          <w:sz w:val="22"/>
          <w:szCs w:val="24"/>
          <w:lang w:val="en-AU"/>
        </w:rPr>
        <w:t>to correct errors or mispostings in the official accounting records of the Commonwealth for the year ending on that day; or</w:t>
      </w:r>
    </w:p>
    <w:p w:rsidR="00860258" w:rsidRPr="009C7E77" w:rsidRDefault="00860258" w:rsidP="00FD419B">
      <w:pPr>
        <w:numPr>
          <w:ilvl w:val="0"/>
          <w:numId w:val="7"/>
        </w:numPr>
        <w:shd w:val="clear" w:color="auto" w:fill="FFFFFF"/>
        <w:tabs>
          <w:tab w:val="left" w:pos="1517"/>
        </w:tabs>
        <w:snapToGrid w:val="0"/>
        <w:spacing w:before="120"/>
        <w:ind w:left="1512" w:hanging="432"/>
        <w:rPr>
          <w:sz w:val="22"/>
          <w:szCs w:val="24"/>
          <w:lang w:val="en-AU"/>
        </w:rPr>
      </w:pPr>
      <w:r w:rsidRPr="009C7E77">
        <w:rPr>
          <w:sz w:val="22"/>
          <w:szCs w:val="24"/>
          <w:lang w:val="en-AU"/>
        </w:rPr>
        <w:t>to balance the Consolidated Revenue Fund, the Trust Fund or the Loan Fund;</w:t>
      </w:r>
    </w:p>
    <w:p w:rsidR="00860258" w:rsidRPr="009C7E77" w:rsidRDefault="00860258" w:rsidP="00FD419B">
      <w:pPr>
        <w:shd w:val="clear" w:color="auto" w:fill="FFFFFF"/>
        <w:snapToGrid w:val="0"/>
        <w:spacing w:before="120"/>
        <w:ind w:left="1080"/>
        <w:rPr>
          <w:sz w:val="22"/>
          <w:lang w:val="en-AU"/>
        </w:rPr>
      </w:pPr>
      <w:r w:rsidRPr="009C7E77">
        <w:rPr>
          <w:sz w:val="22"/>
          <w:szCs w:val="24"/>
          <w:lang w:val="en-AU"/>
        </w:rPr>
        <w:t>if the action does not result in an amount being debited from one of those Funds otherwise than for the purpose of being credited to another of those Funds.</w:t>
      </w:r>
    </w:p>
    <w:p w:rsidR="00860258" w:rsidRPr="009C7E77" w:rsidRDefault="00860258" w:rsidP="00FD419B">
      <w:pPr>
        <w:shd w:val="clear" w:color="auto" w:fill="FFFFFF"/>
        <w:snapToGrid w:val="0"/>
        <w:spacing w:before="120"/>
        <w:ind w:left="1512" w:hanging="432"/>
        <w:rPr>
          <w:lang w:val="en-AU"/>
        </w:rPr>
      </w:pPr>
      <w:r w:rsidRPr="009C7E77">
        <w:rPr>
          <w:szCs w:val="16"/>
          <w:lang w:val="en-AU"/>
        </w:rPr>
        <w:t xml:space="preserve">Note: Section 36 of the </w:t>
      </w:r>
      <w:r w:rsidRPr="009C7E77">
        <w:rPr>
          <w:i/>
          <w:iCs/>
          <w:szCs w:val="16"/>
          <w:lang w:val="en-AU"/>
        </w:rPr>
        <w:t xml:space="preserve">Audi: Act 1901 </w:t>
      </w:r>
      <w:r w:rsidRPr="009C7E77">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860258" w:rsidRPr="009C7E77" w:rsidRDefault="00EA259E" w:rsidP="00EA259E">
      <w:pPr>
        <w:shd w:val="clear" w:color="auto" w:fill="FFFFFF"/>
        <w:snapToGrid w:val="0"/>
        <w:spacing w:before="120"/>
        <w:rPr>
          <w:sz w:val="22"/>
          <w:lang w:val="en-AU"/>
        </w:rPr>
      </w:pPr>
      <w:r w:rsidRPr="009C7E77">
        <w:rPr>
          <w:sz w:val="22"/>
          <w:lang w:val="en-AU"/>
        </w:rPr>
        <w:br w:type="page"/>
      </w:r>
      <w:r w:rsidR="00860258" w:rsidRPr="009C7E77">
        <w:rPr>
          <w:b/>
          <w:bCs/>
          <w:sz w:val="22"/>
          <w:lang w:val="en-AU"/>
        </w:rPr>
        <w:t xml:space="preserve">Part 2 </w:t>
      </w:r>
      <w:r w:rsidR="00860258" w:rsidRPr="009C7E77">
        <w:rPr>
          <w:sz w:val="22"/>
          <w:lang w:val="en-AU"/>
        </w:rPr>
        <w:t>Special application of Act</w:t>
      </w:r>
    </w:p>
    <w:p w:rsidR="00860258" w:rsidRPr="009C7E77" w:rsidRDefault="00860258" w:rsidP="00EA259E">
      <w:pPr>
        <w:shd w:val="clear" w:color="auto" w:fill="FFFFFF"/>
        <w:snapToGrid w:val="0"/>
        <w:spacing w:before="120"/>
        <w:rPr>
          <w:sz w:val="22"/>
          <w:szCs w:val="24"/>
          <w:lang w:val="en-AU"/>
        </w:rPr>
      </w:pPr>
      <w:r w:rsidRPr="009C7E77">
        <w:rPr>
          <w:sz w:val="22"/>
          <w:szCs w:val="24"/>
          <w:lang w:val="en-AU"/>
        </w:rPr>
        <w:t>Section 9</w:t>
      </w:r>
    </w:p>
    <w:p w:rsidR="00756379" w:rsidRPr="009C7E77" w:rsidRDefault="00756379" w:rsidP="00756379">
      <w:pPr>
        <w:pBdr>
          <w:bottom w:val="single" w:sz="4" w:space="1" w:color="auto"/>
        </w:pBdr>
        <w:shd w:val="clear" w:color="auto" w:fill="FFFFFF"/>
        <w:snapToGrid w:val="0"/>
        <w:rPr>
          <w:sz w:val="22"/>
          <w:lang w:val="en-AU"/>
        </w:rPr>
      </w:pPr>
    </w:p>
    <w:p w:rsidR="00860258" w:rsidRPr="009C7E77" w:rsidRDefault="00860258" w:rsidP="00EA259E">
      <w:pPr>
        <w:shd w:val="clear" w:color="auto" w:fill="FFFFFF"/>
        <w:snapToGrid w:val="0"/>
        <w:spacing w:before="120"/>
        <w:rPr>
          <w:sz w:val="24"/>
          <w:lang w:val="en-AU"/>
        </w:rPr>
      </w:pPr>
      <w:r w:rsidRPr="009C7E77">
        <w:rPr>
          <w:b/>
          <w:bCs/>
          <w:sz w:val="24"/>
          <w:szCs w:val="30"/>
          <w:lang w:val="en-AU"/>
        </w:rPr>
        <w:t xml:space="preserve">Part 2 </w:t>
      </w:r>
      <w:r w:rsidRPr="009C7E77">
        <w:rPr>
          <w:rFonts w:eastAsia="Times New Roman"/>
          <w:b/>
          <w:bCs/>
          <w:sz w:val="24"/>
          <w:szCs w:val="30"/>
          <w:lang w:val="en-AU"/>
        </w:rPr>
        <w:t>— Special application of Act</w:t>
      </w:r>
    </w:p>
    <w:p w:rsidR="00860258" w:rsidRPr="009C7E77" w:rsidRDefault="00860258" w:rsidP="00EA259E">
      <w:pPr>
        <w:shd w:val="clear" w:color="auto" w:fill="FFFFFF"/>
        <w:tabs>
          <w:tab w:val="left" w:pos="298"/>
        </w:tabs>
        <w:snapToGrid w:val="0"/>
        <w:spacing w:before="120"/>
        <w:rPr>
          <w:sz w:val="22"/>
          <w:lang w:val="en-AU"/>
        </w:rPr>
      </w:pPr>
      <w:r w:rsidRPr="009C7E77">
        <w:rPr>
          <w:b/>
          <w:bCs/>
          <w:sz w:val="22"/>
          <w:szCs w:val="24"/>
          <w:lang w:val="en-AU"/>
        </w:rPr>
        <w:t>9</w:t>
      </w:r>
      <w:r w:rsidRPr="009C7E77">
        <w:rPr>
          <w:b/>
          <w:bCs/>
          <w:sz w:val="22"/>
          <w:szCs w:val="24"/>
          <w:lang w:val="en-AU"/>
        </w:rPr>
        <w:tab/>
        <w:t>Act to have effect subject to modifications</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(1)</w:t>
      </w:r>
      <w:r w:rsidRPr="009C7E77">
        <w:rPr>
          <w:sz w:val="22"/>
          <w:szCs w:val="24"/>
          <w:lang w:val="en-AU"/>
        </w:rPr>
        <w:tab/>
        <w:t xml:space="preserve">If the </w:t>
      </w:r>
      <w:r w:rsidRPr="009C7E77">
        <w:rPr>
          <w:i/>
          <w:iCs/>
          <w:sz w:val="22"/>
          <w:szCs w:val="24"/>
          <w:lang w:val="en-AU"/>
        </w:rPr>
        <w:t xml:space="preserve">Financial Management and Accountability Act 1997 </w:t>
      </w:r>
      <w:r w:rsidRPr="009C7E77">
        <w:rPr>
          <w:sz w:val="22"/>
          <w:szCs w:val="24"/>
          <w:lang w:val="en-AU"/>
        </w:rPr>
        <w:t>is</w:t>
      </w:r>
      <w:r w:rsidR="00EA259E" w:rsidRPr="009C7E77">
        <w:rPr>
          <w:sz w:val="22"/>
          <w:szCs w:val="24"/>
          <w:lang w:val="en-AU"/>
        </w:rPr>
        <w:t xml:space="preserve"> </w:t>
      </w:r>
      <w:r w:rsidRPr="009C7E77">
        <w:rPr>
          <w:sz w:val="22"/>
          <w:szCs w:val="24"/>
          <w:lang w:val="en-AU"/>
        </w:rPr>
        <w:t>in force when this Act commences, this Act has effect subject</w:t>
      </w:r>
      <w:r w:rsidR="00EA259E" w:rsidRPr="009C7E77">
        <w:rPr>
          <w:sz w:val="22"/>
          <w:szCs w:val="24"/>
          <w:lang w:val="en-AU"/>
        </w:rPr>
        <w:t xml:space="preserve"> </w:t>
      </w:r>
      <w:r w:rsidRPr="009C7E77">
        <w:rPr>
          <w:sz w:val="22"/>
          <w:szCs w:val="24"/>
          <w:lang w:val="en-AU"/>
        </w:rPr>
        <w:t>to the modifications set out in the following sections.</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(2)</w:t>
      </w:r>
      <w:r w:rsidRPr="009C7E77">
        <w:rPr>
          <w:sz w:val="22"/>
          <w:szCs w:val="24"/>
          <w:lang w:val="en-AU"/>
        </w:rPr>
        <w:tab/>
        <w:t xml:space="preserve">If the </w:t>
      </w:r>
      <w:r w:rsidRPr="009C7E77">
        <w:rPr>
          <w:i/>
          <w:iCs/>
          <w:sz w:val="22"/>
          <w:szCs w:val="24"/>
          <w:lang w:val="en-AU"/>
        </w:rPr>
        <w:t xml:space="preserve">Financial Management and Accountability Act 1997 </w:t>
      </w:r>
      <w:r w:rsidRPr="009C7E77">
        <w:rPr>
          <w:sz w:val="22"/>
          <w:szCs w:val="24"/>
          <w:lang w:val="en-AU"/>
        </w:rPr>
        <w:t>commences after the commencement of this Act but before 1 July 1998, this Act has effect on and after the operative day subject to the modifications set out in the following sections.</w:t>
      </w:r>
    </w:p>
    <w:p w:rsidR="00860258" w:rsidRPr="009C7E77" w:rsidRDefault="00860258" w:rsidP="00EA259E">
      <w:pPr>
        <w:shd w:val="clear" w:color="auto" w:fill="FFFFFF"/>
        <w:tabs>
          <w:tab w:val="left" w:pos="422"/>
        </w:tabs>
        <w:snapToGrid w:val="0"/>
        <w:spacing w:before="120"/>
        <w:rPr>
          <w:sz w:val="22"/>
          <w:lang w:val="en-AU"/>
        </w:rPr>
      </w:pPr>
      <w:r w:rsidRPr="009C7E77">
        <w:rPr>
          <w:b/>
          <w:bCs/>
          <w:sz w:val="22"/>
          <w:szCs w:val="24"/>
          <w:lang w:val="en-AU"/>
        </w:rPr>
        <w:t>10</w:t>
      </w:r>
      <w:r w:rsidRPr="009C7E77">
        <w:rPr>
          <w:b/>
          <w:bCs/>
          <w:sz w:val="22"/>
          <w:szCs w:val="24"/>
          <w:lang w:val="en-AU"/>
        </w:rPr>
        <w:tab/>
        <w:t>Modification relating to net annotated appropriations</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Section 6 is repealed and the following section is substituted:</w:t>
      </w:r>
    </w:p>
    <w:p w:rsidR="00860258" w:rsidRPr="009C7E77" w:rsidRDefault="00860258" w:rsidP="00EA259E">
      <w:pPr>
        <w:shd w:val="clear" w:color="auto" w:fill="FFFFFF"/>
        <w:snapToGrid w:val="0"/>
        <w:spacing w:before="120"/>
        <w:rPr>
          <w:sz w:val="22"/>
          <w:lang w:val="en-AU"/>
        </w:rPr>
      </w:pPr>
      <w:r w:rsidRPr="009C7E77">
        <w:rPr>
          <w:b/>
          <w:bCs/>
          <w:sz w:val="22"/>
          <w:szCs w:val="24"/>
          <w:lang w:val="en-AU"/>
        </w:rPr>
        <w:t>6 Net annotated appropriations</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If:</w:t>
      </w:r>
    </w:p>
    <w:p w:rsidR="00860258" w:rsidRPr="009C7E77" w:rsidRDefault="00860258" w:rsidP="00E85881">
      <w:pPr>
        <w:numPr>
          <w:ilvl w:val="0"/>
          <w:numId w:val="8"/>
        </w:numPr>
        <w:shd w:val="clear" w:color="auto" w:fill="FFFFFF"/>
        <w:tabs>
          <w:tab w:val="left" w:pos="1651"/>
        </w:tabs>
        <w:snapToGrid w:val="0"/>
        <w:spacing w:before="120"/>
        <w:ind w:left="1512" w:hanging="432"/>
        <w:rPr>
          <w:sz w:val="22"/>
          <w:szCs w:val="24"/>
          <w:lang w:val="en-AU"/>
        </w:rPr>
      </w:pPr>
      <w:r w:rsidRPr="009C7E77">
        <w:rPr>
          <w:sz w:val="22"/>
          <w:szCs w:val="24"/>
          <w:lang w:val="en-AU"/>
        </w:rPr>
        <w:t xml:space="preserve">the description of the purpose of an appropriation set out in an item, subdivision or Division in the Schedule includes the words </w:t>
      </w:r>
      <w:r w:rsidR="000350EF" w:rsidRPr="009C7E77">
        <w:rPr>
          <w:sz w:val="22"/>
          <w:szCs w:val="24"/>
          <w:lang w:val="en-AU"/>
        </w:rPr>
        <w:t>“</w:t>
      </w:r>
      <w:r w:rsidRPr="009C7E77">
        <w:rPr>
          <w:sz w:val="22"/>
          <w:szCs w:val="24"/>
          <w:lang w:val="en-AU"/>
        </w:rPr>
        <w:t xml:space="preserve">net appropriation </w:t>
      </w:r>
      <w:r w:rsidRPr="009C7E77">
        <w:rPr>
          <w:rFonts w:eastAsia="Times New Roman"/>
          <w:sz w:val="22"/>
          <w:szCs w:val="24"/>
          <w:lang w:val="en-AU"/>
        </w:rPr>
        <w:t>— see section 6</w:t>
      </w:r>
      <w:r w:rsidR="000350EF" w:rsidRPr="009C7E77">
        <w:rPr>
          <w:rFonts w:eastAsia="Times New Roman"/>
          <w:sz w:val="22"/>
          <w:szCs w:val="24"/>
          <w:lang w:val="en-AU"/>
        </w:rPr>
        <w:t>”</w:t>
      </w:r>
      <w:r w:rsidRPr="009C7E77">
        <w:rPr>
          <w:rFonts w:eastAsia="Times New Roman"/>
          <w:sz w:val="22"/>
          <w:szCs w:val="24"/>
          <w:lang w:val="en-AU"/>
        </w:rPr>
        <w:t>; and</w:t>
      </w:r>
    </w:p>
    <w:p w:rsidR="00860258" w:rsidRPr="009C7E77" w:rsidRDefault="00860258" w:rsidP="00E85881">
      <w:pPr>
        <w:numPr>
          <w:ilvl w:val="0"/>
          <w:numId w:val="8"/>
        </w:numPr>
        <w:shd w:val="clear" w:color="auto" w:fill="FFFFFF"/>
        <w:tabs>
          <w:tab w:val="left" w:pos="1651"/>
        </w:tabs>
        <w:snapToGrid w:val="0"/>
        <w:spacing w:before="120"/>
        <w:ind w:left="1512" w:hanging="432"/>
        <w:rPr>
          <w:sz w:val="22"/>
          <w:szCs w:val="24"/>
          <w:lang w:val="en-AU"/>
        </w:rPr>
      </w:pPr>
      <w:r w:rsidRPr="009C7E77">
        <w:rPr>
          <w:sz w:val="22"/>
          <w:szCs w:val="24"/>
          <w:lang w:val="en-AU"/>
        </w:rPr>
        <w:t xml:space="preserve">there is in force an agreement (entered into under section 31 of the </w:t>
      </w:r>
      <w:r w:rsidRPr="009C7E77">
        <w:rPr>
          <w:i/>
          <w:iCs/>
          <w:sz w:val="22"/>
          <w:szCs w:val="24"/>
          <w:lang w:val="en-AU"/>
        </w:rPr>
        <w:t xml:space="preserve">Financial Management and Accountability Act 1997) </w:t>
      </w:r>
      <w:r w:rsidRPr="009C7E77">
        <w:rPr>
          <w:sz w:val="22"/>
          <w:szCs w:val="24"/>
          <w:lang w:val="en-AU"/>
        </w:rPr>
        <w:t>between:</w:t>
      </w:r>
    </w:p>
    <w:p w:rsidR="00860258" w:rsidRPr="009C7E77" w:rsidRDefault="00860258" w:rsidP="00E85881">
      <w:pPr>
        <w:shd w:val="clear" w:color="auto" w:fill="FFFFFF"/>
        <w:snapToGrid w:val="0"/>
        <w:spacing w:before="120"/>
        <w:ind w:left="2016" w:hanging="432"/>
        <w:rPr>
          <w:sz w:val="22"/>
          <w:lang w:val="en-AU"/>
        </w:rPr>
      </w:pPr>
      <w:r w:rsidRPr="009C7E77">
        <w:rPr>
          <w:sz w:val="22"/>
          <w:szCs w:val="24"/>
          <w:lang w:val="en-AU"/>
        </w:rPr>
        <w:t>(i)</w:t>
      </w:r>
      <w:r w:rsidR="000350EF" w:rsidRPr="009C7E77">
        <w:rPr>
          <w:sz w:val="22"/>
          <w:szCs w:val="24"/>
          <w:lang w:val="en-AU"/>
        </w:rPr>
        <w:t xml:space="preserve"> </w:t>
      </w:r>
      <w:r w:rsidRPr="009C7E77">
        <w:rPr>
          <w:sz w:val="22"/>
          <w:szCs w:val="24"/>
          <w:lang w:val="en-AU"/>
        </w:rPr>
        <w:t>the Minister; and</w:t>
      </w:r>
    </w:p>
    <w:p w:rsidR="00860258" w:rsidRPr="009C7E77" w:rsidRDefault="00860258" w:rsidP="00E85881">
      <w:pPr>
        <w:shd w:val="clear" w:color="auto" w:fill="FFFFFF"/>
        <w:snapToGrid w:val="0"/>
        <w:spacing w:before="120"/>
        <w:ind w:left="2016" w:hanging="432"/>
        <w:rPr>
          <w:sz w:val="22"/>
          <w:lang w:val="en-AU"/>
        </w:rPr>
      </w:pPr>
      <w:r w:rsidRPr="009C7E77">
        <w:rPr>
          <w:sz w:val="22"/>
          <w:szCs w:val="24"/>
          <w:lang w:val="en-AU"/>
        </w:rPr>
        <w:t>(ii) the Presiding Officer responsible for the Parliamentary Department for which the appropriation is made;</w:t>
      </w:r>
    </w:p>
    <w:p w:rsidR="00860258" w:rsidRPr="009C7E77" w:rsidRDefault="00860258" w:rsidP="00E85881">
      <w:pPr>
        <w:shd w:val="clear" w:color="auto" w:fill="FFFFFF"/>
        <w:snapToGrid w:val="0"/>
        <w:spacing w:before="120"/>
        <w:ind w:left="1584"/>
        <w:rPr>
          <w:sz w:val="22"/>
          <w:lang w:val="en-AU"/>
        </w:rPr>
      </w:pPr>
      <w:r w:rsidRPr="009C7E77">
        <w:rPr>
          <w:sz w:val="22"/>
          <w:szCs w:val="24"/>
          <w:lang w:val="en-AU"/>
        </w:rPr>
        <w:t>to the effect that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860258" w:rsidRPr="009C7E77" w:rsidRDefault="00EA259E" w:rsidP="00E85881">
      <w:pPr>
        <w:shd w:val="clear" w:color="auto" w:fill="FFFFFF"/>
        <w:snapToGrid w:val="0"/>
        <w:spacing w:before="120"/>
        <w:jc w:val="right"/>
        <w:rPr>
          <w:sz w:val="22"/>
          <w:lang w:val="en-AU"/>
        </w:rPr>
      </w:pPr>
      <w:r w:rsidRPr="009C7E77">
        <w:rPr>
          <w:sz w:val="22"/>
          <w:lang w:val="en-AU"/>
        </w:rPr>
        <w:br w:type="page"/>
      </w:r>
      <w:r w:rsidR="00860258" w:rsidRPr="009C7E77">
        <w:rPr>
          <w:b/>
          <w:bCs/>
          <w:sz w:val="22"/>
          <w:lang w:val="en-AU"/>
        </w:rPr>
        <w:t xml:space="preserve">Part 2 </w:t>
      </w:r>
      <w:r w:rsidR="00860258" w:rsidRPr="009C7E77">
        <w:rPr>
          <w:sz w:val="22"/>
          <w:lang w:val="en-AU"/>
        </w:rPr>
        <w:t>Special application of Act</w:t>
      </w:r>
    </w:p>
    <w:p w:rsidR="00860258" w:rsidRPr="009C7E77" w:rsidRDefault="00860258" w:rsidP="00E85881">
      <w:pPr>
        <w:shd w:val="clear" w:color="auto" w:fill="FFFFFF"/>
        <w:snapToGrid w:val="0"/>
        <w:spacing w:before="120"/>
        <w:jc w:val="right"/>
        <w:rPr>
          <w:sz w:val="22"/>
          <w:szCs w:val="24"/>
          <w:lang w:val="en-AU"/>
        </w:rPr>
      </w:pPr>
      <w:r w:rsidRPr="009C7E77">
        <w:rPr>
          <w:sz w:val="22"/>
          <w:szCs w:val="24"/>
          <w:lang w:val="en-AU"/>
        </w:rPr>
        <w:t>Section 10</w:t>
      </w:r>
    </w:p>
    <w:p w:rsidR="00E85881" w:rsidRPr="009C7E77" w:rsidRDefault="00E85881" w:rsidP="00E85881">
      <w:pPr>
        <w:pBdr>
          <w:bottom w:val="single" w:sz="4" w:space="1" w:color="auto"/>
        </w:pBdr>
        <w:shd w:val="clear" w:color="auto" w:fill="FFFFFF"/>
        <w:snapToGrid w:val="0"/>
        <w:jc w:val="right"/>
        <w:rPr>
          <w:sz w:val="22"/>
          <w:lang w:val="en-AU"/>
        </w:rPr>
      </w:pPr>
    </w:p>
    <w:p w:rsidR="00860258" w:rsidRPr="009C7E77" w:rsidRDefault="00860258" w:rsidP="00E85881">
      <w:pPr>
        <w:shd w:val="clear" w:color="auto" w:fill="FFFFFF"/>
        <w:snapToGrid w:val="0"/>
        <w:spacing w:before="120"/>
        <w:ind w:left="1080"/>
        <w:rPr>
          <w:sz w:val="22"/>
          <w:lang w:val="en-AU"/>
        </w:rPr>
      </w:pPr>
      <w:r w:rsidRPr="009C7E77">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860258" w:rsidRPr="009C7E77" w:rsidRDefault="00860258" w:rsidP="00E85881">
      <w:pPr>
        <w:shd w:val="clear" w:color="auto" w:fill="FFFFFF"/>
        <w:snapToGrid w:val="0"/>
        <w:spacing w:before="120"/>
        <w:ind w:left="1080" w:hanging="1080"/>
        <w:rPr>
          <w:sz w:val="22"/>
          <w:lang w:val="en-AU"/>
        </w:rPr>
      </w:pPr>
      <w:r w:rsidRPr="009C7E77">
        <w:rPr>
          <w:b/>
          <w:bCs/>
          <w:sz w:val="22"/>
          <w:szCs w:val="24"/>
          <w:lang w:val="en-AU"/>
        </w:rPr>
        <w:t>11</w:t>
      </w:r>
      <w:r w:rsidR="000350EF" w:rsidRPr="009C7E77">
        <w:rPr>
          <w:b/>
          <w:bCs/>
          <w:sz w:val="22"/>
          <w:szCs w:val="24"/>
          <w:lang w:val="en-AU"/>
        </w:rPr>
        <w:t xml:space="preserve"> </w:t>
      </w:r>
      <w:r w:rsidRPr="009C7E77">
        <w:rPr>
          <w:b/>
          <w:bCs/>
          <w:sz w:val="22"/>
          <w:szCs w:val="24"/>
          <w:lang w:val="en-AU"/>
        </w:rPr>
        <w:t>Modifications relating to payments to Departments out of money appropriated for certain purposes</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Section 7 is modified:</w:t>
      </w:r>
    </w:p>
    <w:p w:rsidR="00860258" w:rsidRPr="009C7E77" w:rsidRDefault="00860258" w:rsidP="00E85881">
      <w:pPr>
        <w:numPr>
          <w:ilvl w:val="0"/>
          <w:numId w:val="9"/>
        </w:numPr>
        <w:shd w:val="clear" w:color="auto" w:fill="FFFFFF"/>
        <w:tabs>
          <w:tab w:val="left" w:pos="1680"/>
        </w:tabs>
        <w:snapToGrid w:val="0"/>
        <w:spacing w:before="120"/>
        <w:ind w:left="1512" w:hanging="432"/>
        <w:rPr>
          <w:sz w:val="22"/>
          <w:szCs w:val="24"/>
          <w:lang w:val="en-AU"/>
        </w:rPr>
      </w:pPr>
      <w:r w:rsidRPr="009C7E77">
        <w:rPr>
          <w:sz w:val="22"/>
          <w:szCs w:val="24"/>
          <w:lang w:val="en-AU"/>
        </w:rPr>
        <w:t xml:space="preserve">by omitting from subsection (1) all the words from and including </w:t>
      </w:r>
      <w:r w:rsidR="000350EF" w:rsidRPr="009C7E77">
        <w:rPr>
          <w:sz w:val="22"/>
          <w:szCs w:val="24"/>
          <w:lang w:val="en-AU"/>
        </w:rPr>
        <w:t>“</w:t>
      </w:r>
      <w:r w:rsidRPr="009C7E77">
        <w:rPr>
          <w:sz w:val="22"/>
          <w:szCs w:val="24"/>
          <w:lang w:val="en-AU"/>
        </w:rPr>
        <w:t>the Schedule</w:t>
      </w:r>
      <w:r w:rsidR="000350EF" w:rsidRPr="009C7E77">
        <w:rPr>
          <w:sz w:val="22"/>
          <w:szCs w:val="24"/>
          <w:lang w:val="en-AU"/>
        </w:rPr>
        <w:t>”</w:t>
      </w:r>
      <w:r w:rsidRPr="009C7E77">
        <w:rPr>
          <w:sz w:val="22"/>
          <w:szCs w:val="24"/>
          <w:lang w:val="en-AU"/>
        </w:rPr>
        <w:t xml:space="preserve"> (second occurring) and substituting </w:t>
      </w:r>
      <w:r w:rsidR="000350EF" w:rsidRPr="009C7E77">
        <w:rPr>
          <w:sz w:val="22"/>
          <w:szCs w:val="24"/>
          <w:lang w:val="en-AU"/>
        </w:rPr>
        <w:t>“</w:t>
      </w:r>
      <w:r w:rsidRPr="009C7E77">
        <w:rPr>
          <w:sz w:val="22"/>
          <w:szCs w:val="24"/>
          <w:lang w:val="en-AU"/>
        </w:rPr>
        <w:t>the item, subdivision or Division is taken to specify that the payment may be credited to the item, subdivision or Division</w:t>
      </w:r>
      <w:r w:rsidR="000350EF" w:rsidRPr="009C7E77">
        <w:rPr>
          <w:sz w:val="22"/>
          <w:szCs w:val="24"/>
          <w:lang w:val="en-AU"/>
        </w:rPr>
        <w:t>”</w:t>
      </w:r>
      <w:r w:rsidRPr="009C7E77">
        <w:rPr>
          <w:sz w:val="22"/>
          <w:szCs w:val="24"/>
          <w:lang w:val="en-AU"/>
        </w:rPr>
        <w:t>;</w:t>
      </w:r>
    </w:p>
    <w:p w:rsidR="00860258" w:rsidRPr="009C7E77" w:rsidRDefault="00860258" w:rsidP="00E85881">
      <w:pPr>
        <w:numPr>
          <w:ilvl w:val="0"/>
          <w:numId w:val="9"/>
        </w:numPr>
        <w:shd w:val="clear" w:color="auto" w:fill="FFFFFF"/>
        <w:tabs>
          <w:tab w:val="left" w:pos="1680"/>
        </w:tabs>
        <w:snapToGrid w:val="0"/>
        <w:spacing w:before="120"/>
        <w:ind w:left="1512" w:hanging="432"/>
        <w:rPr>
          <w:sz w:val="22"/>
          <w:szCs w:val="24"/>
          <w:lang w:val="en-AU"/>
        </w:rPr>
      </w:pPr>
      <w:r w:rsidRPr="009C7E77">
        <w:rPr>
          <w:sz w:val="22"/>
          <w:szCs w:val="24"/>
          <w:lang w:val="en-AU"/>
        </w:rPr>
        <w:t>by repealing subsection (2).</w:t>
      </w:r>
    </w:p>
    <w:p w:rsidR="00860258" w:rsidRPr="009C7E77" w:rsidRDefault="00860258" w:rsidP="00E85881">
      <w:pPr>
        <w:shd w:val="clear" w:color="auto" w:fill="FFFFFF"/>
        <w:snapToGrid w:val="0"/>
        <w:spacing w:before="120"/>
        <w:ind w:left="1080" w:hanging="1080"/>
        <w:rPr>
          <w:sz w:val="22"/>
          <w:lang w:val="en-AU"/>
        </w:rPr>
      </w:pPr>
      <w:r w:rsidRPr="009C7E77">
        <w:rPr>
          <w:b/>
          <w:bCs/>
          <w:sz w:val="22"/>
          <w:szCs w:val="24"/>
          <w:lang w:val="en-AU"/>
        </w:rPr>
        <w:t>12 Modification relating to the debiting of the Consolidated Revenue Fund after the close of a financial year</w:t>
      </w:r>
    </w:p>
    <w:p w:rsidR="00860258" w:rsidRPr="009C7E77" w:rsidRDefault="00860258" w:rsidP="00E85881">
      <w:pPr>
        <w:shd w:val="clear" w:color="auto" w:fill="FFFFFF"/>
        <w:snapToGrid w:val="0"/>
        <w:spacing w:before="120"/>
        <w:ind w:left="1512" w:hanging="432"/>
        <w:rPr>
          <w:sz w:val="22"/>
          <w:lang w:val="en-AU"/>
        </w:rPr>
      </w:pPr>
      <w:r w:rsidRPr="009C7E77">
        <w:rPr>
          <w:sz w:val="22"/>
          <w:szCs w:val="24"/>
          <w:lang w:val="en-AU"/>
        </w:rPr>
        <w:t>Section 8 is repealed and the following section is substituted:</w:t>
      </w:r>
    </w:p>
    <w:p w:rsidR="00860258" w:rsidRPr="009C7E77" w:rsidRDefault="00860258" w:rsidP="00EA259E">
      <w:pPr>
        <w:shd w:val="clear" w:color="auto" w:fill="FFFFFF"/>
        <w:snapToGrid w:val="0"/>
        <w:spacing w:before="120"/>
        <w:rPr>
          <w:sz w:val="22"/>
          <w:lang w:val="en-AU"/>
        </w:rPr>
      </w:pPr>
      <w:r w:rsidRPr="009C7E77">
        <w:rPr>
          <w:b/>
          <w:bCs/>
          <w:sz w:val="22"/>
          <w:szCs w:val="24"/>
          <w:lang w:val="en-AU"/>
        </w:rPr>
        <w:t>8 Consolidated Revenue Fund not to be debited after close of financial year</w:t>
      </w:r>
    </w:p>
    <w:p w:rsidR="00860258" w:rsidRPr="009C7E77" w:rsidRDefault="00860258" w:rsidP="00E85881">
      <w:pPr>
        <w:numPr>
          <w:ilvl w:val="0"/>
          <w:numId w:val="10"/>
        </w:numPr>
        <w:shd w:val="clear" w:color="auto" w:fill="FFFFFF"/>
        <w:tabs>
          <w:tab w:val="left" w:pos="1272"/>
        </w:tabs>
        <w:snapToGrid w:val="0"/>
        <w:spacing w:before="120"/>
        <w:ind w:left="1512" w:hanging="432"/>
        <w:rPr>
          <w:sz w:val="22"/>
          <w:szCs w:val="24"/>
          <w:lang w:val="en-AU"/>
        </w:rPr>
      </w:pPr>
      <w:r w:rsidRPr="009C7E77">
        <w:rPr>
          <w:sz w:val="22"/>
          <w:szCs w:val="24"/>
          <w:lang w:val="en-AU"/>
        </w:rPr>
        <w:t>An amount appropriated under section 3 may not be debited from the Consolidated Revenue Fund after 30 June 1998.</w:t>
      </w:r>
    </w:p>
    <w:p w:rsidR="00860258" w:rsidRPr="009C7E77" w:rsidRDefault="00860258" w:rsidP="00E85881">
      <w:pPr>
        <w:numPr>
          <w:ilvl w:val="0"/>
          <w:numId w:val="10"/>
        </w:numPr>
        <w:shd w:val="clear" w:color="auto" w:fill="FFFFFF"/>
        <w:tabs>
          <w:tab w:val="left" w:pos="1272"/>
        </w:tabs>
        <w:snapToGrid w:val="0"/>
        <w:spacing w:before="120"/>
        <w:ind w:left="1512" w:hanging="432"/>
        <w:rPr>
          <w:sz w:val="22"/>
          <w:szCs w:val="24"/>
          <w:lang w:val="en-AU"/>
        </w:rPr>
      </w:pPr>
      <w:r w:rsidRPr="009C7E77">
        <w:rPr>
          <w:sz w:val="22"/>
          <w:szCs w:val="24"/>
          <w:lang w:val="en-AU"/>
        </w:rPr>
        <w:t>Subsection (1) does not prevent the Minister from taking action after 30 June 1998:</w:t>
      </w:r>
    </w:p>
    <w:p w:rsidR="00860258" w:rsidRPr="009C7E77" w:rsidRDefault="00860258" w:rsidP="00E85881">
      <w:pPr>
        <w:numPr>
          <w:ilvl w:val="0"/>
          <w:numId w:val="11"/>
        </w:numPr>
        <w:shd w:val="clear" w:color="auto" w:fill="FFFFFF"/>
        <w:tabs>
          <w:tab w:val="left" w:pos="1670"/>
        </w:tabs>
        <w:snapToGrid w:val="0"/>
        <w:spacing w:before="120"/>
        <w:ind w:left="2016" w:hanging="432"/>
        <w:rPr>
          <w:sz w:val="22"/>
          <w:szCs w:val="24"/>
          <w:lang w:val="en-AU"/>
        </w:rPr>
      </w:pPr>
      <w:r w:rsidRPr="009C7E77">
        <w:rPr>
          <w:sz w:val="22"/>
          <w:szCs w:val="24"/>
          <w:lang w:val="en-AU"/>
        </w:rPr>
        <w:t>to correct errors or mispostings in the financial accounting records of the Commonwealth for the year ending on that day; or</w:t>
      </w:r>
    </w:p>
    <w:p w:rsidR="00860258" w:rsidRPr="009C7E77" w:rsidRDefault="00860258" w:rsidP="00E85881">
      <w:pPr>
        <w:numPr>
          <w:ilvl w:val="0"/>
          <w:numId w:val="11"/>
        </w:numPr>
        <w:shd w:val="clear" w:color="auto" w:fill="FFFFFF"/>
        <w:tabs>
          <w:tab w:val="left" w:pos="1670"/>
        </w:tabs>
        <w:snapToGrid w:val="0"/>
        <w:spacing w:before="120"/>
        <w:ind w:left="2016" w:hanging="432"/>
        <w:rPr>
          <w:sz w:val="22"/>
          <w:szCs w:val="24"/>
          <w:lang w:val="en-AU"/>
        </w:rPr>
      </w:pPr>
      <w:r w:rsidRPr="009C7E77">
        <w:rPr>
          <w:sz w:val="22"/>
          <w:szCs w:val="24"/>
          <w:lang w:val="en-AU"/>
        </w:rPr>
        <w:t xml:space="preserve">to balance the Funds (within the meaning of the </w:t>
      </w:r>
      <w:r w:rsidRPr="009C7E77">
        <w:rPr>
          <w:i/>
          <w:iCs/>
          <w:sz w:val="22"/>
          <w:szCs w:val="24"/>
          <w:lang w:val="en-AU"/>
        </w:rPr>
        <w:t>Financial Management and Accountability Act 1997)</w:t>
      </w:r>
      <w:r w:rsidRPr="009C7E77">
        <w:rPr>
          <w:sz w:val="22"/>
          <w:szCs w:val="24"/>
          <w:lang w:val="en-AU"/>
        </w:rPr>
        <w:t>;</w:t>
      </w:r>
    </w:p>
    <w:p w:rsidR="00860258" w:rsidRPr="009C7E77" w:rsidRDefault="00860258" w:rsidP="00E85881">
      <w:pPr>
        <w:shd w:val="clear" w:color="auto" w:fill="FFFFFF"/>
        <w:snapToGrid w:val="0"/>
        <w:spacing w:before="120"/>
        <w:ind w:left="1584"/>
        <w:rPr>
          <w:sz w:val="22"/>
          <w:lang w:val="en-AU"/>
        </w:rPr>
      </w:pPr>
      <w:r w:rsidRPr="009C7E77">
        <w:rPr>
          <w:sz w:val="22"/>
          <w:szCs w:val="24"/>
          <w:lang w:val="en-AU"/>
        </w:rPr>
        <w:t>if the action does not result in an amount being debited from a Fund otherwise than for the purpose of being credited to another Fund.</w:t>
      </w:r>
    </w:p>
    <w:p w:rsidR="00860258" w:rsidRPr="009C7E77" w:rsidRDefault="00EA259E" w:rsidP="00EA259E">
      <w:pPr>
        <w:shd w:val="clear" w:color="auto" w:fill="FFFFFF"/>
        <w:snapToGrid w:val="0"/>
        <w:spacing w:before="120"/>
        <w:rPr>
          <w:sz w:val="22"/>
          <w:lang w:val="en-AU"/>
        </w:rPr>
      </w:pPr>
      <w:r w:rsidRPr="009C7E77">
        <w:rPr>
          <w:sz w:val="22"/>
          <w:lang w:val="en-AU"/>
        </w:rPr>
        <w:br w:type="page"/>
      </w:r>
    </w:p>
    <w:p w:rsidR="00E85881" w:rsidRPr="009C7E77" w:rsidRDefault="00E85881" w:rsidP="00E85881">
      <w:pPr>
        <w:pBdr>
          <w:bottom w:val="single" w:sz="4" w:space="1" w:color="auto"/>
        </w:pBdr>
        <w:shd w:val="clear" w:color="auto" w:fill="FFFFFF"/>
        <w:snapToGrid w:val="0"/>
        <w:spacing w:before="120"/>
        <w:rPr>
          <w:sz w:val="22"/>
          <w:lang w:val="en-AU"/>
        </w:rPr>
      </w:pPr>
    </w:p>
    <w:p w:rsidR="00860258" w:rsidRPr="009C7E77" w:rsidRDefault="00EA259E" w:rsidP="00E85881">
      <w:pPr>
        <w:shd w:val="clear" w:color="auto" w:fill="FFFFFF"/>
        <w:snapToGrid w:val="0"/>
        <w:spacing w:before="120"/>
        <w:jc w:val="right"/>
        <w:rPr>
          <w:sz w:val="22"/>
          <w:lang w:val="en-AU"/>
        </w:rPr>
      </w:pPr>
      <w:r w:rsidRPr="009C7E77">
        <w:rPr>
          <w:sz w:val="22"/>
          <w:lang w:val="en-AU"/>
        </w:rPr>
        <w:br w:type="page"/>
      </w:r>
      <w:r w:rsidR="00860258" w:rsidRPr="009C7E77">
        <w:rPr>
          <w:sz w:val="22"/>
          <w:lang w:val="en-AU"/>
        </w:rPr>
        <w:t>Services for which money is appropriated</w:t>
      </w:r>
    </w:p>
    <w:p w:rsidR="00860258" w:rsidRPr="009C7E77" w:rsidRDefault="00860258" w:rsidP="00E85881">
      <w:pPr>
        <w:shd w:val="clear" w:color="auto" w:fill="FFFFFF"/>
        <w:snapToGrid w:val="0"/>
        <w:spacing w:before="120"/>
        <w:jc w:val="right"/>
        <w:rPr>
          <w:b/>
          <w:bCs/>
          <w:sz w:val="22"/>
          <w:szCs w:val="24"/>
          <w:lang w:val="en-AU"/>
        </w:rPr>
      </w:pPr>
      <w:r w:rsidRPr="009C7E77">
        <w:rPr>
          <w:b/>
          <w:bCs/>
          <w:sz w:val="22"/>
          <w:szCs w:val="24"/>
          <w:lang w:val="en-AU"/>
        </w:rPr>
        <w:t>Schedule</w:t>
      </w:r>
    </w:p>
    <w:p w:rsidR="00E85881" w:rsidRPr="009C7E77" w:rsidRDefault="00E85881" w:rsidP="00E85881">
      <w:pPr>
        <w:pBdr>
          <w:bottom w:val="single" w:sz="4" w:space="1" w:color="auto"/>
        </w:pBdr>
        <w:shd w:val="clear" w:color="auto" w:fill="FFFFFF"/>
        <w:snapToGrid w:val="0"/>
        <w:jc w:val="right"/>
        <w:rPr>
          <w:sz w:val="22"/>
          <w:lang w:val="en-AU"/>
        </w:rPr>
      </w:pPr>
    </w:p>
    <w:p w:rsidR="00860258" w:rsidRPr="009C7E77" w:rsidRDefault="00860258" w:rsidP="00E85881">
      <w:pPr>
        <w:shd w:val="clear" w:color="auto" w:fill="FFFFFF"/>
        <w:snapToGrid w:val="0"/>
        <w:spacing w:before="240"/>
        <w:rPr>
          <w:sz w:val="28"/>
          <w:lang w:val="en-AU"/>
        </w:rPr>
      </w:pPr>
      <w:r w:rsidRPr="009C7E77">
        <w:rPr>
          <w:b/>
          <w:bCs/>
          <w:sz w:val="28"/>
          <w:szCs w:val="38"/>
          <w:lang w:val="en-AU"/>
        </w:rPr>
        <w:t xml:space="preserve">Schedule </w:t>
      </w:r>
      <w:r w:rsidRPr="009C7E77">
        <w:rPr>
          <w:rFonts w:eastAsia="Times New Roman"/>
          <w:b/>
          <w:bCs/>
          <w:sz w:val="28"/>
          <w:szCs w:val="38"/>
          <w:lang w:val="en-AU"/>
        </w:rPr>
        <w:t>— Services for which money is appropriated</w:t>
      </w:r>
    </w:p>
    <w:p w:rsidR="00860258" w:rsidRPr="009C7E77" w:rsidRDefault="00860258" w:rsidP="00E85881">
      <w:pPr>
        <w:shd w:val="clear" w:color="auto" w:fill="FFFFFF"/>
        <w:snapToGrid w:val="0"/>
        <w:spacing w:before="480" w:after="480"/>
        <w:rPr>
          <w:lang w:val="en-AU"/>
        </w:rPr>
      </w:pPr>
      <w:r w:rsidRPr="009C7E77">
        <w:rPr>
          <w:lang w:val="en-AU"/>
        </w:rPr>
        <w:t>Note : See section 3</w:t>
      </w:r>
    </w:p>
    <w:tbl>
      <w:tblPr>
        <w:tblW w:w="5000" w:type="pct"/>
        <w:jc w:val="center"/>
        <w:tblLayout w:type="fixed"/>
        <w:tblCellMar>
          <w:left w:w="40" w:type="dxa"/>
          <w:right w:w="40" w:type="dxa"/>
        </w:tblCellMar>
        <w:tblLook w:val="0000" w:firstRow="0" w:lastRow="0" w:firstColumn="0" w:lastColumn="0" w:noHBand="0" w:noVBand="0"/>
      </w:tblPr>
      <w:tblGrid>
        <w:gridCol w:w="940"/>
        <w:gridCol w:w="7413"/>
        <w:gridCol w:w="756"/>
      </w:tblGrid>
      <w:tr w:rsidR="00E85881" w:rsidRPr="009C7E77" w:rsidTr="00E85881">
        <w:trPr>
          <w:trHeight w:val="20"/>
          <w:jc w:val="center"/>
        </w:trPr>
        <w:tc>
          <w:tcPr>
            <w:tcW w:w="940" w:type="dxa"/>
            <w:tcBorders>
              <w:top w:val="single" w:sz="4" w:space="0" w:color="auto"/>
              <w:left w:val="nil"/>
              <w:bottom w:val="single" w:sz="4" w:space="0" w:color="auto"/>
              <w:right w:val="nil"/>
            </w:tcBorders>
            <w:shd w:val="clear" w:color="auto" w:fill="FFFFFF"/>
            <w:vAlign w:val="center"/>
          </w:tcPr>
          <w:p w:rsidR="00E85881" w:rsidRPr="009C7E77" w:rsidRDefault="00E85881" w:rsidP="00E85881">
            <w:pPr>
              <w:shd w:val="clear" w:color="auto" w:fill="FFFFFF"/>
              <w:snapToGrid w:val="0"/>
              <w:spacing w:before="120" w:after="120"/>
              <w:rPr>
                <w:szCs w:val="18"/>
                <w:lang w:val="en-AU"/>
              </w:rPr>
            </w:pPr>
            <w:r w:rsidRPr="009C7E77">
              <w:rPr>
                <w:b/>
                <w:bCs/>
                <w:sz w:val="22"/>
                <w:lang w:val="en-AU"/>
              </w:rPr>
              <w:t>Abstract</w:t>
            </w:r>
          </w:p>
        </w:tc>
        <w:tc>
          <w:tcPr>
            <w:tcW w:w="7413" w:type="dxa"/>
            <w:tcBorders>
              <w:top w:val="single" w:sz="4" w:space="0" w:color="auto"/>
              <w:left w:val="nil"/>
              <w:bottom w:val="single" w:sz="4" w:space="0" w:color="auto"/>
              <w:right w:val="nil"/>
            </w:tcBorders>
            <w:shd w:val="clear" w:color="auto" w:fill="FFFFFF"/>
            <w:vAlign w:val="bottom"/>
          </w:tcPr>
          <w:p w:rsidR="00E85881" w:rsidRPr="009C7E77" w:rsidRDefault="00E85881" w:rsidP="00E85881">
            <w:pPr>
              <w:shd w:val="clear" w:color="auto" w:fill="FFFFFF"/>
              <w:snapToGrid w:val="0"/>
              <w:spacing w:after="60"/>
              <w:jc w:val="center"/>
              <w:rPr>
                <w:szCs w:val="18"/>
                <w:lang w:val="en-AU"/>
              </w:rPr>
            </w:pPr>
          </w:p>
        </w:tc>
        <w:tc>
          <w:tcPr>
            <w:tcW w:w="756" w:type="dxa"/>
            <w:tcBorders>
              <w:top w:val="single" w:sz="4" w:space="0" w:color="auto"/>
              <w:left w:val="nil"/>
              <w:bottom w:val="single" w:sz="4" w:space="0" w:color="auto"/>
              <w:right w:val="nil"/>
            </w:tcBorders>
            <w:shd w:val="clear" w:color="auto" w:fill="FFFFFF"/>
            <w:vAlign w:val="bottom"/>
          </w:tcPr>
          <w:p w:rsidR="00E85881" w:rsidRPr="009C7E77" w:rsidRDefault="00E85881" w:rsidP="00E85881">
            <w:pPr>
              <w:shd w:val="clear" w:color="auto" w:fill="FFFFFF"/>
              <w:snapToGrid w:val="0"/>
              <w:spacing w:after="60"/>
              <w:jc w:val="right"/>
              <w:rPr>
                <w:szCs w:val="18"/>
                <w:lang w:val="en-AU"/>
              </w:rPr>
            </w:pPr>
          </w:p>
        </w:tc>
      </w:tr>
      <w:tr w:rsidR="00860258" w:rsidRPr="009C7E77" w:rsidTr="00E85881">
        <w:trPr>
          <w:trHeight w:val="20"/>
          <w:jc w:val="center"/>
        </w:trPr>
        <w:tc>
          <w:tcPr>
            <w:tcW w:w="940" w:type="dxa"/>
            <w:tcBorders>
              <w:top w:val="single" w:sz="4" w:space="0" w:color="auto"/>
              <w:left w:val="nil"/>
              <w:bottom w:val="single" w:sz="4" w:space="0" w:color="auto"/>
              <w:right w:val="nil"/>
            </w:tcBorders>
            <w:shd w:val="clear" w:color="auto" w:fill="FFFFFF"/>
            <w:vAlign w:val="center"/>
          </w:tcPr>
          <w:p w:rsidR="00860258" w:rsidRPr="009C7E77" w:rsidRDefault="00860258" w:rsidP="00E85881">
            <w:pPr>
              <w:shd w:val="clear" w:color="auto" w:fill="FFFFFF"/>
              <w:snapToGrid w:val="0"/>
              <w:spacing w:after="60"/>
              <w:jc w:val="both"/>
              <w:rPr>
                <w:lang w:val="en-AU"/>
              </w:rPr>
            </w:pPr>
            <w:r w:rsidRPr="009C7E77">
              <w:rPr>
                <w:szCs w:val="18"/>
                <w:lang w:val="en-AU"/>
              </w:rPr>
              <w:t>Page Reference</w:t>
            </w:r>
          </w:p>
        </w:tc>
        <w:tc>
          <w:tcPr>
            <w:tcW w:w="7413" w:type="dxa"/>
            <w:tcBorders>
              <w:top w:val="single" w:sz="4" w:space="0" w:color="auto"/>
              <w:left w:val="nil"/>
              <w:bottom w:val="single" w:sz="4" w:space="0" w:color="auto"/>
              <w:right w:val="nil"/>
            </w:tcBorders>
            <w:shd w:val="clear" w:color="auto" w:fill="FFFFFF"/>
            <w:vAlign w:val="bottom"/>
          </w:tcPr>
          <w:p w:rsidR="00860258" w:rsidRPr="009C7E77" w:rsidRDefault="00860258" w:rsidP="00E85881">
            <w:pPr>
              <w:shd w:val="clear" w:color="auto" w:fill="FFFFFF"/>
              <w:snapToGrid w:val="0"/>
              <w:spacing w:after="60"/>
              <w:jc w:val="center"/>
              <w:rPr>
                <w:lang w:val="en-AU"/>
              </w:rPr>
            </w:pPr>
            <w:r w:rsidRPr="009C7E77">
              <w:rPr>
                <w:szCs w:val="18"/>
                <w:lang w:val="en-AU"/>
              </w:rPr>
              <w:t>Departments</w:t>
            </w:r>
          </w:p>
        </w:tc>
        <w:tc>
          <w:tcPr>
            <w:tcW w:w="756" w:type="dxa"/>
            <w:tcBorders>
              <w:top w:val="single" w:sz="4" w:space="0" w:color="auto"/>
              <w:left w:val="nil"/>
              <w:bottom w:val="single" w:sz="4" w:space="0" w:color="auto"/>
              <w:right w:val="nil"/>
            </w:tcBorders>
            <w:shd w:val="clear" w:color="auto" w:fill="FFFFFF"/>
            <w:vAlign w:val="bottom"/>
          </w:tcPr>
          <w:p w:rsidR="00860258" w:rsidRPr="009C7E77" w:rsidRDefault="00860258" w:rsidP="00E85881">
            <w:pPr>
              <w:shd w:val="clear" w:color="auto" w:fill="FFFFFF"/>
              <w:snapToGrid w:val="0"/>
              <w:spacing w:after="60"/>
              <w:jc w:val="right"/>
              <w:rPr>
                <w:lang w:val="en-AU"/>
              </w:rPr>
            </w:pPr>
            <w:r w:rsidRPr="009C7E77">
              <w:rPr>
                <w:szCs w:val="18"/>
                <w:lang w:val="en-AU"/>
              </w:rPr>
              <w:t>Total</w:t>
            </w:r>
          </w:p>
        </w:tc>
      </w:tr>
      <w:tr w:rsidR="00860258" w:rsidRPr="009C7E77" w:rsidTr="00E85881">
        <w:trPr>
          <w:trHeight w:val="20"/>
          <w:jc w:val="center"/>
        </w:trPr>
        <w:tc>
          <w:tcPr>
            <w:tcW w:w="940" w:type="dxa"/>
            <w:tcBorders>
              <w:top w:val="single" w:sz="4" w:space="0" w:color="auto"/>
              <w:left w:val="nil"/>
              <w:bottom w:val="nil"/>
              <w:right w:val="nil"/>
            </w:tcBorders>
            <w:shd w:val="clear" w:color="auto" w:fill="FFFFFF"/>
          </w:tcPr>
          <w:p w:rsidR="00860258" w:rsidRPr="009C7E77" w:rsidRDefault="00860258" w:rsidP="00AD191F">
            <w:pPr>
              <w:shd w:val="clear" w:color="auto" w:fill="FFFFFF"/>
              <w:snapToGrid w:val="0"/>
              <w:jc w:val="both"/>
              <w:rPr>
                <w:lang w:val="en-AU"/>
              </w:rPr>
            </w:pPr>
          </w:p>
        </w:tc>
        <w:tc>
          <w:tcPr>
            <w:tcW w:w="7413" w:type="dxa"/>
            <w:tcBorders>
              <w:top w:val="single" w:sz="4" w:space="0" w:color="auto"/>
              <w:left w:val="nil"/>
              <w:right w:val="nil"/>
            </w:tcBorders>
            <w:shd w:val="clear" w:color="auto" w:fill="FFFFFF"/>
          </w:tcPr>
          <w:p w:rsidR="00860258" w:rsidRPr="009C7E77" w:rsidRDefault="00860258" w:rsidP="00AD191F">
            <w:pPr>
              <w:shd w:val="clear" w:color="auto" w:fill="FFFFFF"/>
              <w:snapToGrid w:val="0"/>
              <w:jc w:val="both"/>
              <w:rPr>
                <w:lang w:val="en-AU"/>
              </w:rPr>
            </w:pPr>
          </w:p>
        </w:tc>
        <w:tc>
          <w:tcPr>
            <w:tcW w:w="756" w:type="dxa"/>
            <w:tcBorders>
              <w:top w:val="single" w:sz="4" w:space="0" w:color="auto"/>
              <w:left w:val="nil"/>
              <w:bottom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w:t>
            </w:r>
          </w:p>
        </w:tc>
      </w:tr>
      <w:tr w:rsidR="00860258" w:rsidRPr="009C7E77" w:rsidTr="00E85881">
        <w:trPr>
          <w:trHeight w:val="20"/>
          <w:jc w:val="center"/>
        </w:trPr>
        <w:tc>
          <w:tcPr>
            <w:tcW w:w="940" w:type="dxa"/>
            <w:tcBorders>
              <w:top w:val="nil"/>
              <w:left w:val="nil"/>
              <w:bottom w:val="nil"/>
            </w:tcBorders>
            <w:shd w:val="clear" w:color="auto" w:fill="FFFFFF"/>
            <w:vAlign w:val="bottom"/>
          </w:tcPr>
          <w:p w:rsidR="00860258" w:rsidRPr="009C7E77" w:rsidRDefault="00860258" w:rsidP="00E85881">
            <w:pPr>
              <w:shd w:val="clear" w:color="auto" w:fill="FFFFFF"/>
              <w:ind w:right="144"/>
              <w:jc w:val="right"/>
              <w:rPr>
                <w:lang w:val="en-AU"/>
              </w:rPr>
            </w:pPr>
            <w:r w:rsidRPr="009C7E77">
              <w:rPr>
                <w:szCs w:val="18"/>
                <w:lang w:val="en-AU"/>
              </w:rPr>
              <w:t>11</w:t>
            </w:r>
          </w:p>
        </w:tc>
        <w:tc>
          <w:tcPr>
            <w:tcW w:w="7413" w:type="dxa"/>
            <w:shd w:val="clear" w:color="auto" w:fill="FFFFFF"/>
          </w:tcPr>
          <w:p w:rsidR="00860258" w:rsidRPr="009C7E77" w:rsidRDefault="00860258" w:rsidP="00E85881">
            <w:pPr>
              <w:shd w:val="clear" w:color="auto" w:fill="FFFFFF"/>
              <w:tabs>
                <w:tab w:val="left" w:leader="dot" w:pos="7200"/>
              </w:tabs>
              <w:snapToGrid w:val="0"/>
              <w:jc w:val="both"/>
              <w:rPr>
                <w:lang w:val="en-AU"/>
              </w:rPr>
            </w:pPr>
            <w:r w:rsidRPr="009C7E77">
              <w:rPr>
                <w:szCs w:val="18"/>
                <w:lang w:val="en-AU"/>
              </w:rPr>
              <w:t>Senate</w:t>
            </w:r>
            <w:r w:rsidR="00E85881" w:rsidRPr="009C7E77">
              <w:rPr>
                <w:szCs w:val="18"/>
                <w:lang w:val="en-AU"/>
              </w:rPr>
              <w:tab/>
            </w:r>
          </w:p>
        </w:tc>
        <w:tc>
          <w:tcPr>
            <w:tcW w:w="756" w:type="dxa"/>
            <w:tcBorders>
              <w:top w:val="nil"/>
              <w:left w:val="nil"/>
              <w:bottom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120 000</w:t>
            </w:r>
          </w:p>
        </w:tc>
      </w:tr>
      <w:tr w:rsidR="00860258" w:rsidRPr="009C7E77" w:rsidTr="00E85881">
        <w:trPr>
          <w:trHeight w:val="20"/>
          <w:jc w:val="center"/>
        </w:trPr>
        <w:tc>
          <w:tcPr>
            <w:tcW w:w="940" w:type="dxa"/>
            <w:tcBorders>
              <w:top w:val="nil"/>
              <w:left w:val="nil"/>
              <w:bottom w:val="nil"/>
            </w:tcBorders>
            <w:shd w:val="clear" w:color="auto" w:fill="FFFFFF"/>
          </w:tcPr>
          <w:p w:rsidR="00860258" w:rsidRPr="009C7E77" w:rsidRDefault="00860258" w:rsidP="00E85881">
            <w:pPr>
              <w:shd w:val="clear" w:color="auto" w:fill="FFFFFF"/>
              <w:ind w:right="144"/>
              <w:jc w:val="right"/>
              <w:rPr>
                <w:lang w:val="en-AU"/>
              </w:rPr>
            </w:pPr>
            <w:r w:rsidRPr="009C7E77">
              <w:rPr>
                <w:szCs w:val="18"/>
                <w:lang w:val="en-AU"/>
              </w:rPr>
              <w:t>11</w:t>
            </w:r>
          </w:p>
        </w:tc>
        <w:tc>
          <w:tcPr>
            <w:tcW w:w="7413" w:type="dxa"/>
            <w:shd w:val="clear" w:color="auto" w:fill="FFFFFF"/>
          </w:tcPr>
          <w:p w:rsidR="00860258" w:rsidRPr="009C7E77" w:rsidRDefault="00860258" w:rsidP="00E85881">
            <w:pPr>
              <w:shd w:val="clear" w:color="auto" w:fill="FFFFFF"/>
              <w:tabs>
                <w:tab w:val="left" w:leader="dot" w:pos="7200"/>
              </w:tabs>
              <w:snapToGrid w:val="0"/>
              <w:jc w:val="both"/>
              <w:rPr>
                <w:lang w:val="en-AU"/>
              </w:rPr>
            </w:pPr>
            <w:r w:rsidRPr="009C7E77">
              <w:rPr>
                <w:szCs w:val="18"/>
                <w:lang w:val="en-AU"/>
              </w:rPr>
              <w:t>House of Representatives</w:t>
            </w:r>
            <w:r w:rsidR="00E85881" w:rsidRPr="009C7E77">
              <w:rPr>
                <w:szCs w:val="18"/>
                <w:lang w:val="en-AU"/>
              </w:rPr>
              <w:tab/>
            </w:r>
          </w:p>
        </w:tc>
        <w:tc>
          <w:tcPr>
            <w:tcW w:w="756" w:type="dxa"/>
            <w:tcBorders>
              <w:top w:val="nil"/>
              <w:left w:val="nil"/>
              <w:bottom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296 000</w:t>
            </w:r>
          </w:p>
        </w:tc>
      </w:tr>
      <w:tr w:rsidR="00860258" w:rsidRPr="009C7E77" w:rsidTr="00E85881">
        <w:trPr>
          <w:trHeight w:val="20"/>
          <w:jc w:val="center"/>
        </w:trPr>
        <w:tc>
          <w:tcPr>
            <w:tcW w:w="940" w:type="dxa"/>
            <w:tcBorders>
              <w:top w:val="nil"/>
              <w:left w:val="nil"/>
              <w:bottom w:val="nil"/>
            </w:tcBorders>
            <w:shd w:val="clear" w:color="auto" w:fill="FFFFFF"/>
          </w:tcPr>
          <w:p w:rsidR="00860258" w:rsidRPr="009C7E77" w:rsidRDefault="00860258" w:rsidP="00E85881">
            <w:pPr>
              <w:shd w:val="clear" w:color="auto" w:fill="FFFFFF"/>
              <w:ind w:right="144"/>
              <w:jc w:val="right"/>
              <w:rPr>
                <w:lang w:val="en-AU"/>
              </w:rPr>
            </w:pPr>
            <w:r w:rsidRPr="009C7E77">
              <w:rPr>
                <w:rFonts w:eastAsia="Times New Roman"/>
                <w:szCs w:val="18"/>
                <w:lang w:val="en-AU"/>
              </w:rPr>
              <w:t>—</w:t>
            </w:r>
          </w:p>
        </w:tc>
        <w:tc>
          <w:tcPr>
            <w:tcW w:w="7413" w:type="dxa"/>
            <w:shd w:val="clear" w:color="auto" w:fill="FFFFFF"/>
          </w:tcPr>
          <w:p w:rsidR="00860258" w:rsidRPr="009C7E77" w:rsidRDefault="00860258" w:rsidP="00E85881">
            <w:pPr>
              <w:shd w:val="clear" w:color="auto" w:fill="FFFFFF"/>
              <w:tabs>
                <w:tab w:val="left" w:leader="dot" w:pos="7200"/>
              </w:tabs>
              <w:snapToGrid w:val="0"/>
              <w:jc w:val="both"/>
              <w:rPr>
                <w:lang w:val="en-AU"/>
              </w:rPr>
            </w:pPr>
            <w:r w:rsidRPr="009C7E77">
              <w:rPr>
                <w:szCs w:val="18"/>
                <w:lang w:val="en-AU"/>
              </w:rPr>
              <w:t>Parliamentary Reporting Staff</w:t>
            </w:r>
            <w:r w:rsidR="00E85881" w:rsidRPr="009C7E77">
              <w:rPr>
                <w:szCs w:val="18"/>
                <w:lang w:val="en-AU"/>
              </w:rPr>
              <w:tab/>
            </w:r>
          </w:p>
        </w:tc>
        <w:tc>
          <w:tcPr>
            <w:tcW w:w="756" w:type="dxa"/>
            <w:tcBorders>
              <w:top w:val="nil"/>
              <w:left w:val="nil"/>
              <w:bottom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r>
      <w:tr w:rsidR="00860258" w:rsidRPr="009C7E77" w:rsidTr="00E85881">
        <w:trPr>
          <w:trHeight w:val="20"/>
          <w:jc w:val="center"/>
        </w:trPr>
        <w:tc>
          <w:tcPr>
            <w:tcW w:w="940" w:type="dxa"/>
            <w:tcBorders>
              <w:top w:val="nil"/>
              <w:left w:val="nil"/>
              <w:bottom w:val="nil"/>
            </w:tcBorders>
            <w:shd w:val="clear" w:color="auto" w:fill="FFFFFF"/>
          </w:tcPr>
          <w:p w:rsidR="00860258" w:rsidRPr="009C7E77" w:rsidRDefault="00860258" w:rsidP="00E85881">
            <w:pPr>
              <w:shd w:val="clear" w:color="auto" w:fill="FFFFFF"/>
              <w:ind w:right="144"/>
              <w:jc w:val="right"/>
              <w:rPr>
                <w:lang w:val="en-AU"/>
              </w:rPr>
            </w:pPr>
            <w:r w:rsidRPr="009C7E77">
              <w:rPr>
                <w:rFonts w:eastAsia="Times New Roman"/>
                <w:szCs w:val="18"/>
                <w:lang w:val="en-AU"/>
              </w:rPr>
              <w:t>—</w:t>
            </w:r>
          </w:p>
        </w:tc>
        <w:tc>
          <w:tcPr>
            <w:tcW w:w="7413" w:type="dxa"/>
            <w:shd w:val="clear" w:color="auto" w:fill="FFFFFF"/>
          </w:tcPr>
          <w:p w:rsidR="00860258" w:rsidRPr="009C7E77" w:rsidRDefault="00860258" w:rsidP="00E85881">
            <w:pPr>
              <w:shd w:val="clear" w:color="auto" w:fill="FFFFFF"/>
              <w:tabs>
                <w:tab w:val="left" w:leader="dot" w:pos="7200"/>
              </w:tabs>
              <w:snapToGrid w:val="0"/>
              <w:jc w:val="both"/>
              <w:rPr>
                <w:lang w:val="en-AU"/>
              </w:rPr>
            </w:pPr>
            <w:r w:rsidRPr="009C7E77">
              <w:rPr>
                <w:szCs w:val="18"/>
                <w:lang w:val="en-AU"/>
              </w:rPr>
              <w:t>Parliamentary Library</w:t>
            </w:r>
            <w:r w:rsidR="00E85881" w:rsidRPr="009C7E77">
              <w:rPr>
                <w:szCs w:val="18"/>
                <w:lang w:val="en-AU"/>
              </w:rPr>
              <w:tab/>
            </w:r>
          </w:p>
        </w:tc>
        <w:tc>
          <w:tcPr>
            <w:tcW w:w="756" w:type="dxa"/>
            <w:tcBorders>
              <w:top w:val="nil"/>
              <w:left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r>
      <w:tr w:rsidR="00860258" w:rsidRPr="009C7E77" w:rsidTr="00E85881">
        <w:trPr>
          <w:trHeight w:val="20"/>
          <w:jc w:val="center"/>
        </w:trPr>
        <w:tc>
          <w:tcPr>
            <w:tcW w:w="940" w:type="dxa"/>
            <w:tcBorders>
              <w:top w:val="nil"/>
              <w:left w:val="nil"/>
              <w:bottom w:val="nil"/>
            </w:tcBorders>
            <w:shd w:val="clear" w:color="auto" w:fill="FFFFFF"/>
          </w:tcPr>
          <w:p w:rsidR="00860258" w:rsidRPr="009C7E77" w:rsidRDefault="00860258" w:rsidP="00E85881">
            <w:pPr>
              <w:shd w:val="clear" w:color="auto" w:fill="FFFFFF"/>
              <w:ind w:right="144"/>
              <w:jc w:val="right"/>
              <w:rPr>
                <w:lang w:val="en-AU"/>
              </w:rPr>
            </w:pPr>
            <w:r w:rsidRPr="009C7E77">
              <w:rPr>
                <w:rFonts w:eastAsia="Times New Roman"/>
                <w:szCs w:val="18"/>
                <w:lang w:val="en-AU"/>
              </w:rPr>
              <w:t>—</w:t>
            </w:r>
          </w:p>
        </w:tc>
        <w:tc>
          <w:tcPr>
            <w:tcW w:w="7413" w:type="dxa"/>
            <w:shd w:val="clear" w:color="auto" w:fill="FFFFFF"/>
          </w:tcPr>
          <w:p w:rsidR="00860258" w:rsidRPr="009C7E77" w:rsidRDefault="00860258" w:rsidP="00DE6A71">
            <w:pPr>
              <w:shd w:val="clear" w:color="auto" w:fill="FFFFFF"/>
              <w:tabs>
                <w:tab w:val="left" w:leader="dot" w:pos="7200"/>
              </w:tabs>
              <w:snapToGrid w:val="0"/>
              <w:spacing w:after="120"/>
              <w:jc w:val="both"/>
              <w:rPr>
                <w:lang w:val="en-AU"/>
              </w:rPr>
            </w:pPr>
            <w:r w:rsidRPr="009C7E77">
              <w:rPr>
                <w:szCs w:val="18"/>
                <w:lang w:val="en-AU"/>
              </w:rPr>
              <w:t>Joint House Department</w:t>
            </w:r>
            <w:r w:rsidR="00E85881" w:rsidRPr="009C7E77">
              <w:rPr>
                <w:szCs w:val="18"/>
                <w:lang w:val="en-AU"/>
              </w:rPr>
              <w:tab/>
            </w:r>
          </w:p>
        </w:tc>
        <w:tc>
          <w:tcPr>
            <w:tcW w:w="756" w:type="dxa"/>
            <w:tcBorders>
              <w:top w:val="nil"/>
              <w:left w:val="nil"/>
              <w:bottom w:val="single" w:sz="4" w:space="0" w:color="auto"/>
              <w:right w:val="nil"/>
            </w:tcBorders>
            <w:shd w:val="clear" w:color="auto" w:fill="FFFFFF"/>
          </w:tcPr>
          <w:p w:rsidR="00860258" w:rsidRPr="009C7E77" w:rsidRDefault="00860258" w:rsidP="00DE6A71">
            <w:pPr>
              <w:shd w:val="clear" w:color="auto" w:fill="FFFFFF"/>
              <w:snapToGrid w:val="0"/>
              <w:spacing w:after="120"/>
              <w:jc w:val="right"/>
              <w:rPr>
                <w:lang w:val="en-AU"/>
              </w:rPr>
            </w:pPr>
            <w:r w:rsidRPr="009C7E77">
              <w:rPr>
                <w:rFonts w:eastAsia="Times New Roman"/>
                <w:szCs w:val="18"/>
                <w:lang w:val="en-AU"/>
              </w:rPr>
              <w:t>—</w:t>
            </w:r>
          </w:p>
        </w:tc>
      </w:tr>
      <w:tr w:rsidR="00860258" w:rsidRPr="009C7E77" w:rsidTr="00E85881">
        <w:trPr>
          <w:trHeight w:val="20"/>
          <w:jc w:val="center"/>
        </w:trPr>
        <w:tc>
          <w:tcPr>
            <w:tcW w:w="940" w:type="dxa"/>
            <w:tcBorders>
              <w:top w:val="nil"/>
              <w:left w:val="nil"/>
              <w:bottom w:val="single" w:sz="6" w:space="0" w:color="auto"/>
              <w:right w:val="nil"/>
            </w:tcBorders>
            <w:shd w:val="clear" w:color="auto" w:fill="FFFFFF"/>
          </w:tcPr>
          <w:p w:rsidR="00860258" w:rsidRPr="009C7E77" w:rsidRDefault="00860258" w:rsidP="00AD191F">
            <w:pPr>
              <w:shd w:val="clear" w:color="auto" w:fill="FFFFFF"/>
              <w:snapToGrid w:val="0"/>
              <w:jc w:val="both"/>
              <w:rPr>
                <w:lang w:val="en-AU"/>
              </w:rPr>
            </w:pPr>
          </w:p>
        </w:tc>
        <w:tc>
          <w:tcPr>
            <w:tcW w:w="7413" w:type="dxa"/>
            <w:tcBorders>
              <w:left w:val="nil"/>
              <w:bottom w:val="single" w:sz="6" w:space="0" w:color="auto"/>
              <w:right w:val="nil"/>
            </w:tcBorders>
            <w:shd w:val="clear" w:color="auto" w:fill="FFFFFF"/>
          </w:tcPr>
          <w:p w:rsidR="00860258" w:rsidRPr="009C7E77" w:rsidRDefault="00860258" w:rsidP="00DE6A71">
            <w:pPr>
              <w:shd w:val="clear" w:color="auto" w:fill="FFFFFF"/>
              <w:tabs>
                <w:tab w:val="left" w:leader="dot" w:pos="7200"/>
              </w:tabs>
              <w:snapToGrid w:val="0"/>
              <w:spacing w:before="120"/>
              <w:ind w:left="288"/>
              <w:jc w:val="both"/>
              <w:rPr>
                <w:lang w:val="en-AU"/>
              </w:rPr>
            </w:pPr>
            <w:r w:rsidRPr="009C7E77">
              <w:rPr>
                <w:b/>
                <w:bCs/>
                <w:szCs w:val="18"/>
                <w:lang w:val="en-AU"/>
              </w:rPr>
              <w:t>Total</w:t>
            </w:r>
            <w:r w:rsidR="00E85881" w:rsidRPr="009C7E77">
              <w:rPr>
                <w:b/>
                <w:bCs/>
                <w:szCs w:val="18"/>
                <w:lang w:val="en-AU"/>
              </w:rPr>
              <w:tab/>
            </w:r>
          </w:p>
        </w:tc>
        <w:tc>
          <w:tcPr>
            <w:tcW w:w="756" w:type="dxa"/>
            <w:tcBorders>
              <w:top w:val="single" w:sz="4" w:space="0" w:color="auto"/>
              <w:left w:val="nil"/>
              <w:bottom w:val="single" w:sz="6" w:space="0" w:color="auto"/>
              <w:right w:val="nil"/>
            </w:tcBorders>
            <w:shd w:val="clear" w:color="auto" w:fill="FFFFFF"/>
          </w:tcPr>
          <w:p w:rsidR="00860258" w:rsidRPr="009C7E77" w:rsidRDefault="00860258" w:rsidP="00DE6A71">
            <w:pPr>
              <w:shd w:val="clear" w:color="auto" w:fill="FFFFFF"/>
              <w:snapToGrid w:val="0"/>
              <w:spacing w:before="120"/>
              <w:jc w:val="right"/>
              <w:rPr>
                <w:lang w:val="en-AU"/>
              </w:rPr>
            </w:pPr>
            <w:r w:rsidRPr="009C7E77">
              <w:rPr>
                <w:b/>
                <w:bCs/>
                <w:szCs w:val="18"/>
                <w:lang w:val="en-AU"/>
              </w:rPr>
              <w:t>416 000</w:t>
            </w:r>
          </w:p>
        </w:tc>
      </w:tr>
    </w:tbl>
    <w:p w:rsidR="00860258" w:rsidRPr="009C7E77" w:rsidRDefault="00EA259E" w:rsidP="00EA259E">
      <w:pPr>
        <w:shd w:val="clear" w:color="auto" w:fill="FFFFFF"/>
        <w:snapToGrid w:val="0"/>
        <w:spacing w:before="120"/>
        <w:rPr>
          <w:b/>
          <w:bCs/>
          <w:sz w:val="22"/>
          <w:szCs w:val="24"/>
          <w:lang w:val="en-AU"/>
        </w:rPr>
      </w:pPr>
      <w:r w:rsidRPr="009C7E77">
        <w:rPr>
          <w:sz w:val="22"/>
          <w:lang w:val="en-AU"/>
        </w:rPr>
        <w:br w:type="page"/>
      </w:r>
      <w:r w:rsidR="00860258" w:rsidRPr="009C7E77">
        <w:rPr>
          <w:b/>
          <w:bCs/>
          <w:sz w:val="22"/>
          <w:szCs w:val="24"/>
          <w:lang w:val="en-AU"/>
        </w:rPr>
        <w:t>Schedule</w:t>
      </w:r>
    </w:p>
    <w:p w:rsidR="00E85881" w:rsidRPr="009C7E77" w:rsidRDefault="00E85881" w:rsidP="00E85881">
      <w:pPr>
        <w:pBdr>
          <w:bottom w:val="single" w:sz="4" w:space="1" w:color="auto"/>
        </w:pBdr>
        <w:shd w:val="clear" w:color="auto" w:fill="FFFFFF"/>
        <w:snapToGrid w:val="0"/>
        <w:rPr>
          <w:sz w:val="22"/>
          <w:lang w:val="en-AU"/>
        </w:rPr>
      </w:pPr>
    </w:p>
    <w:p w:rsidR="00860258" w:rsidRPr="009C7E77" w:rsidRDefault="00860258" w:rsidP="00E85881">
      <w:pPr>
        <w:shd w:val="clear" w:color="auto" w:fill="FFFFFF"/>
        <w:snapToGrid w:val="0"/>
        <w:spacing w:before="240"/>
        <w:jc w:val="center"/>
        <w:rPr>
          <w:sz w:val="22"/>
          <w:lang w:val="en-AU"/>
        </w:rPr>
      </w:pPr>
      <w:r w:rsidRPr="009C7E77">
        <w:rPr>
          <w:sz w:val="22"/>
          <w:szCs w:val="24"/>
          <w:lang w:val="en-AU"/>
        </w:rPr>
        <w:t>SUMMARY</w:t>
      </w:r>
    </w:p>
    <w:p w:rsidR="00860258" w:rsidRPr="009C7E77" w:rsidRDefault="00860258" w:rsidP="00E85881">
      <w:pPr>
        <w:shd w:val="clear" w:color="auto" w:fill="FFFFFF"/>
        <w:snapToGrid w:val="0"/>
        <w:spacing w:before="120"/>
        <w:jc w:val="center"/>
        <w:rPr>
          <w:sz w:val="22"/>
          <w:lang w:val="en-AU"/>
        </w:rPr>
      </w:pPr>
      <w:r w:rsidRPr="009C7E77">
        <w:rPr>
          <w:b/>
          <w:bCs/>
          <w:sz w:val="22"/>
          <w:szCs w:val="18"/>
          <w:lang w:val="en-AU"/>
        </w:rPr>
        <w:t>Appropriation (Parliamentary Departments) Act (No. 2) 1997</w:t>
      </w:r>
      <w:r w:rsidR="009C7E77">
        <w:rPr>
          <w:b/>
          <w:bCs/>
          <w:sz w:val="22"/>
          <w:szCs w:val="18"/>
          <w:lang w:val="en-AU"/>
        </w:rPr>
        <w:noBreakHyphen/>
      </w:r>
      <w:r w:rsidRPr="009C7E77">
        <w:rPr>
          <w:b/>
          <w:bCs/>
          <w:sz w:val="22"/>
          <w:szCs w:val="18"/>
          <w:lang w:val="en-AU"/>
        </w:rPr>
        <w:t>98, Heavy figures</w:t>
      </w:r>
    </w:p>
    <w:p w:rsidR="00860258" w:rsidRPr="009C7E77" w:rsidRDefault="00860258" w:rsidP="00E85881">
      <w:pPr>
        <w:shd w:val="clear" w:color="auto" w:fill="FFFFFF"/>
        <w:snapToGrid w:val="0"/>
        <w:spacing w:before="120" w:after="240"/>
        <w:jc w:val="center"/>
        <w:rPr>
          <w:sz w:val="22"/>
          <w:lang w:val="en-AU"/>
        </w:rPr>
      </w:pPr>
      <w:r w:rsidRPr="009C7E77">
        <w:rPr>
          <w:i/>
          <w:iCs/>
          <w:sz w:val="22"/>
          <w:szCs w:val="18"/>
          <w:lang w:val="en-AU"/>
        </w:rPr>
        <w:t>Appropriation (Parliamentary Departments) Act 1997</w:t>
      </w:r>
      <w:r w:rsidR="009C7E77">
        <w:rPr>
          <w:i/>
          <w:iCs/>
          <w:sz w:val="22"/>
          <w:szCs w:val="18"/>
          <w:lang w:val="en-AU"/>
        </w:rPr>
        <w:noBreakHyphen/>
      </w:r>
      <w:r w:rsidRPr="009C7E77">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44"/>
        <w:gridCol w:w="4906"/>
        <w:gridCol w:w="1275"/>
        <w:gridCol w:w="1305"/>
        <w:gridCol w:w="1179"/>
      </w:tblGrid>
      <w:tr w:rsidR="00860258" w:rsidRPr="009C7E77" w:rsidTr="00E85881">
        <w:trPr>
          <w:trHeight w:val="20"/>
          <w:jc w:val="center"/>
        </w:trPr>
        <w:tc>
          <w:tcPr>
            <w:tcW w:w="5350" w:type="dxa"/>
            <w:gridSpan w:val="2"/>
            <w:tcBorders>
              <w:top w:val="single" w:sz="4" w:space="0" w:color="auto"/>
              <w:left w:val="nil"/>
              <w:bottom w:val="single" w:sz="6" w:space="0" w:color="auto"/>
              <w:right w:val="nil"/>
            </w:tcBorders>
            <w:shd w:val="clear" w:color="auto" w:fill="FFFFFF"/>
          </w:tcPr>
          <w:p w:rsidR="00860258" w:rsidRPr="009C7E77" w:rsidRDefault="00860258" w:rsidP="00E85881">
            <w:pPr>
              <w:shd w:val="clear" w:color="auto" w:fill="FFFFFF"/>
              <w:snapToGrid w:val="0"/>
              <w:spacing w:before="120" w:after="120"/>
              <w:rPr>
                <w:lang w:val="en-AU"/>
              </w:rPr>
            </w:pPr>
            <w:r w:rsidRPr="009C7E77">
              <w:rPr>
                <w:szCs w:val="18"/>
                <w:lang w:val="en-AU"/>
              </w:rPr>
              <w:t>Division</w:t>
            </w:r>
          </w:p>
        </w:tc>
        <w:tc>
          <w:tcPr>
            <w:tcW w:w="1275" w:type="dxa"/>
            <w:tcBorders>
              <w:top w:val="single" w:sz="4" w:space="0" w:color="auto"/>
              <w:left w:val="nil"/>
              <w:bottom w:val="single" w:sz="6" w:space="0" w:color="auto"/>
              <w:right w:val="nil"/>
            </w:tcBorders>
            <w:shd w:val="clear" w:color="auto" w:fill="FFFFFF"/>
          </w:tcPr>
          <w:p w:rsidR="00860258" w:rsidRPr="009C7E77" w:rsidRDefault="00860258" w:rsidP="00E85881">
            <w:pPr>
              <w:shd w:val="clear" w:color="auto" w:fill="FFFFFF"/>
              <w:snapToGrid w:val="0"/>
              <w:spacing w:before="120" w:after="120"/>
              <w:jc w:val="right"/>
              <w:rPr>
                <w:lang w:val="en-AU"/>
              </w:rPr>
            </w:pPr>
            <w:r w:rsidRPr="009C7E77">
              <w:rPr>
                <w:szCs w:val="18"/>
                <w:lang w:val="en-AU"/>
              </w:rPr>
              <w:t>Running Costs</w:t>
            </w:r>
          </w:p>
        </w:tc>
        <w:tc>
          <w:tcPr>
            <w:tcW w:w="1305" w:type="dxa"/>
            <w:tcBorders>
              <w:top w:val="single" w:sz="4" w:space="0" w:color="auto"/>
              <w:left w:val="nil"/>
              <w:bottom w:val="single" w:sz="6" w:space="0" w:color="auto"/>
              <w:right w:val="nil"/>
            </w:tcBorders>
            <w:shd w:val="clear" w:color="auto" w:fill="FFFFFF"/>
          </w:tcPr>
          <w:p w:rsidR="00860258" w:rsidRPr="009C7E77" w:rsidRDefault="00860258" w:rsidP="00E85881">
            <w:pPr>
              <w:shd w:val="clear" w:color="auto" w:fill="FFFFFF"/>
              <w:snapToGrid w:val="0"/>
              <w:spacing w:before="120" w:after="120"/>
              <w:jc w:val="right"/>
              <w:rPr>
                <w:lang w:val="en-AU"/>
              </w:rPr>
            </w:pPr>
            <w:r w:rsidRPr="009C7E77">
              <w:rPr>
                <w:szCs w:val="18"/>
                <w:lang w:val="en-AU"/>
              </w:rPr>
              <w:t>Other Services</w:t>
            </w:r>
          </w:p>
        </w:tc>
        <w:tc>
          <w:tcPr>
            <w:tcW w:w="1179" w:type="dxa"/>
            <w:tcBorders>
              <w:top w:val="single" w:sz="4" w:space="0" w:color="auto"/>
              <w:left w:val="nil"/>
              <w:bottom w:val="single" w:sz="6" w:space="0" w:color="auto"/>
              <w:right w:val="nil"/>
            </w:tcBorders>
            <w:shd w:val="clear" w:color="auto" w:fill="FFFFFF"/>
          </w:tcPr>
          <w:p w:rsidR="00860258" w:rsidRPr="009C7E77" w:rsidRDefault="00860258" w:rsidP="00E85881">
            <w:pPr>
              <w:shd w:val="clear" w:color="auto" w:fill="FFFFFF"/>
              <w:snapToGrid w:val="0"/>
              <w:spacing w:before="120" w:after="120"/>
              <w:jc w:val="right"/>
              <w:rPr>
                <w:lang w:val="en-AU"/>
              </w:rPr>
            </w:pPr>
            <w:r w:rsidRPr="009C7E77">
              <w:rPr>
                <w:szCs w:val="18"/>
                <w:lang w:val="en-AU"/>
              </w:rPr>
              <w:t>Total</w:t>
            </w:r>
          </w:p>
        </w:tc>
      </w:tr>
      <w:tr w:rsidR="00860258" w:rsidRPr="009C7E77" w:rsidTr="00E85881">
        <w:trPr>
          <w:trHeight w:val="20"/>
          <w:jc w:val="center"/>
        </w:trPr>
        <w:tc>
          <w:tcPr>
            <w:tcW w:w="444" w:type="dxa"/>
            <w:tcBorders>
              <w:top w:val="single" w:sz="6" w:space="0" w:color="auto"/>
              <w:left w:val="nil"/>
              <w:right w:val="nil"/>
            </w:tcBorders>
            <w:shd w:val="clear" w:color="auto" w:fill="FFFFFF"/>
          </w:tcPr>
          <w:p w:rsidR="00860258" w:rsidRPr="009C7E77" w:rsidRDefault="00860258" w:rsidP="00AD191F">
            <w:pPr>
              <w:shd w:val="clear" w:color="auto" w:fill="FFFFFF"/>
              <w:snapToGrid w:val="0"/>
              <w:jc w:val="both"/>
              <w:rPr>
                <w:lang w:val="en-AU"/>
              </w:rPr>
            </w:pPr>
          </w:p>
        </w:tc>
        <w:tc>
          <w:tcPr>
            <w:tcW w:w="4906" w:type="dxa"/>
            <w:tcBorders>
              <w:top w:val="single" w:sz="6" w:space="0" w:color="auto"/>
              <w:left w:val="nil"/>
              <w:right w:val="nil"/>
            </w:tcBorders>
            <w:shd w:val="clear" w:color="auto" w:fill="FFFFFF"/>
          </w:tcPr>
          <w:p w:rsidR="00860258" w:rsidRPr="009C7E77" w:rsidRDefault="00860258" w:rsidP="00AD191F">
            <w:pPr>
              <w:shd w:val="clear" w:color="auto" w:fill="FFFFFF"/>
              <w:snapToGrid w:val="0"/>
              <w:jc w:val="both"/>
              <w:rPr>
                <w:lang w:val="en-AU"/>
              </w:rPr>
            </w:pPr>
          </w:p>
        </w:tc>
        <w:tc>
          <w:tcPr>
            <w:tcW w:w="1275" w:type="dxa"/>
            <w:tcBorders>
              <w:top w:val="single" w:sz="6" w:space="0" w:color="auto"/>
              <w:left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w:t>
            </w:r>
          </w:p>
        </w:tc>
        <w:tc>
          <w:tcPr>
            <w:tcW w:w="1305" w:type="dxa"/>
            <w:tcBorders>
              <w:top w:val="single" w:sz="6" w:space="0" w:color="auto"/>
              <w:left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w:t>
            </w:r>
          </w:p>
        </w:tc>
        <w:tc>
          <w:tcPr>
            <w:tcW w:w="1179" w:type="dxa"/>
            <w:tcBorders>
              <w:top w:val="single" w:sz="6" w:space="0" w:color="auto"/>
              <w:left w:val="nil"/>
              <w:right w:val="nil"/>
            </w:tcBorders>
            <w:shd w:val="clear" w:color="auto" w:fill="FFFFFF"/>
          </w:tcPr>
          <w:p w:rsidR="00860258" w:rsidRPr="009C7E77" w:rsidRDefault="00860258" w:rsidP="00E85881">
            <w:pPr>
              <w:shd w:val="clear" w:color="auto" w:fill="FFFFFF"/>
              <w:snapToGrid w:val="0"/>
              <w:jc w:val="right"/>
              <w:rPr>
                <w:lang w:val="en-AU"/>
              </w:rPr>
            </w:pPr>
            <w:r w:rsidRPr="009C7E77">
              <w:rPr>
                <w:szCs w:val="18"/>
                <w:lang w:val="en-AU"/>
              </w:rPr>
              <w:t>$</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101</w:t>
            </w: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r w:rsidRPr="009C7E77">
              <w:rPr>
                <w:szCs w:val="18"/>
                <w:lang w:val="en-AU"/>
              </w:rPr>
              <w:t>Senate</w:t>
            </w:r>
            <w:r w:rsidR="00E85881" w:rsidRPr="009C7E77">
              <w:rPr>
                <w:szCs w:val="18"/>
                <w:lang w:val="en-AU"/>
              </w:rPr>
              <w:tab/>
            </w: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b/>
                <w:bCs/>
                <w:szCs w:val="18"/>
                <w:lang w:val="en-AU"/>
              </w:rPr>
              <w:t>120 000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b/>
                <w:bCs/>
                <w:szCs w:val="18"/>
                <w:lang w:val="en-AU"/>
              </w:rPr>
              <w:t>120 000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25 301 000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386 000</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25 687 000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104</w:t>
            </w: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r w:rsidRPr="009C7E77">
              <w:rPr>
                <w:szCs w:val="18"/>
                <w:lang w:val="en-AU"/>
              </w:rPr>
              <w:t>House of Representatives</w:t>
            </w:r>
            <w:r w:rsidR="00E85881" w:rsidRPr="009C7E77">
              <w:rPr>
                <w:szCs w:val="18"/>
                <w:lang w:val="en-AU"/>
              </w:rPr>
              <w:tab/>
            </w: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b/>
                <w:bCs/>
                <w:szCs w:val="18"/>
                <w:lang w:val="en-AU"/>
              </w:rPr>
              <w:t>296 000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b/>
                <w:bCs/>
                <w:szCs w:val="18"/>
                <w:lang w:val="en-AU"/>
              </w:rPr>
              <w:t>296 000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23 826 000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401 000</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24 227 000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107</w:t>
            </w: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r w:rsidRPr="009C7E77">
              <w:rPr>
                <w:szCs w:val="18"/>
                <w:lang w:val="en-AU"/>
              </w:rPr>
              <w:t>Parliamentary Reporting Staff</w:t>
            </w:r>
            <w:r w:rsidR="00E85881" w:rsidRPr="009C7E77">
              <w:rPr>
                <w:szCs w:val="18"/>
                <w:lang w:val="en-AU"/>
              </w:rPr>
              <w:tab/>
            </w: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30 144 000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3 187 000</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33 331 000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108</w:t>
            </w: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r w:rsidRPr="009C7E77">
              <w:rPr>
                <w:szCs w:val="18"/>
                <w:lang w:val="en-AU"/>
              </w:rPr>
              <w:t>Parliamentary Library</w:t>
            </w:r>
            <w:r w:rsidR="00E85881" w:rsidRPr="009C7E77">
              <w:rPr>
                <w:szCs w:val="18"/>
                <w:lang w:val="en-AU"/>
              </w:rPr>
              <w:tab/>
            </w:r>
          </w:p>
        </w:tc>
        <w:tc>
          <w:tcPr>
            <w:tcW w:w="1275" w:type="dxa"/>
            <w:shd w:val="clear" w:color="auto" w:fill="FFFFFF"/>
            <w:vAlign w:val="bottom"/>
          </w:tcPr>
          <w:p w:rsidR="00860258" w:rsidRPr="009C7E77" w:rsidRDefault="00860258" w:rsidP="00E85881">
            <w:pPr>
              <w:shd w:val="clear" w:color="auto" w:fill="FFFFFF"/>
              <w:tabs>
                <w:tab w:val="left" w:leader="underscore" w:pos="2184"/>
              </w:tabs>
              <w:snapToGrid w:val="0"/>
              <w:jc w:val="right"/>
              <w:rPr>
                <w:lang w:val="en-AU"/>
              </w:rPr>
            </w:pPr>
            <w:r w:rsidRPr="009C7E77">
              <w:rPr>
                <w:rFonts w:eastAsia="Times New Roman"/>
                <w:szCs w:val="18"/>
                <w:lang w:val="en-AU"/>
              </w:rPr>
              <w:t>—</w:t>
            </w:r>
          </w:p>
        </w:tc>
        <w:tc>
          <w:tcPr>
            <w:tcW w:w="1305" w:type="dxa"/>
            <w:shd w:val="clear" w:color="auto" w:fill="FFFFFF"/>
            <w:vAlign w:val="bottom"/>
          </w:tcPr>
          <w:p w:rsidR="00860258" w:rsidRPr="009C7E77" w:rsidRDefault="00860258" w:rsidP="00E85881">
            <w:pPr>
              <w:shd w:val="clear" w:color="auto" w:fill="FFFFFF"/>
              <w:tabs>
                <w:tab w:val="left" w:leader="underscore" w:pos="1056"/>
              </w:tabs>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tabs>
                <w:tab w:val="left" w:leader="underscore" w:pos="1147"/>
              </w:tabs>
              <w:snapToGrid w:val="0"/>
              <w:jc w:val="right"/>
              <w:rPr>
                <w:lang w:val="en-AU"/>
              </w:rPr>
            </w:pPr>
            <w:r w:rsidRPr="009C7E77">
              <w:rPr>
                <w:rFonts w:eastAsia="Times New Roman"/>
                <w:szCs w:val="18"/>
                <w:lang w:val="en-AU"/>
              </w:rPr>
              <w:t>—</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15 284 000</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szCs w:val="18"/>
                <w:lang w:val="en-AU"/>
              </w:rPr>
              <w:t>15 284 000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109</w:t>
            </w: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r w:rsidRPr="009C7E77">
              <w:rPr>
                <w:szCs w:val="18"/>
                <w:lang w:val="en-AU"/>
              </w:rPr>
              <w:t>Joint House Department</w:t>
            </w:r>
            <w:r w:rsidR="00E85881" w:rsidRPr="009C7E77">
              <w:rPr>
                <w:szCs w:val="18"/>
                <w:lang w:val="en-AU"/>
              </w:rPr>
              <w:tab/>
            </w:r>
          </w:p>
        </w:tc>
        <w:tc>
          <w:tcPr>
            <w:tcW w:w="127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305"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c>
          <w:tcPr>
            <w:tcW w:w="1179" w:type="dxa"/>
            <w:shd w:val="clear" w:color="auto" w:fill="FFFFFF"/>
            <w:vAlign w:val="bottom"/>
          </w:tcPr>
          <w:p w:rsidR="00860258" w:rsidRPr="009C7E77" w:rsidRDefault="00860258" w:rsidP="00E85881">
            <w:pPr>
              <w:shd w:val="clear" w:color="auto" w:fill="FFFFFF"/>
              <w:snapToGrid w:val="0"/>
              <w:jc w:val="right"/>
              <w:rPr>
                <w:lang w:val="en-AU"/>
              </w:rPr>
            </w:pPr>
            <w:r w:rsidRPr="009C7E77">
              <w:rPr>
                <w:rFonts w:eastAsia="Times New Roman"/>
                <w:szCs w:val="18"/>
                <w:lang w:val="en-AU"/>
              </w:rPr>
              <w:t>—</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E85881">
            <w:pPr>
              <w:shd w:val="clear" w:color="auto" w:fill="FFFFFF"/>
              <w:tabs>
                <w:tab w:val="left" w:leader="dot" w:pos="4752"/>
              </w:tabs>
              <w:snapToGrid w:val="0"/>
              <w:jc w:val="both"/>
              <w:rPr>
                <w:lang w:val="en-AU"/>
              </w:rPr>
            </w:pPr>
          </w:p>
        </w:tc>
        <w:tc>
          <w:tcPr>
            <w:tcW w:w="1275" w:type="dxa"/>
            <w:tcBorders>
              <w:bottom w:val="single" w:sz="4" w:space="0" w:color="auto"/>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szCs w:val="18"/>
                <w:lang w:val="en-AU"/>
              </w:rPr>
              <w:t>35 122 000</w:t>
            </w:r>
          </w:p>
        </w:tc>
        <w:tc>
          <w:tcPr>
            <w:tcW w:w="1305" w:type="dxa"/>
            <w:tcBorders>
              <w:bottom w:val="single" w:sz="4" w:space="0" w:color="auto"/>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szCs w:val="18"/>
                <w:lang w:val="en-AU"/>
              </w:rPr>
              <w:t>2 599 000</w:t>
            </w:r>
          </w:p>
        </w:tc>
        <w:tc>
          <w:tcPr>
            <w:tcW w:w="1179" w:type="dxa"/>
            <w:tcBorders>
              <w:bottom w:val="single" w:sz="4" w:space="0" w:color="auto"/>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szCs w:val="18"/>
                <w:lang w:val="en-AU"/>
              </w:rPr>
              <w:t>37 721 000</w:t>
            </w:r>
          </w:p>
        </w:tc>
      </w:tr>
      <w:tr w:rsidR="00860258" w:rsidRPr="009C7E77" w:rsidTr="00C52351">
        <w:trPr>
          <w:trHeight w:val="20"/>
          <w:jc w:val="center"/>
        </w:trPr>
        <w:tc>
          <w:tcPr>
            <w:tcW w:w="444" w:type="dxa"/>
            <w:shd w:val="clear" w:color="auto" w:fill="FFFFFF"/>
          </w:tcPr>
          <w:p w:rsidR="00860258" w:rsidRPr="009C7E77" w:rsidRDefault="00860258" w:rsidP="00AD191F">
            <w:pPr>
              <w:shd w:val="clear" w:color="auto" w:fill="FFFFFF"/>
              <w:snapToGrid w:val="0"/>
              <w:jc w:val="both"/>
              <w:rPr>
                <w:lang w:val="en-AU"/>
              </w:rPr>
            </w:pPr>
          </w:p>
        </w:tc>
        <w:tc>
          <w:tcPr>
            <w:tcW w:w="4906" w:type="dxa"/>
            <w:shd w:val="clear" w:color="auto" w:fill="FFFFFF"/>
          </w:tcPr>
          <w:p w:rsidR="00860258" w:rsidRPr="009C7E77" w:rsidRDefault="00860258" w:rsidP="00B170C7">
            <w:pPr>
              <w:shd w:val="clear" w:color="auto" w:fill="FFFFFF"/>
              <w:tabs>
                <w:tab w:val="left" w:leader="dot" w:pos="4752"/>
              </w:tabs>
              <w:snapToGrid w:val="0"/>
              <w:spacing w:before="120"/>
              <w:jc w:val="both"/>
              <w:rPr>
                <w:lang w:val="en-AU"/>
              </w:rPr>
            </w:pPr>
            <w:r w:rsidRPr="009C7E77">
              <w:rPr>
                <w:b/>
                <w:bCs/>
                <w:szCs w:val="18"/>
                <w:lang w:val="en-AU"/>
              </w:rPr>
              <w:t>Total</w:t>
            </w:r>
            <w:r w:rsidR="00E85881" w:rsidRPr="009C7E77">
              <w:rPr>
                <w:b/>
                <w:bCs/>
                <w:szCs w:val="18"/>
                <w:lang w:val="en-AU"/>
              </w:rPr>
              <w:tab/>
            </w:r>
          </w:p>
        </w:tc>
        <w:tc>
          <w:tcPr>
            <w:tcW w:w="1275" w:type="dxa"/>
            <w:tcBorders>
              <w:top w:val="single" w:sz="4" w:space="0" w:color="auto"/>
            </w:tcBorders>
            <w:shd w:val="clear" w:color="auto" w:fill="FFFFFF"/>
            <w:vAlign w:val="bottom"/>
          </w:tcPr>
          <w:p w:rsidR="00860258" w:rsidRPr="009C7E77" w:rsidRDefault="00860258" w:rsidP="00DE6A71">
            <w:pPr>
              <w:shd w:val="clear" w:color="auto" w:fill="FFFFFF"/>
              <w:snapToGrid w:val="0"/>
              <w:spacing w:before="120"/>
              <w:jc w:val="right"/>
              <w:rPr>
                <w:lang w:val="en-AU"/>
              </w:rPr>
            </w:pPr>
            <w:r w:rsidRPr="009C7E77">
              <w:rPr>
                <w:b/>
                <w:bCs/>
                <w:szCs w:val="18"/>
                <w:lang w:val="en-AU"/>
              </w:rPr>
              <w:t>416 000</w:t>
            </w:r>
          </w:p>
        </w:tc>
        <w:tc>
          <w:tcPr>
            <w:tcW w:w="1305" w:type="dxa"/>
            <w:tcBorders>
              <w:top w:val="single" w:sz="4" w:space="0" w:color="auto"/>
            </w:tcBorders>
            <w:shd w:val="clear" w:color="auto" w:fill="FFFFFF"/>
            <w:vAlign w:val="bottom"/>
          </w:tcPr>
          <w:p w:rsidR="00860258" w:rsidRPr="009C7E77" w:rsidRDefault="00860258" w:rsidP="00DE6A71">
            <w:pPr>
              <w:shd w:val="clear" w:color="auto" w:fill="FFFFFF"/>
              <w:tabs>
                <w:tab w:val="left" w:leader="underscore" w:pos="1061"/>
              </w:tabs>
              <w:snapToGrid w:val="0"/>
              <w:spacing w:before="120"/>
              <w:jc w:val="right"/>
              <w:rPr>
                <w:lang w:val="en-AU"/>
              </w:rPr>
            </w:pPr>
            <w:r w:rsidRPr="009C7E77">
              <w:rPr>
                <w:rFonts w:eastAsia="Times New Roman"/>
                <w:szCs w:val="18"/>
                <w:lang w:val="en-AU"/>
              </w:rPr>
              <w:t>—</w:t>
            </w:r>
          </w:p>
        </w:tc>
        <w:tc>
          <w:tcPr>
            <w:tcW w:w="1179" w:type="dxa"/>
            <w:tcBorders>
              <w:top w:val="single" w:sz="4" w:space="0" w:color="auto"/>
            </w:tcBorders>
            <w:shd w:val="clear" w:color="auto" w:fill="FFFFFF"/>
            <w:vAlign w:val="bottom"/>
          </w:tcPr>
          <w:p w:rsidR="00860258" w:rsidRPr="009C7E77" w:rsidRDefault="00860258" w:rsidP="00DE6A71">
            <w:pPr>
              <w:shd w:val="clear" w:color="auto" w:fill="FFFFFF"/>
              <w:snapToGrid w:val="0"/>
              <w:spacing w:before="120"/>
              <w:jc w:val="right"/>
              <w:rPr>
                <w:lang w:val="en-AU"/>
              </w:rPr>
            </w:pPr>
            <w:r w:rsidRPr="009C7E77">
              <w:rPr>
                <w:b/>
                <w:bCs/>
                <w:szCs w:val="18"/>
                <w:lang w:val="en-AU"/>
              </w:rPr>
              <w:t>416 000</w:t>
            </w:r>
          </w:p>
        </w:tc>
      </w:tr>
      <w:tr w:rsidR="00860258" w:rsidRPr="009C7E77" w:rsidTr="00C52351">
        <w:trPr>
          <w:trHeight w:val="20"/>
          <w:jc w:val="center"/>
        </w:trPr>
        <w:tc>
          <w:tcPr>
            <w:tcW w:w="444" w:type="dxa"/>
            <w:tcBorders>
              <w:left w:val="nil"/>
              <w:bottom w:val="single" w:sz="6" w:space="0" w:color="auto"/>
              <w:right w:val="nil"/>
            </w:tcBorders>
            <w:shd w:val="clear" w:color="auto" w:fill="FFFFFF"/>
          </w:tcPr>
          <w:p w:rsidR="00860258" w:rsidRPr="009C7E77" w:rsidRDefault="00860258" w:rsidP="00AD191F">
            <w:pPr>
              <w:shd w:val="clear" w:color="auto" w:fill="FFFFFF"/>
              <w:snapToGrid w:val="0"/>
              <w:jc w:val="both"/>
              <w:rPr>
                <w:lang w:val="en-AU"/>
              </w:rPr>
            </w:pPr>
          </w:p>
        </w:tc>
        <w:tc>
          <w:tcPr>
            <w:tcW w:w="4906" w:type="dxa"/>
            <w:tcBorders>
              <w:left w:val="nil"/>
              <w:bottom w:val="single" w:sz="6" w:space="0" w:color="auto"/>
              <w:right w:val="nil"/>
            </w:tcBorders>
            <w:shd w:val="clear" w:color="auto" w:fill="FFFFFF"/>
          </w:tcPr>
          <w:p w:rsidR="00860258" w:rsidRPr="009C7E77" w:rsidRDefault="00860258" w:rsidP="00AD191F">
            <w:pPr>
              <w:shd w:val="clear" w:color="auto" w:fill="FFFFFF"/>
              <w:snapToGrid w:val="0"/>
              <w:jc w:val="both"/>
              <w:rPr>
                <w:lang w:val="en-AU"/>
              </w:rPr>
            </w:pPr>
          </w:p>
        </w:tc>
        <w:tc>
          <w:tcPr>
            <w:tcW w:w="1275" w:type="dxa"/>
            <w:tcBorders>
              <w:left w:val="nil"/>
              <w:bottom w:val="single" w:sz="6" w:space="0" w:color="auto"/>
              <w:right w:val="nil"/>
            </w:tcBorders>
            <w:shd w:val="clear" w:color="auto" w:fill="FFFFFF"/>
            <w:vAlign w:val="bottom"/>
          </w:tcPr>
          <w:p w:rsidR="00860258" w:rsidRPr="009C7E77" w:rsidRDefault="00860258" w:rsidP="00E85881">
            <w:pPr>
              <w:shd w:val="clear" w:color="auto" w:fill="FFFFFF"/>
              <w:snapToGrid w:val="0"/>
              <w:spacing w:after="120"/>
              <w:jc w:val="right"/>
              <w:rPr>
                <w:lang w:val="en-AU"/>
              </w:rPr>
            </w:pPr>
            <w:r w:rsidRPr="009C7E77">
              <w:rPr>
                <w:szCs w:val="18"/>
                <w:lang w:val="en-AU"/>
              </w:rPr>
              <w:t>129 677 000</w:t>
            </w:r>
          </w:p>
        </w:tc>
        <w:tc>
          <w:tcPr>
            <w:tcW w:w="1305" w:type="dxa"/>
            <w:tcBorders>
              <w:left w:val="nil"/>
              <w:bottom w:val="single" w:sz="6" w:space="0" w:color="auto"/>
              <w:right w:val="nil"/>
            </w:tcBorders>
            <w:shd w:val="clear" w:color="auto" w:fill="FFFFFF"/>
            <w:vAlign w:val="bottom"/>
          </w:tcPr>
          <w:p w:rsidR="00860258" w:rsidRPr="009C7E77" w:rsidRDefault="00860258" w:rsidP="00E85881">
            <w:pPr>
              <w:shd w:val="clear" w:color="auto" w:fill="FFFFFF"/>
              <w:snapToGrid w:val="0"/>
              <w:spacing w:after="120"/>
              <w:jc w:val="right"/>
              <w:rPr>
                <w:lang w:val="en-AU"/>
              </w:rPr>
            </w:pPr>
            <w:r w:rsidRPr="009C7E77">
              <w:rPr>
                <w:szCs w:val="18"/>
                <w:lang w:val="en-AU"/>
              </w:rPr>
              <w:t>6 573 000</w:t>
            </w:r>
          </w:p>
        </w:tc>
        <w:tc>
          <w:tcPr>
            <w:tcW w:w="1179" w:type="dxa"/>
            <w:tcBorders>
              <w:left w:val="nil"/>
              <w:bottom w:val="single" w:sz="6" w:space="0" w:color="auto"/>
              <w:right w:val="nil"/>
            </w:tcBorders>
            <w:shd w:val="clear" w:color="auto" w:fill="FFFFFF"/>
            <w:vAlign w:val="bottom"/>
          </w:tcPr>
          <w:p w:rsidR="00860258" w:rsidRPr="009C7E77" w:rsidRDefault="00860258" w:rsidP="00E85881">
            <w:pPr>
              <w:shd w:val="clear" w:color="auto" w:fill="FFFFFF"/>
              <w:snapToGrid w:val="0"/>
              <w:spacing w:after="120"/>
              <w:jc w:val="right"/>
              <w:rPr>
                <w:lang w:val="en-AU"/>
              </w:rPr>
            </w:pPr>
            <w:r w:rsidRPr="009C7E77">
              <w:rPr>
                <w:szCs w:val="18"/>
                <w:lang w:val="en-AU"/>
              </w:rPr>
              <w:t>136 250 000</w:t>
            </w:r>
          </w:p>
        </w:tc>
      </w:tr>
    </w:tbl>
    <w:p w:rsidR="00860258" w:rsidRPr="009C7E77" w:rsidRDefault="00EA259E" w:rsidP="00591DA0">
      <w:pPr>
        <w:shd w:val="clear" w:color="auto" w:fill="FFFFFF"/>
        <w:snapToGrid w:val="0"/>
        <w:spacing w:before="120"/>
        <w:jc w:val="right"/>
        <w:rPr>
          <w:b/>
          <w:bCs/>
          <w:sz w:val="22"/>
          <w:szCs w:val="24"/>
          <w:lang w:val="en-AU"/>
        </w:rPr>
      </w:pPr>
      <w:r w:rsidRPr="009C7E77">
        <w:rPr>
          <w:sz w:val="22"/>
          <w:lang w:val="en-AU"/>
        </w:rPr>
        <w:br w:type="page"/>
      </w:r>
      <w:r w:rsidR="00860258" w:rsidRPr="009C7E77">
        <w:rPr>
          <w:b/>
          <w:bCs/>
          <w:sz w:val="22"/>
          <w:szCs w:val="24"/>
          <w:lang w:val="en-AU"/>
        </w:rPr>
        <w:t>Schedule</w:t>
      </w:r>
    </w:p>
    <w:p w:rsidR="00591DA0" w:rsidRPr="009C7E77" w:rsidRDefault="00591DA0" w:rsidP="00591DA0">
      <w:pPr>
        <w:pBdr>
          <w:bottom w:val="single" w:sz="4" w:space="1" w:color="auto"/>
        </w:pBdr>
        <w:shd w:val="clear" w:color="auto" w:fill="FFFFFF"/>
        <w:snapToGrid w:val="0"/>
        <w:jc w:val="right"/>
        <w:rPr>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2"/>
        <w:gridCol w:w="1313"/>
        <w:gridCol w:w="1634"/>
        <w:gridCol w:w="1070"/>
      </w:tblGrid>
      <w:tr w:rsidR="00860258" w:rsidRPr="009C7E77" w:rsidTr="00591DA0">
        <w:trPr>
          <w:trHeight w:val="20"/>
          <w:jc w:val="center"/>
        </w:trPr>
        <w:tc>
          <w:tcPr>
            <w:tcW w:w="5092" w:type="dxa"/>
            <w:tcBorders>
              <w:top w:val="nil"/>
              <w:left w:val="nil"/>
              <w:bottom w:val="nil"/>
              <w:right w:val="nil"/>
            </w:tcBorders>
            <w:shd w:val="clear" w:color="auto" w:fill="FFFFFF"/>
          </w:tcPr>
          <w:p w:rsidR="00860258" w:rsidRPr="009C7E77" w:rsidRDefault="00860258" w:rsidP="00AD191F">
            <w:pPr>
              <w:shd w:val="clear" w:color="auto" w:fill="FFFFFF"/>
              <w:snapToGrid w:val="0"/>
              <w:jc w:val="both"/>
              <w:rPr>
                <w:lang w:val="en-AU"/>
              </w:rPr>
            </w:pPr>
          </w:p>
        </w:tc>
        <w:tc>
          <w:tcPr>
            <w:tcW w:w="1313" w:type="dxa"/>
            <w:tcBorders>
              <w:top w:val="nil"/>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2704" w:type="dxa"/>
            <w:gridSpan w:val="2"/>
            <w:tcBorders>
              <w:top w:val="nil"/>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Information with respect to previous appropriation and expenditure</w:t>
            </w:r>
          </w:p>
        </w:tc>
      </w:tr>
      <w:tr w:rsidR="00860258" w:rsidRPr="009C7E77" w:rsidTr="00591DA0">
        <w:trPr>
          <w:trHeight w:val="20"/>
          <w:jc w:val="center"/>
        </w:trPr>
        <w:tc>
          <w:tcPr>
            <w:tcW w:w="5092" w:type="dxa"/>
            <w:tcBorders>
              <w:top w:val="nil"/>
              <w:left w:val="nil"/>
              <w:bottom w:val="single" w:sz="6" w:space="0" w:color="auto"/>
              <w:right w:val="nil"/>
            </w:tcBorders>
            <w:shd w:val="clear" w:color="auto" w:fill="FFFFFF"/>
          </w:tcPr>
          <w:p w:rsidR="00860258" w:rsidRPr="009C7E77" w:rsidRDefault="00860258" w:rsidP="00AD191F">
            <w:pPr>
              <w:shd w:val="clear" w:color="auto" w:fill="FFFFFF"/>
              <w:snapToGrid w:val="0"/>
              <w:jc w:val="both"/>
              <w:rPr>
                <w:lang w:val="en-AU"/>
              </w:rPr>
            </w:pPr>
          </w:p>
        </w:tc>
        <w:tc>
          <w:tcPr>
            <w:tcW w:w="1313" w:type="dxa"/>
            <w:tcBorders>
              <w:top w:val="nil"/>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Additional appropriation for 1997</w:t>
            </w:r>
            <w:r w:rsidR="009C7E77">
              <w:rPr>
                <w:szCs w:val="18"/>
                <w:lang w:val="en-AU"/>
              </w:rPr>
              <w:noBreakHyphen/>
            </w:r>
            <w:r w:rsidRPr="009C7E77">
              <w:rPr>
                <w:szCs w:val="18"/>
                <w:lang w:val="en-AU"/>
              </w:rPr>
              <w:t>98</w:t>
            </w:r>
          </w:p>
        </w:tc>
        <w:tc>
          <w:tcPr>
            <w:tcW w:w="1634" w:type="dxa"/>
            <w:tcBorders>
              <w:top w:val="single" w:sz="6" w:space="0" w:color="auto"/>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 xml:space="preserve">Appropriation made by </w:t>
            </w:r>
            <w:r w:rsidRPr="009C7E77">
              <w:rPr>
                <w:i/>
                <w:iCs/>
                <w:szCs w:val="18"/>
                <w:lang w:val="en-AU"/>
              </w:rPr>
              <w:t>Appropriation (Parliamentary Departments) Act 1997</w:t>
            </w:r>
            <w:r w:rsidR="009C7E77">
              <w:rPr>
                <w:i/>
                <w:iCs/>
                <w:szCs w:val="18"/>
                <w:lang w:val="en-AU"/>
              </w:rPr>
              <w:noBreakHyphen/>
            </w:r>
            <w:r w:rsidRPr="009C7E77">
              <w:rPr>
                <w:i/>
                <w:iCs/>
                <w:szCs w:val="18"/>
                <w:lang w:val="en-AU"/>
              </w:rPr>
              <w:t>98</w:t>
            </w:r>
          </w:p>
        </w:tc>
        <w:tc>
          <w:tcPr>
            <w:tcW w:w="1070" w:type="dxa"/>
            <w:tcBorders>
              <w:top w:val="single" w:sz="6" w:space="0" w:color="auto"/>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Expenditure for 1996</w:t>
            </w:r>
            <w:r w:rsidR="009C7E77">
              <w:rPr>
                <w:szCs w:val="18"/>
                <w:lang w:val="en-AU"/>
              </w:rPr>
              <w:noBreakHyphen/>
            </w:r>
            <w:r w:rsidRPr="009C7E77">
              <w:rPr>
                <w:szCs w:val="18"/>
                <w:lang w:val="en-AU"/>
              </w:rPr>
              <w:t>97</w:t>
            </w:r>
          </w:p>
        </w:tc>
      </w:tr>
      <w:tr w:rsidR="00860258" w:rsidRPr="009C7E77" w:rsidTr="00591DA0">
        <w:trPr>
          <w:trHeight w:val="20"/>
          <w:jc w:val="center"/>
        </w:trPr>
        <w:tc>
          <w:tcPr>
            <w:tcW w:w="5092" w:type="dxa"/>
            <w:tcBorders>
              <w:top w:val="single" w:sz="6" w:space="0" w:color="auto"/>
              <w:left w:val="nil"/>
              <w:bottom w:val="nil"/>
              <w:right w:val="nil"/>
            </w:tcBorders>
            <w:shd w:val="clear" w:color="auto" w:fill="FFFFFF"/>
          </w:tcPr>
          <w:p w:rsidR="00860258" w:rsidRPr="009C7E77" w:rsidRDefault="00860258" w:rsidP="00AD191F">
            <w:pPr>
              <w:shd w:val="clear" w:color="auto" w:fill="FFFFFF"/>
              <w:snapToGrid w:val="0"/>
              <w:jc w:val="both"/>
              <w:rPr>
                <w:lang w:val="en-AU"/>
              </w:rPr>
            </w:pPr>
          </w:p>
        </w:tc>
        <w:tc>
          <w:tcPr>
            <w:tcW w:w="1313" w:type="dxa"/>
            <w:tcBorders>
              <w:top w:val="single" w:sz="6" w:space="0" w:color="auto"/>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w:t>
            </w:r>
          </w:p>
        </w:tc>
        <w:tc>
          <w:tcPr>
            <w:tcW w:w="1634" w:type="dxa"/>
            <w:tcBorders>
              <w:top w:val="single" w:sz="6" w:space="0" w:color="auto"/>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w:t>
            </w:r>
          </w:p>
        </w:tc>
        <w:tc>
          <w:tcPr>
            <w:tcW w:w="1070" w:type="dxa"/>
            <w:tcBorders>
              <w:top w:val="single" w:sz="6" w:space="0" w:color="auto"/>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r w:rsidRPr="009C7E77">
              <w:rPr>
                <w:szCs w:val="18"/>
                <w:lang w:val="en-AU"/>
              </w:rPr>
              <w:t>$</w:t>
            </w:r>
          </w:p>
        </w:tc>
      </w:tr>
      <w:tr w:rsidR="00860258" w:rsidRPr="009C7E77" w:rsidTr="00591DA0">
        <w:trPr>
          <w:trHeight w:val="20"/>
          <w:jc w:val="center"/>
        </w:trPr>
        <w:tc>
          <w:tcPr>
            <w:tcW w:w="5092" w:type="dxa"/>
            <w:tcBorders>
              <w:top w:val="nil"/>
              <w:left w:val="nil"/>
              <w:right w:val="nil"/>
            </w:tcBorders>
            <w:shd w:val="clear" w:color="auto" w:fill="FFFFFF"/>
          </w:tcPr>
          <w:p w:rsidR="00860258" w:rsidRPr="009C7E77" w:rsidRDefault="00860258" w:rsidP="00AD191F">
            <w:pPr>
              <w:shd w:val="clear" w:color="auto" w:fill="FFFFFF"/>
              <w:snapToGrid w:val="0"/>
              <w:jc w:val="both"/>
              <w:rPr>
                <w:lang w:val="en-AU"/>
              </w:rPr>
            </w:pPr>
            <w:r w:rsidRPr="009C7E77">
              <w:rPr>
                <w:szCs w:val="18"/>
                <w:lang w:val="en-AU"/>
              </w:rPr>
              <w:t>Division 101.</w:t>
            </w:r>
            <w:r w:rsidRPr="009C7E77">
              <w:rPr>
                <w:rFonts w:eastAsia="Times New Roman"/>
                <w:szCs w:val="18"/>
                <w:lang w:val="en-AU"/>
              </w:rPr>
              <w:t>—SENATE</w:t>
            </w:r>
          </w:p>
        </w:tc>
        <w:tc>
          <w:tcPr>
            <w:tcW w:w="1313" w:type="dxa"/>
            <w:tcBorders>
              <w:top w:val="nil"/>
              <w:left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1634" w:type="dxa"/>
            <w:tcBorders>
              <w:top w:val="nil"/>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1070" w:type="dxa"/>
            <w:tcBorders>
              <w:top w:val="nil"/>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r>
      <w:tr w:rsidR="00860258" w:rsidRPr="009C7E77" w:rsidTr="00591DA0">
        <w:trPr>
          <w:trHeight w:val="20"/>
          <w:jc w:val="center"/>
        </w:trPr>
        <w:tc>
          <w:tcPr>
            <w:tcW w:w="5092" w:type="dxa"/>
            <w:shd w:val="clear" w:color="auto" w:fill="FFFFFF"/>
          </w:tcPr>
          <w:p w:rsidR="00860258" w:rsidRPr="009C7E77" w:rsidRDefault="00860258" w:rsidP="00DE6A71">
            <w:pPr>
              <w:shd w:val="clear" w:color="auto" w:fill="FFFFFF"/>
              <w:tabs>
                <w:tab w:val="left" w:leader="dot" w:pos="4896"/>
              </w:tabs>
              <w:snapToGrid w:val="0"/>
              <w:spacing w:after="120"/>
              <w:ind w:left="720" w:hanging="720"/>
              <w:jc w:val="both"/>
              <w:rPr>
                <w:lang w:val="en-AU"/>
              </w:rPr>
            </w:pPr>
            <w:r w:rsidRPr="009C7E77">
              <w:rPr>
                <w:b/>
                <w:bCs/>
                <w:szCs w:val="18"/>
                <w:lang w:val="en-AU"/>
              </w:rPr>
              <w:t>1.</w:t>
            </w:r>
            <w:r w:rsidRPr="009C7E77">
              <w:rPr>
                <w:rFonts w:eastAsia="Times New Roman"/>
                <w:szCs w:val="18"/>
                <w:lang w:val="en-AU"/>
              </w:rPr>
              <w:t xml:space="preserve">— </w:t>
            </w:r>
            <w:r w:rsidRPr="009C7E77">
              <w:rPr>
                <w:rFonts w:eastAsia="Times New Roman"/>
                <w:b/>
                <w:bCs/>
                <w:szCs w:val="18"/>
                <w:lang w:val="en-AU"/>
              </w:rPr>
              <w:t>Running Costs (net appropriation — see section 6) (see also section 7)</w:t>
            </w:r>
            <w:r w:rsidR="00591DA0" w:rsidRPr="009C7E77">
              <w:rPr>
                <w:rFonts w:eastAsia="Times New Roman"/>
                <w:b/>
                <w:bCs/>
                <w:szCs w:val="18"/>
                <w:lang w:val="en-AU"/>
              </w:rPr>
              <w:tab/>
            </w:r>
          </w:p>
        </w:tc>
        <w:tc>
          <w:tcPr>
            <w:tcW w:w="1313" w:type="dxa"/>
            <w:tcBorders>
              <w:top w:val="nil"/>
              <w:left w:val="nil"/>
              <w:bottom w:val="single" w:sz="4" w:space="0" w:color="auto"/>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120 000</w:t>
            </w:r>
          </w:p>
        </w:tc>
        <w:tc>
          <w:tcPr>
            <w:tcW w:w="1634" w:type="dxa"/>
            <w:tcBorders>
              <w:top w:val="nil"/>
              <w:left w:val="nil"/>
              <w:bottom w:val="nil"/>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25 301 000</w:t>
            </w:r>
          </w:p>
        </w:tc>
        <w:tc>
          <w:tcPr>
            <w:tcW w:w="1070" w:type="dxa"/>
            <w:tcBorders>
              <w:top w:val="nil"/>
              <w:left w:val="nil"/>
              <w:bottom w:val="nil"/>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22</w:t>
            </w:r>
            <w:r w:rsidRPr="009C7E77">
              <w:rPr>
                <w:szCs w:val="18"/>
                <w:lang w:val="en-AU"/>
              </w:rPr>
              <w:t xml:space="preserve"> </w:t>
            </w:r>
            <w:r w:rsidRPr="009C7E77">
              <w:rPr>
                <w:b/>
                <w:bCs/>
                <w:szCs w:val="18"/>
                <w:lang w:val="en-AU"/>
              </w:rPr>
              <w:t>344 412</w:t>
            </w:r>
          </w:p>
        </w:tc>
      </w:tr>
      <w:tr w:rsidR="00860258" w:rsidRPr="009C7E77" w:rsidTr="00591DA0">
        <w:trPr>
          <w:trHeight w:val="20"/>
          <w:jc w:val="center"/>
        </w:trPr>
        <w:tc>
          <w:tcPr>
            <w:tcW w:w="5092" w:type="dxa"/>
            <w:tcBorders>
              <w:bottom w:val="single" w:sz="4" w:space="0" w:color="auto"/>
            </w:tcBorders>
            <w:shd w:val="clear" w:color="auto" w:fill="FFFFFF"/>
          </w:tcPr>
          <w:p w:rsidR="00860258" w:rsidRPr="009C7E77" w:rsidRDefault="00860258" w:rsidP="00DE6A71">
            <w:pPr>
              <w:shd w:val="clear" w:color="auto" w:fill="FFFFFF"/>
              <w:tabs>
                <w:tab w:val="left" w:leader="dot" w:pos="4896"/>
              </w:tabs>
              <w:snapToGrid w:val="0"/>
              <w:spacing w:before="120" w:after="120"/>
              <w:ind w:left="1440" w:hanging="720"/>
              <w:jc w:val="both"/>
              <w:rPr>
                <w:lang w:val="en-AU"/>
              </w:rPr>
            </w:pPr>
            <w:r w:rsidRPr="009C7E77">
              <w:rPr>
                <w:b/>
                <w:bCs/>
                <w:szCs w:val="18"/>
                <w:lang w:val="en-AU"/>
              </w:rPr>
              <w:t>Total: Senate</w:t>
            </w:r>
            <w:r w:rsidR="00591DA0" w:rsidRPr="009C7E77">
              <w:rPr>
                <w:b/>
                <w:bCs/>
                <w:szCs w:val="18"/>
                <w:lang w:val="en-AU"/>
              </w:rPr>
              <w:tab/>
            </w:r>
          </w:p>
        </w:tc>
        <w:tc>
          <w:tcPr>
            <w:tcW w:w="1313" w:type="dxa"/>
            <w:tcBorders>
              <w:top w:val="single" w:sz="4" w:space="0" w:color="auto"/>
              <w:left w:val="nil"/>
              <w:bottom w:val="single" w:sz="6" w:space="0" w:color="auto"/>
              <w:right w:val="nil"/>
            </w:tcBorders>
            <w:shd w:val="clear" w:color="auto" w:fill="FFFFFF"/>
            <w:vAlign w:val="bottom"/>
          </w:tcPr>
          <w:p w:rsidR="00860258" w:rsidRPr="009C7E77" w:rsidRDefault="00860258" w:rsidP="00DE6A71">
            <w:pPr>
              <w:shd w:val="clear" w:color="auto" w:fill="FFFFFF"/>
              <w:snapToGrid w:val="0"/>
              <w:spacing w:before="120" w:after="120"/>
              <w:jc w:val="right"/>
              <w:rPr>
                <w:lang w:val="en-AU"/>
              </w:rPr>
            </w:pPr>
            <w:r w:rsidRPr="009C7E77">
              <w:rPr>
                <w:b/>
                <w:bCs/>
                <w:szCs w:val="18"/>
                <w:lang w:val="en-AU"/>
              </w:rPr>
              <w:t>120 000</w:t>
            </w:r>
          </w:p>
        </w:tc>
        <w:tc>
          <w:tcPr>
            <w:tcW w:w="1634" w:type="dxa"/>
            <w:tcBorders>
              <w:top w:val="nil"/>
              <w:left w:val="nil"/>
              <w:bottom w:val="single" w:sz="6" w:space="0" w:color="auto"/>
              <w:right w:val="nil"/>
            </w:tcBorders>
            <w:shd w:val="clear" w:color="auto" w:fill="FFFFFF"/>
            <w:vAlign w:val="bottom"/>
          </w:tcPr>
          <w:p w:rsidR="00860258" w:rsidRPr="009C7E77" w:rsidRDefault="00860258" w:rsidP="00DE6A71">
            <w:pPr>
              <w:shd w:val="clear" w:color="auto" w:fill="FFFFFF"/>
              <w:snapToGrid w:val="0"/>
              <w:spacing w:before="120"/>
              <w:jc w:val="right"/>
              <w:rPr>
                <w:lang w:val="en-AU"/>
              </w:rPr>
            </w:pPr>
          </w:p>
        </w:tc>
        <w:tc>
          <w:tcPr>
            <w:tcW w:w="1070" w:type="dxa"/>
            <w:tcBorders>
              <w:top w:val="nil"/>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p>
        </w:tc>
      </w:tr>
      <w:tr w:rsidR="00860258" w:rsidRPr="009C7E77" w:rsidTr="00591DA0">
        <w:trPr>
          <w:trHeight w:val="20"/>
          <w:jc w:val="center"/>
        </w:trPr>
        <w:tc>
          <w:tcPr>
            <w:tcW w:w="5092" w:type="dxa"/>
            <w:tcBorders>
              <w:top w:val="single" w:sz="4" w:space="0" w:color="auto"/>
            </w:tcBorders>
            <w:shd w:val="clear" w:color="auto" w:fill="FFFFFF"/>
          </w:tcPr>
          <w:p w:rsidR="00860258" w:rsidRPr="009C7E77" w:rsidRDefault="00860258" w:rsidP="00DE6A71">
            <w:pPr>
              <w:shd w:val="clear" w:color="auto" w:fill="FFFFFF"/>
              <w:tabs>
                <w:tab w:val="left" w:leader="dot" w:pos="4896"/>
              </w:tabs>
              <w:snapToGrid w:val="0"/>
              <w:spacing w:before="120"/>
              <w:jc w:val="both"/>
              <w:rPr>
                <w:lang w:val="en-AU"/>
              </w:rPr>
            </w:pPr>
            <w:r w:rsidRPr="009C7E77">
              <w:rPr>
                <w:szCs w:val="18"/>
                <w:lang w:val="en-AU"/>
              </w:rPr>
              <w:t>Division 104.</w:t>
            </w:r>
            <w:r w:rsidRPr="009C7E77">
              <w:rPr>
                <w:rFonts w:eastAsia="Times New Roman"/>
                <w:szCs w:val="18"/>
                <w:lang w:val="en-AU"/>
              </w:rPr>
              <w:t>— HOUSE OF REPRESENTATIVES</w:t>
            </w:r>
          </w:p>
        </w:tc>
        <w:tc>
          <w:tcPr>
            <w:tcW w:w="1313" w:type="dxa"/>
            <w:tcBorders>
              <w:top w:val="single" w:sz="6" w:space="0" w:color="auto"/>
              <w:left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1634" w:type="dxa"/>
            <w:tcBorders>
              <w:top w:val="single" w:sz="6" w:space="0" w:color="auto"/>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1070" w:type="dxa"/>
            <w:tcBorders>
              <w:top w:val="single" w:sz="6" w:space="0" w:color="auto"/>
              <w:left w:val="nil"/>
              <w:bottom w:val="nil"/>
              <w:right w:val="nil"/>
            </w:tcBorders>
            <w:shd w:val="clear" w:color="auto" w:fill="FFFFFF"/>
            <w:vAlign w:val="bottom"/>
          </w:tcPr>
          <w:p w:rsidR="00860258" w:rsidRPr="009C7E77" w:rsidRDefault="00860258" w:rsidP="00591DA0">
            <w:pPr>
              <w:shd w:val="clear" w:color="auto" w:fill="FFFFFF"/>
              <w:snapToGrid w:val="0"/>
              <w:jc w:val="right"/>
              <w:rPr>
                <w:lang w:val="en-AU"/>
              </w:rPr>
            </w:pPr>
          </w:p>
        </w:tc>
      </w:tr>
      <w:tr w:rsidR="00860258" w:rsidRPr="009C7E77" w:rsidTr="00591DA0">
        <w:trPr>
          <w:trHeight w:val="20"/>
          <w:jc w:val="center"/>
        </w:trPr>
        <w:tc>
          <w:tcPr>
            <w:tcW w:w="5092" w:type="dxa"/>
            <w:shd w:val="clear" w:color="auto" w:fill="FFFFFF"/>
          </w:tcPr>
          <w:p w:rsidR="00860258" w:rsidRPr="009C7E77" w:rsidRDefault="00860258" w:rsidP="00DE6A71">
            <w:pPr>
              <w:shd w:val="clear" w:color="auto" w:fill="FFFFFF"/>
              <w:tabs>
                <w:tab w:val="left" w:leader="dot" w:pos="4896"/>
              </w:tabs>
              <w:snapToGrid w:val="0"/>
              <w:spacing w:after="120"/>
              <w:ind w:left="720" w:hanging="720"/>
              <w:jc w:val="both"/>
              <w:rPr>
                <w:lang w:val="en-AU"/>
              </w:rPr>
            </w:pPr>
            <w:r w:rsidRPr="009C7E77">
              <w:rPr>
                <w:b/>
                <w:bCs/>
                <w:szCs w:val="18"/>
                <w:lang w:val="en-AU"/>
              </w:rPr>
              <w:t>1.</w:t>
            </w:r>
            <w:r w:rsidRPr="009C7E77">
              <w:rPr>
                <w:rFonts w:eastAsia="Times New Roman"/>
                <w:szCs w:val="18"/>
                <w:lang w:val="en-AU"/>
              </w:rPr>
              <w:t xml:space="preserve">— </w:t>
            </w:r>
            <w:r w:rsidRPr="009C7E77">
              <w:rPr>
                <w:rFonts w:eastAsia="Times New Roman"/>
                <w:b/>
                <w:bCs/>
                <w:szCs w:val="18"/>
                <w:lang w:val="en-AU"/>
              </w:rPr>
              <w:t>Running Costs (net appropriation — see section 6) (see also section 7)</w:t>
            </w:r>
            <w:r w:rsidR="00591DA0" w:rsidRPr="009C7E77">
              <w:rPr>
                <w:rFonts w:eastAsia="Times New Roman"/>
                <w:b/>
                <w:bCs/>
                <w:szCs w:val="18"/>
                <w:lang w:val="en-AU"/>
              </w:rPr>
              <w:tab/>
            </w:r>
          </w:p>
        </w:tc>
        <w:tc>
          <w:tcPr>
            <w:tcW w:w="1313" w:type="dxa"/>
            <w:tcBorders>
              <w:top w:val="nil"/>
              <w:left w:val="nil"/>
              <w:bottom w:val="single" w:sz="4" w:space="0" w:color="auto"/>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296 000</w:t>
            </w:r>
          </w:p>
        </w:tc>
        <w:tc>
          <w:tcPr>
            <w:tcW w:w="1634" w:type="dxa"/>
            <w:tcBorders>
              <w:top w:val="nil"/>
              <w:left w:val="nil"/>
              <w:bottom w:val="nil"/>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23 826 000</w:t>
            </w:r>
          </w:p>
        </w:tc>
        <w:tc>
          <w:tcPr>
            <w:tcW w:w="1070" w:type="dxa"/>
            <w:tcBorders>
              <w:top w:val="nil"/>
              <w:left w:val="nil"/>
              <w:bottom w:val="nil"/>
              <w:right w:val="nil"/>
            </w:tcBorders>
            <w:shd w:val="clear" w:color="auto" w:fill="FFFFFF"/>
            <w:vAlign w:val="bottom"/>
          </w:tcPr>
          <w:p w:rsidR="00860258" w:rsidRPr="009C7E77" w:rsidRDefault="00860258" w:rsidP="00DE6A71">
            <w:pPr>
              <w:shd w:val="clear" w:color="auto" w:fill="FFFFFF"/>
              <w:snapToGrid w:val="0"/>
              <w:spacing w:after="120"/>
              <w:jc w:val="right"/>
              <w:rPr>
                <w:lang w:val="en-AU"/>
              </w:rPr>
            </w:pPr>
            <w:r w:rsidRPr="009C7E77">
              <w:rPr>
                <w:b/>
                <w:bCs/>
                <w:szCs w:val="18"/>
                <w:lang w:val="en-AU"/>
              </w:rPr>
              <w:t>22 642 080</w:t>
            </w:r>
          </w:p>
        </w:tc>
      </w:tr>
      <w:tr w:rsidR="00860258" w:rsidRPr="009C7E77" w:rsidTr="00591DA0">
        <w:trPr>
          <w:trHeight w:val="20"/>
          <w:jc w:val="center"/>
        </w:trPr>
        <w:tc>
          <w:tcPr>
            <w:tcW w:w="5092" w:type="dxa"/>
            <w:tcBorders>
              <w:bottom w:val="single" w:sz="4" w:space="0" w:color="auto"/>
            </w:tcBorders>
            <w:shd w:val="clear" w:color="auto" w:fill="FFFFFF"/>
          </w:tcPr>
          <w:p w:rsidR="00860258" w:rsidRPr="009C7E77" w:rsidRDefault="00860258" w:rsidP="00DE6A71">
            <w:pPr>
              <w:shd w:val="clear" w:color="auto" w:fill="FFFFFF"/>
              <w:tabs>
                <w:tab w:val="left" w:leader="dot" w:pos="4896"/>
              </w:tabs>
              <w:snapToGrid w:val="0"/>
              <w:spacing w:before="120" w:after="120"/>
              <w:ind w:left="720"/>
              <w:jc w:val="both"/>
              <w:rPr>
                <w:lang w:val="en-AU"/>
              </w:rPr>
            </w:pPr>
            <w:r w:rsidRPr="009C7E77">
              <w:rPr>
                <w:b/>
                <w:bCs/>
                <w:szCs w:val="18"/>
                <w:lang w:val="en-AU"/>
              </w:rPr>
              <w:t>Total: House of Representatives</w:t>
            </w:r>
            <w:r w:rsidR="00591DA0" w:rsidRPr="009C7E77">
              <w:rPr>
                <w:b/>
                <w:bCs/>
                <w:szCs w:val="18"/>
                <w:lang w:val="en-AU"/>
              </w:rPr>
              <w:tab/>
            </w:r>
          </w:p>
        </w:tc>
        <w:tc>
          <w:tcPr>
            <w:tcW w:w="1313" w:type="dxa"/>
            <w:tcBorders>
              <w:top w:val="single" w:sz="4" w:space="0" w:color="auto"/>
              <w:left w:val="nil"/>
              <w:bottom w:val="single" w:sz="6" w:space="0" w:color="auto"/>
              <w:right w:val="nil"/>
            </w:tcBorders>
            <w:shd w:val="clear" w:color="auto" w:fill="FFFFFF"/>
            <w:vAlign w:val="bottom"/>
          </w:tcPr>
          <w:p w:rsidR="00860258" w:rsidRPr="009C7E77" w:rsidRDefault="00860258" w:rsidP="00DE6A71">
            <w:pPr>
              <w:shd w:val="clear" w:color="auto" w:fill="FFFFFF"/>
              <w:snapToGrid w:val="0"/>
              <w:spacing w:before="120" w:after="120"/>
              <w:jc w:val="right"/>
              <w:rPr>
                <w:lang w:val="en-AU"/>
              </w:rPr>
            </w:pPr>
            <w:r w:rsidRPr="009C7E77">
              <w:rPr>
                <w:b/>
                <w:bCs/>
                <w:szCs w:val="18"/>
                <w:lang w:val="en-AU"/>
              </w:rPr>
              <w:t>296 000</w:t>
            </w:r>
          </w:p>
        </w:tc>
        <w:tc>
          <w:tcPr>
            <w:tcW w:w="1634" w:type="dxa"/>
            <w:tcBorders>
              <w:top w:val="nil"/>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p>
        </w:tc>
        <w:tc>
          <w:tcPr>
            <w:tcW w:w="1070" w:type="dxa"/>
            <w:tcBorders>
              <w:top w:val="nil"/>
              <w:left w:val="nil"/>
              <w:bottom w:val="single" w:sz="6" w:space="0" w:color="auto"/>
              <w:right w:val="nil"/>
            </w:tcBorders>
            <w:shd w:val="clear" w:color="auto" w:fill="FFFFFF"/>
            <w:vAlign w:val="bottom"/>
          </w:tcPr>
          <w:p w:rsidR="00860258" w:rsidRPr="009C7E77" w:rsidRDefault="00860258" w:rsidP="00591DA0">
            <w:pPr>
              <w:shd w:val="clear" w:color="auto" w:fill="FFFFFF"/>
              <w:snapToGrid w:val="0"/>
              <w:jc w:val="right"/>
              <w:rPr>
                <w:lang w:val="en-AU"/>
              </w:rPr>
            </w:pPr>
          </w:p>
        </w:tc>
      </w:tr>
    </w:tbl>
    <w:p w:rsidR="00591DA0" w:rsidRPr="009C7E77" w:rsidRDefault="00860258" w:rsidP="00DE6A71">
      <w:pPr>
        <w:shd w:val="clear" w:color="auto" w:fill="FFFFFF"/>
        <w:snapToGrid w:val="0"/>
        <w:spacing w:before="240"/>
        <w:rPr>
          <w:rFonts w:eastAsia="Times New Roman"/>
          <w:sz w:val="22"/>
          <w:szCs w:val="18"/>
          <w:lang w:val="en-AU"/>
        </w:rPr>
      </w:pPr>
      <w:r w:rsidRPr="009C7E77">
        <w:rPr>
          <w:sz w:val="22"/>
          <w:szCs w:val="18"/>
          <w:lang w:val="en-AU"/>
        </w:rPr>
        <w:t>[</w:t>
      </w:r>
      <w:r w:rsidRPr="009C7E77">
        <w:rPr>
          <w:i/>
          <w:iCs/>
          <w:sz w:val="22"/>
          <w:szCs w:val="18"/>
          <w:lang w:val="en-AU"/>
        </w:rPr>
        <w:t>Minister</w:t>
      </w:r>
      <w:r w:rsidR="000350EF" w:rsidRPr="009C7E77">
        <w:rPr>
          <w:i/>
          <w:iCs/>
          <w:sz w:val="22"/>
          <w:szCs w:val="18"/>
          <w:lang w:val="en-AU"/>
        </w:rPr>
        <w:t>’</w:t>
      </w:r>
      <w:r w:rsidRPr="009C7E77">
        <w:rPr>
          <w:i/>
          <w:iCs/>
          <w:sz w:val="22"/>
          <w:szCs w:val="18"/>
          <w:lang w:val="en-AU"/>
        </w:rPr>
        <w:t>s second reading speech made in</w:t>
      </w:r>
      <w:r w:rsidRPr="009C7E77">
        <w:rPr>
          <w:rFonts w:eastAsia="Times New Roman"/>
          <w:sz w:val="22"/>
          <w:szCs w:val="18"/>
          <w:lang w:val="en-AU"/>
        </w:rPr>
        <w:t>—</w:t>
      </w:r>
    </w:p>
    <w:p w:rsidR="00591DA0" w:rsidRPr="009C7E77" w:rsidRDefault="00860258" w:rsidP="00591DA0">
      <w:pPr>
        <w:shd w:val="clear" w:color="auto" w:fill="FFFFFF"/>
        <w:snapToGrid w:val="0"/>
        <w:rPr>
          <w:rFonts w:eastAsia="Times New Roman"/>
          <w:i/>
          <w:iCs/>
          <w:sz w:val="22"/>
          <w:szCs w:val="18"/>
          <w:lang w:val="en-AU"/>
        </w:rPr>
      </w:pPr>
      <w:r w:rsidRPr="009C7E77">
        <w:rPr>
          <w:rFonts w:eastAsia="Times New Roman"/>
          <w:i/>
          <w:iCs/>
          <w:sz w:val="22"/>
          <w:szCs w:val="18"/>
          <w:lang w:val="en-AU"/>
        </w:rPr>
        <w:t>House of Representatives on 29 October 1997</w:t>
      </w:r>
    </w:p>
    <w:p w:rsidR="00860258" w:rsidRPr="009C7E77" w:rsidRDefault="00860258" w:rsidP="00591DA0">
      <w:pPr>
        <w:shd w:val="clear" w:color="auto" w:fill="FFFFFF"/>
        <w:snapToGrid w:val="0"/>
        <w:rPr>
          <w:sz w:val="22"/>
          <w:lang w:val="en-AU"/>
        </w:rPr>
      </w:pPr>
      <w:r w:rsidRPr="009C7E77">
        <w:rPr>
          <w:rFonts w:eastAsia="Times New Roman"/>
          <w:i/>
          <w:iCs/>
          <w:sz w:val="22"/>
          <w:szCs w:val="18"/>
          <w:lang w:val="en-AU"/>
        </w:rPr>
        <w:t>Senate on 2 March 1998</w:t>
      </w:r>
      <w:r w:rsidRPr="009C7E77">
        <w:rPr>
          <w:rFonts w:eastAsia="Times New Roman"/>
          <w:sz w:val="22"/>
          <w:szCs w:val="18"/>
          <w:lang w:val="en-AU"/>
        </w:rPr>
        <w:t>]</w:t>
      </w:r>
    </w:p>
    <w:p w:rsidR="00860258" w:rsidRPr="009C7E77" w:rsidRDefault="00860258" w:rsidP="00591DA0">
      <w:pPr>
        <w:shd w:val="clear" w:color="auto" w:fill="FFFFFF"/>
        <w:snapToGrid w:val="0"/>
        <w:spacing w:before="3720"/>
        <w:rPr>
          <w:sz w:val="22"/>
          <w:lang w:val="en-AU"/>
        </w:rPr>
      </w:pPr>
      <w:r w:rsidRPr="009C7E77">
        <w:rPr>
          <w:sz w:val="22"/>
          <w:szCs w:val="18"/>
          <w:lang w:val="en-AU"/>
        </w:rPr>
        <w:t>(196/97)</w:t>
      </w:r>
    </w:p>
    <w:p w:rsidR="00FF5B19" w:rsidRPr="009C7E77" w:rsidRDefault="00FF5B19" w:rsidP="00EA259E">
      <w:pPr>
        <w:shd w:val="clear" w:color="auto" w:fill="FFFFFF"/>
        <w:snapToGrid w:val="0"/>
        <w:spacing w:before="120"/>
        <w:rPr>
          <w:sz w:val="22"/>
          <w:lang w:val="en-AU"/>
        </w:rPr>
        <w:sectPr w:rsidR="00FF5B19" w:rsidRPr="009C7E77" w:rsidSect="00E77589">
          <w:footerReference w:type="even" r:id="rId16"/>
          <w:footerReference w:type="default" r:id="rId17"/>
          <w:footerReference w:type="first" r:id="rId18"/>
          <w:pgSz w:w="11909" w:h="16834"/>
          <w:pgMar w:top="1440" w:right="1440" w:bottom="1440" w:left="1440" w:header="720" w:footer="720" w:gutter="0"/>
          <w:pgNumType w:start="1"/>
          <w:cols w:space="60"/>
          <w:noEndnote/>
          <w:titlePg/>
          <w:docGrid w:linePitch="272"/>
        </w:sectPr>
      </w:pPr>
    </w:p>
    <w:p w:rsidR="00F7641A" w:rsidRPr="009C7E77" w:rsidRDefault="00F7641A" w:rsidP="00F7641A">
      <w:pPr>
        <w:shd w:val="clear" w:color="auto" w:fill="FFFFFF"/>
        <w:snapToGrid w:val="0"/>
        <w:spacing w:after="12000"/>
        <w:rPr>
          <w:sz w:val="22"/>
          <w:szCs w:val="1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F7641A" w:rsidRPr="009C7E77" w:rsidTr="00F7641A">
        <w:tc>
          <w:tcPr>
            <w:tcW w:w="4622" w:type="dxa"/>
          </w:tcPr>
          <w:p w:rsidR="00F7641A" w:rsidRPr="009C7E77" w:rsidRDefault="00F7641A" w:rsidP="00F7641A">
            <w:pPr>
              <w:shd w:val="clear" w:color="auto" w:fill="FFFFFF"/>
              <w:snapToGrid w:val="0"/>
              <w:rPr>
                <w:sz w:val="22"/>
                <w:lang w:val="en-AU"/>
              </w:rPr>
            </w:pPr>
            <w:r w:rsidRPr="009C7E77">
              <w:rPr>
                <w:sz w:val="22"/>
                <w:szCs w:val="18"/>
                <w:lang w:val="en-AU"/>
              </w:rPr>
              <w:t>13889 Cat. No. 97 2895 3 ISBN 0644 519525</w:t>
            </w:r>
          </w:p>
        </w:tc>
        <w:tc>
          <w:tcPr>
            <w:tcW w:w="4623" w:type="dxa"/>
          </w:tcPr>
          <w:p w:rsidR="00F7641A" w:rsidRPr="009C7E77" w:rsidRDefault="00F7641A" w:rsidP="00F7641A">
            <w:pPr>
              <w:snapToGrid w:val="0"/>
              <w:jc w:val="right"/>
              <w:rPr>
                <w:sz w:val="22"/>
                <w:szCs w:val="24"/>
                <w:lang w:val="en-AU"/>
              </w:rPr>
            </w:pPr>
            <w:r w:rsidRPr="009C7E77">
              <w:rPr>
                <w:noProof/>
                <w:sz w:val="22"/>
                <w:szCs w:val="24"/>
                <w:lang w:val="en-AU" w:eastAsia="en-AU"/>
              </w:rPr>
              <w:drawing>
                <wp:inline distT="0" distB="0" distL="0" distR="0" wp14:anchorId="533DE6FA" wp14:editId="08D2F9F0">
                  <wp:extent cx="1232535" cy="604520"/>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2535" cy="604520"/>
                          </a:xfrm>
                          <a:prstGeom prst="rect">
                            <a:avLst/>
                          </a:prstGeom>
                          <a:noFill/>
                          <a:ln>
                            <a:noFill/>
                          </a:ln>
                        </pic:spPr>
                      </pic:pic>
                    </a:graphicData>
                  </a:graphic>
                </wp:inline>
              </w:drawing>
            </w:r>
          </w:p>
        </w:tc>
      </w:tr>
    </w:tbl>
    <w:p w:rsidR="00860258" w:rsidRPr="009C7E77" w:rsidRDefault="00860258" w:rsidP="00F7641A">
      <w:pPr>
        <w:pBdr>
          <w:top w:val="single" w:sz="4" w:space="1" w:color="auto"/>
        </w:pBdr>
        <w:shd w:val="clear" w:color="auto" w:fill="FFFFFF"/>
        <w:tabs>
          <w:tab w:val="left" w:pos="6710"/>
        </w:tabs>
        <w:snapToGrid w:val="0"/>
        <w:spacing w:before="120"/>
        <w:jc w:val="center"/>
        <w:rPr>
          <w:lang w:val="en-AU"/>
        </w:rPr>
      </w:pPr>
      <w:r w:rsidRPr="009C7E77">
        <w:rPr>
          <w:szCs w:val="18"/>
          <w:lang w:val="en-AU"/>
        </w:rPr>
        <w:t>Printed by Authority by the Commonwealth Government Printer</w:t>
      </w:r>
      <w:r w:rsidRPr="009C7E77">
        <w:rPr>
          <w:szCs w:val="18"/>
          <w:lang w:val="en-AU"/>
        </w:rPr>
        <w:tab/>
        <w:t>(196/97)</w:t>
      </w:r>
    </w:p>
    <w:sectPr w:rsidR="00860258" w:rsidRPr="009C7E77" w:rsidSect="00E77589">
      <w:footerReference w:type="first" r:id="rId20"/>
      <w:pgSz w:w="11909" w:h="16834"/>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3104" w:rsidRDefault="00B53104" w:rsidP="00E77589">
      <w:r>
        <w:separator/>
      </w:r>
    </w:p>
  </w:endnote>
  <w:endnote w:type="continuationSeparator" w:id="0">
    <w:p w:rsidR="00B53104" w:rsidRDefault="00B53104" w:rsidP="00E77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589" w:rsidRPr="00E77589" w:rsidRDefault="00E77589" w:rsidP="00FF5B19">
    <w:pPr>
      <w:pStyle w:val="Footer"/>
      <w:pBdr>
        <w:top w:val="single" w:sz="4" w:space="1" w:color="auto"/>
      </w:pBdr>
      <w:tabs>
        <w:tab w:val="clear" w:pos="4680"/>
        <w:tab w:val="clear" w:pos="9360"/>
        <w:tab w:val="center" w:pos="2970"/>
        <w:tab w:val="left" w:pos="6120"/>
        <w:tab w:val="right" w:pos="9000"/>
      </w:tabs>
      <w:rPr>
        <w:sz w:val="22"/>
      </w:rPr>
    </w:pPr>
    <w:r>
      <w:rPr>
        <w:i/>
        <w:iCs/>
        <w:sz w:val="22"/>
        <w:szCs w:val="18"/>
      </w:rPr>
      <w:t>i</w:t>
    </w:r>
    <w:r w:rsidRPr="00E77589">
      <w:rPr>
        <w:i/>
        <w:iCs/>
        <w:sz w:val="22"/>
        <w:szCs w:val="18"/>
      </w:rPr>
      <w:t>i</w:t>
    </w:r>
    <w:r w:rsidRPr="00E77589">
      <w:rPr>
        <w:i/>
        <w:iCs/>
        <w:sz w:val="22"/>
        <w:szCs w:val="18"/>
      </w:rPr>
      <w:tab/>
    </w:r>
    <w:r w:rsidR="00FF5B19" w:rsidRPr="00FF5B19">
      <w:rPr>
        <w:i/>
        <w:iCs/>
      </w:rPr>
      <w:t>Appropriation (Parliamentary Departments) Act (No. 2) 1997-98</w:t>
    </w:r>
    <w:r w:rsidR="00FF5B19">
      <w:rPr>
        <w:i/>
        <w:iCs/>
      </w:rPr>
      <w:tab/>
    </w:r>
    <w:r w:rsidR="00FF5B19" w:rsidRPr="00FF5B19">
      <w:rPr>
        <w:i/>
        <w:iCs/>
      </w:rPr>
      <w:t>No. 7, 1998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0341645"/>
      <w:docPartObj>
        <w:docPartGallery w:val="Page Numbers (Bottom of Page)"/>
        <w:docPartUnique/>
      </w:docPartObj>
    </w:sdtPr>
    <w:sdtEndPr>
      <w:rPr>
        <w:noProof/>
      </w:rPr>
    </w:sdtEndPr>
    <w:sdtContent>
      <w:p w:rsidR="00FF5B19" w:rsidRPr="00FF5B19" w:rsidRDefault="00FF5B19" w:rsidP="00FF5B19">
        <w:pPr>
          <w:pStyle w:val="Footer"/>
          <w:pBdr>
            <w:top w:val="single" w:sz="4" w:space="1" w:color="auto"/>
          </w:pBdr>
          <w:tabs>
            <w:tab w:val="clear" w:pos="9360"/>
            <w:tab w:val="right" w:pos="9000"/>
          </w:tabs>
          <w:ind w:firstLine="2520"/>
          <w:jc w:val="right"/>
        </w:pPr>
        <w:r w:rsidRPr="00FF5B19">
          <w:rPr>
            <w:i/>
            <w:iCs/>
          </w:rPr>
          <w:t>Appropriation (Parliamentary Departments) Act (No. 2) 1997-98</w:t>
        </w:r>
        <w:r>
          <w:rPr>
            <w:i/>
            <w:iCs/>
          </w:rPr>
          <w:tab/>
        </w:r>
        <w:r w:rsidRPr="00FF5B19">
          <w:rPr>
            <w:i/>
            <w:iCs/>
          </w:rPr>
          <w:t>No. 7, 1998</w:t>
        </w:r>
        <w:r w:rsidRPr="00FF5B19">
          <w:t xml:space="preserve"> </w:t>
        </w:r>
        <w:r w:rsidRPr="00FF5B19">
          <w:rPr>
            <w:i/>
          </w:rPr>
          <w:fldChar w:fldCharType="begin"/>
        </w:r>
        <w:r w:rsidRPr="00FF5B19">
          <w:rPr>
            <w:i/>
          </w:rPr>
          <w:instrText xml:space="preserve"> PAGE   \* MERGEFORMAT </w:instrText>
        </w:r>
        <w:r w:rsidRPr="00FF5B19">
          <w:rPr>
            <w:i/>
          </w:rPr>
          <w:fldChar w:fldCharType="separate"/>
        </w:r>
        <w:r w:rsidR="00CB4339">
          <w:rPr>
            <w:i/>
            <w:noProof/>
          </w:rPr>
          <w:t>1</w:t>
        </w:r>
        <w:r w:rsidRPr="00FF5B19">
          <w:rPr>
            <w:i/>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4339" w:rsidRDefault="00CB433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589" w:rsidRPr="00E77589" w:rsidRDefault="00CB4339" w:rsidP="00FF5B19">
    <w:pPr>
      <w:pStyle w:val="Footer"/>
      <w:pBdr>
        <w:top w:val="single" w:sz="4" w:space="1" w:color="auto"/>
      </w:pBdr>
      <w:tabs>
        <w:tab w:val="clear" w:pos="4680"/>
        <w:tab w:val="clear" w:pos="9360"/>
        <w:tab w:val="center" w:pos="3510"/>
        <w:tab w:val="right" w:pos="7470"/>
      </w:tabs>
      <w:rPr>
        <w:i/>
        <w:iCs/>
        <w:sz w:val="22"/>
      </w:rPr>
    </w:pPr>
    <w:sdt>
      <w:sdtPr>
        <w:id w:val="1302112528"/>
        <w:docPartObj>
          <w:docPartGallery w:val="Page Numbers (Bottom of Page)"/>
          <w:docPartUnique/>
        </w:docPartObj>
      </w:sdtPr>
      <w:sdtEndPr>
        <w:rPr>
          <w:i/>
          <w:iCs/>
          <w:noProof/>
          <w:sz w:val="22"/>
        </w:rPr>
      </w:sdtEndPr>
      <w:sdtContent>
        <w:r w:rsidR="00E77589" w:rsidRPr="00E77589">
          <w:rPr>
            <w:i/>
            <w:iCs/>
            <w:sz w:val="22"/>
          </w:rPr>
          <w:fldChar w:fldCharType="begin"/>
        </w:r>
        <w:r w:rsidR="00E77589" w:rsidRPr="00E77589">
          <w:rPr>
            <w:i/>
            <w:iCs/>
            <w:sz w:val="22"/>
          </w:rPr>
          <w:instrText xml:space="preserve"> PAGE   \* MERGEFORMAT </w:instrText>
        </w:r>
        <w:r w:rsidR="00E77589" w:rsidRPr="00E77589">
          <w:rPr>
            <w:i/>
            <w:iCs/>
            <w:sz w:val="22"/>
          </w:rPr>
          <w:fldChar w:fldCharType="separate"/>
        </w:r>
        <w:r>
          <w:rPr>
            <w:i/>
            <w:iCs/>
            <w:noProof/>
            <w:sz w:val="22"/>
          </w:rPr>
          <w:t>10</w:t>
        </w:r>
        <w:r w:rsidR="00E77589" w:rsidRPr="00E77589">
          <w:rPr>
            <w:i/>
            <w:iCs/>
            <w:noProof/>
            <w:sz w:val="22"/>
          </w:rPr>
          <w:fldChar w:fldCharType="end"/>
        </w:r>
      </w:sdtContent>
    </w:sdt>
    <w:r w:rsidR="00E77589" w:rsidRPr="00E77589">
      <w:rPr>
        <w:i/>
        <w:iCs/>
        <w:noProof/>
        <w:sz w:val="22"/>
      </w:rPr>
      <w:tab/>
    </w:r>
    <w:r w:rsidR="00FF5B19" w:rsidRPr="00FF5B19">
      <w:rPr>
        <w:i/>
        <w:iCs/>
      </w:rPr>
      <w:t>Appropriation (Parliamentary Departments) Act (No. 2) 1997-98</w:t>
    </w:r>
    <w:r w:rsidR="00FF5B19">
      <w:rPr>
        <w:i/>
        <w:iCs/>
      </w:rPr>
      <w:tab/>
    </w:r>
    <w:r w:rsidR="00FF5B19" w:rsidRPr="00FF5B19">
      <w:rPr>
        <w:i/>
        <w:iCs/>
      </w:rPr>
      <w:t>No. 7, 1998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589" w:rsidRPr="00FF5B19" w:rsidRDefault="00FF5B19" w:rsidP="00FF5B19">
    <w:pPr>
      <w:pStyle w:val="Footer"/>
      <w:pBdr>
        <w:top w:val="single" w:sz="4" w:space="1" w:color="auto"/>
      </w:pBdr>
      <w:tabs>
        <w:tab w:val="clear" w:pos="9360"/>
        <w:tab w:val="right" w:pos="9000"/>
      </w:tabs>
      <w:ind w:firstLine="2520"/>
      <w:jc w:val="right"/>
      <w:rPr>
        <w:i/>
      </w:rPr>
    </w:pPr>
    <w:r w:rsidRPr="00FF5B19">
      <w:rPr>
        <w:i/>
        <w:iCs/>
      </w:rPr>
      <w:t>Appropriation (Parliamentary Departments) Act (No. 2) 1997-98</w:t>
    </w:r>
    <w:r>
      <w:rPr>
        <w:i/>
        <w:iCs/>
      </w:rPr>
      <w:tab/>
    </w:r>
    <w:r w:rsidRPr="00FF5B19">
      <w:rPr>
        <w:i/>
        <w:iCs/>
      </w:rPr>
      <w:t>No. 7, 1998</w:t>
    </w:r>
    <w:r w:rsidRPr="00FF5B19">
      <w:t xml:space="preserve"> </w:t>
    </w:r>
    <w:sdt>
      <w:sdtPr>
        <w:id w:val="466549742"/>
        <w:docPartObj>
          <w:docPartGallery w:val="Page Numbers (Bottom of Page)"/>
          <w:docPartUnique/>
        </w:docPartObj>
      </w:sdtPr>
      <w:sdtEndPr>
        <w:rPr>
          <w:i/>
          <w:noProof/>
        </w:rPr>
      </w:sdtEndPr>
      <w:sdtContent>
        <w:r w:rsidRPr="00FF5B19">
          <w:rPr>
            <w:i/>
          </w:rPr>
          <w:fldChar w:fldCharType="begin"/>
        </w:r>
        <w:r w:rsidRPr="00FF5B19">
          <w:rPr>
            <w:i/>
          </w:rPr>
          <w:instrText xml:space="preserve"> PAGE   \* MERGEFORMAT </w:instrText>
        </w:r>
        <w:r w:rsidRPr="00FF5B19">
          <w:rPr>
            <w:i/>
          </w:rPr>
          <w:fldChar w:fldCharType="separate"/>
        </w:r>
        <w:r w:rsidR="00CB4339">
          <w:rPr>
            <w:i/>
            <w:noProof/>
          </w:rPr>
          <w:t>11</w:t>
        </w:r>
        <w:r w:rsidRPr="00FF5B19">
          <w:rPr>
            <w:i/>
            <w:noProof/>
          </w:rPr>
          <w:fldChar w:fldCharType="end"/>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589" w:rsidRPr="00E77589" w:rsidRDefault="00FF5B19" w:rsidP="00FF5B19">
    <w:pPr>
      <w:pStyle w:val="Footer"/>
      <w:pBdr>
        <w:top w:val="single" w:sz="4" w:space="1" w:color="auto"/>
      </w:pBdr>
      <w:tabs>
        <w:tab w:val="clear" w:pos="4680"/>
        <w:tab w:val="clear" w:pos="9360"/>
        <w:tab w:val="center" w:pos="5130"/>
        <w:tab w:val="left" w:pos="7650"/>
        <w:tab w:val="right" w:pos="9000"/>
      </w:tabs>
      <w:ind w:firstLine="1980"/>
      <w:jc w:val="right"/>
      <w:rPr>
        <w:i/>
        <w:iCs/>
      </w:rPr>
    </w:pPr>
    <w:r w:rsidRPr="00FF5B19">
      <w:rPr>
        <w:i/>
        <w:iCs/>
      </w:rPr>
      <w:t>Appropriation (Parliamentary Departments) Act (No. 2) 1997-98</w:t>
    </w:r>
    <w:r>
      <w:rPr>
        <w:i/>
        <w:iCs/>
      </w:rPr>
      <w:tab/>
    </w:r>
    <w:r w:rsidRPr="00FF5B19">
      <w:rPr>
        <w:i/>
        <w:iCs/>
      </w:rPr>
      <w:t>No. 7, 1998</w:t>
    </w:r>
    <w:r w:rsidR="00E77589">
      <w:rPr>
        <w:i/>
        <w:iCs/>
      </w:rPr>
      <w:tab/>
    </w:r>
    <w:sdt>
      <w:sdtPr>
        <w:rPr>
          <w:i/>
          <w:iCs/>
        </w:rPr>
        <w:id w:val="770432057"/>
        <w:docPartObj>
          <w:docPartGallery w:val="Page Numbers (Bottom of Page)"/>
          <w:docPartUnique/>
        </w:docPartObj>
      </w:sdtPr>
      <w:sdtEndPr>
        <w:rPr>
          <w:noProof/>
        </w:rPr>
      </w:sdtEndPr>
      <w:sdtContent>
        <w:r w:rsidR="00E77589" w:rsidRPr="00E77589">
          <w:rPr>
            <w:i/>
            <w:iCs/>
          </w:rPr>
          <w:fldChar w:fldCharType="begin"/>
        </w:r>
        <w:r w:rsidR="00E77589" w:rsidRPr="00E77589">
          <w:rPr>
            <w:i/>
            <w:iCs/>
          </w:rPr>
          <w:instrText xml:space="preserve"> PAGE   \* MERGEFORMAT </w:instrText>
        </w:r>
        <w:r w:rsidR="00E77589" w:rsidRPr="00E77589">
          <w:rPr>
            <w:i/>
            <w:iCs/>
          </w:rPr>
          <w:fldChar w:fldCharType="separate"/>
        </w:r>
        <w:r w:rsidR="00CB4339">
          <w:rPr>
            <w:i/>
            <w:iCs/>
            <w:noProof/>
          </w:rPr>
          <w:t>1</w:t>
        </w:r>
        <w:r w:rsidR="00E77589" w:rsidRPr="00E77589">
          <w:rPr>
            <w:i/>
            <w:iCs/>
            <w:noProof/>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19" w:rsidRPr="00FF5B19" w:rsidRDefault="00FF5B19" w:rsidP="00FF5B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3104" w:rsidRDefault="00B53104" w:rsidP="00E77589">
      <w:r>
        <w:separator/>
      </w:r>
    </w:p>
  </w:footnote>
  <w:footnote w:type="continuationSeparator" w:id="0">
    <w:p w:rsidR="00B53104" w:rsidRDefault="00B53104" w:rsidP="00E775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4339" w:rsidRDefault="00CB43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4339" w:rsidRDefault="00CB433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4339" w:rsidRDefault="00CB43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F304A"/>
    <w:multiLevelType w:val="singleLevel"/>
    <w:tmpl w:val="883C0C68"/>
    <w:lvl w:ilvl="0">
      <w:start w:val="1"/>
      <w:numFmt w:val="decimal"/>
      <w:lvlText w:val="(%1)"/>
      <w:legacy w:legacy="1" w:legacySpace="0" w:legacyIndent="398"/>
      <w:lvlJc w:val="left"/>
      <w:rPr>
        <w:rFonts w:ascii="Times New Roman" w:hAnsi="Times New Roman" w:cs="Times New Roman" w:hint="default"/>
      </w:rPr>
    </w:lvl>
  </w:abstractNum>
  <w:abstractNum w:abstractNumId="1">
    <w:nsid w:val="1AA55239"/>
    <w:multiLevelType w:val="singleLevel"/>
    <w:tmpl w:val="1BA4DD9E"/>
    <w:lvl w:ilvl="0">
      <w:start w:val="1"/>
      <w:numFmt w:val="lowerLetter"/>
      <w:lvlText w:val="(%1)"/>
      <w:legacy w:legacy="1" w:legacySpace="0" w:legacyIndent="413"/>
      <w:lvlJc w:val="left"/>
      <w:rPr>
        <w:rFonts w:ascii="Times New Roman" w:hAnsi="Times New Roman" w:cs="Times New Roman" w:hint="default"/>
      </w:rPr>
    </w:lvl>
  </w:abstractNum>
  <w:abstractNum w:abstractNumId="2">
    <w:nsid w:val="1E5F5400"/>
    <w:multiLevelType w:val="singleLevel"/>
    <w:tmpl w:val="CA2A3218"/>
    <w:lvl w:ilvl="0">
      <w:start w:val="1"/>
      <w:numFmt w:val="lowerLetter"/>
      <w:lvlText w:val="(%1)"/>
      <w:legacy w:legacy="1" w:legacySpace="0" w:legacyIndent="389"/>
      <w:lvlJc w:val="left"/>
      <w:rPr>
        <w:rFonts w:ascii="Times New Roman" w:hAnsi="Times New Roman" w:cs="Times New Roman" w:hint="default"/>
      </w:rPr>
    </w:lvl>
  </w:abstractNum>
  <w:abstractNum w:abstractNumId="3">
    <w:nsid w:val="2F8A018B"/>
    <w:multiLevelType w:val="singleLevel"/>
    <w:tmpl w:val="ABDC91CA"/>
    <w:lvl w:ilvl="0">
      <w:start w:val="1"/>
      <w:numFmt w:val="lowerLetter"/>
      <w:lvlText w:val="(%1)"/>
      <w:legacy w:legacy="1" w:legacySpace="0" w:legacyIndent="398"/>
      <w:lvlJc w:val="left"/>
      <w:rPr>
        <w:rFonts w:ascii="Times New Roman" w:hAnsi="Times New Roman" w:cs="Times New Roman" w:hint="default"/>
      </w:rPr>
    </w:lvl>
  </w:abstractNum>
  <w:abstractNum w:abstractNumId="4">
    <w:nsid w:val="364C51C1"/>
    <w:multiLevelType w:val="singleLevel"/>
    <w:tmpl w:val="795C480C"/>
    <w:lvl w:ilvl="0">
      <w:start w:val="1"/>
      <w:numFmt w:val="lowerLetter"/>
      <w:lvlText w:val="(%1)"/>
      <w:legacy w:legacy="1" w:legacySpace="0" w:legacyIndent="403"/>
      <w:lvlJc w:val="left"/>
      <w:rPr>
        <w:rFonts w:ascii="Times New Roman" w:hAnsi="Times New Roman" w:cs="Times New Roman" w:hint="default"/>
      </w:rPr>
    </w:lvl>
  </w:abstractNum>
  <w:abstractNum w:abstractNumId="5">
    <w:nsid w:val="37A860F7"/>
    <w:multiLevelType w:val="singleLevel"/>
    <w:tmpl w:val="795C480C"/>
    <w:lvl w:ilvl="0">
      <w:start w:val="1"/>
      <w:numFmt w:val="lowerLetter"/>
      <w:lvlText w:val="(%1)"/>
      <w:legacy w:legacy="1" w:legacySpace="0" w:legacyIndent="403"/>
      <w:lvlJc w:val="left"/>
      <w:rPr>
        <w:rFonts w:ascii="Times New Roman" w:hAnsi="Times New Roman" w:cs="Times New Roman" w:hint="default"/>
      </w:rPr>
    </w:lvl>
  </w:abstractNum>
  <w:abstractNum w:abstractNumId="6">
    <w:nsid w:val="47BE79B0"/>
    <w:multiLevelType w:val="singleLevel"/>
    <w:tmpl w:val="03E81C78"/>
    <w:lvl w:ilvl="0">
      <w:start w:val="1"/>
      <w:numFmt w:val="decimal"/>
      <w:lvlText w:val="(%1)"/>
      <w:legacy w:legacy="1" w:legacySpace="0" w:legacyIndent="408"/>
      <w:lvlJc w:val="left"/>
      <w:rPr>
        <w:rFonts w:ascii="Times New Roman" w:hAnsi="Times New Roman" w:cs="Times New Roman" w:hint="default"/>
      </w:rPr>
    </w:lvl>
  </w:abstractNum>
  <w:abstractNum w:abstractNumId="7">
    <w:nsid w:val="4CD37379"/>
    <w:multiLevelType w:val="singleLevel"/>
    <w:tmpl w:val="5CE2C4BC"/>
    <w:lvl w:ilvl="0">
      <w:start w:val="1"/>
      <w:numFmt w:val="lowerLetter"/>
      <w:lvlText w:val="(%1)"/>
      <w:legacy w:legacy="1" w:legacySpace="0" w:legacyIndent="408"/>
      <w:lvlJc w:val="left"/>
      <w:rPr>
        <w:rFonts w:ascii="Times New Roman" w:hAnsi="Times New Roman" w:cs="Times New Roman" w:hint="default"/>
      </w:rPr>
    </w:lvl>
  </w:abstractNum>
  <w:abstractNum w:abstractNumId="8">
    <w:nsid w:val="5B5F0AD3"/>
    <w:multiLevelType w:val="singleLevel"/>
    <w:tmpl w:val="CA2A3218"/>
    <w:lvl w:ilvl="0">
      <w:start w:val="1"/>
      <w:numFmt w:val="lowerLetter"/>
      <w:lvlText w:val="(%1)"/>
      <w:legacy w:legacy="1" w:legacySpace="0" w:legacyIndent="389"/>
      <w:lvlJc w:val="left"/>
      <w:rPr>
        <w:rFonts w:ascii="Times New Roman" w:hAnsi="Times New Roman" w:cs="Times New Roman" w:hint="default"/>
      </w:rPr>
    </w:lvl>
  </w:abstractNum>
  <w:abstractNum w:abstractNumId="9">
    <w:nsid w:val="73B712F2"/>
    <w:multiLevelType w:val="singleLevel"/>
    <w:tmpl w:val="E12036B6"/>
    <w:lvl w:ilvl="0">
      <w:start w:val="1"/>
      <w:numFmt w:val="lowerLetter"/>
      <w:lvlText w:val="(%1)"/>
      <w:legacy w:legacy="1" w:legacySpace="0" w:legacyIndent="394"/>
      <w:lvlJc w:val="left"/>
      <w:rPr>
        <w:rFonts w:ascii="Times New Roman" w:hAnsi="Times New Roman" w:cs="Times New Roman" w:hint="default"/>
      </w:rPr>
    </w:lvl>
  </w:abstractNum>
  <w:abstractNum w:abstractNumId="10">
    <w:nsid w:val="799237E2"/>
    <w:multiLevelType w:val="singleLevel"/>
    <w:tmpl w:val="5CE2C4BC"/>
    <w:lvl w:ilvl="0">
      <w:start w:val="1"/>
      <w:numFmt w:val="lowerLetter"/>
      <w:lvlText w:val="(%1)"/>
      <w:legacy w:legacy="1" w:legacySpace="0" w:legacyIndent="408"/>
      <w:lvlJc w:val="left"/>
      <w:rPr>
        <w:rFonts w:ascii="Times New Roman" w:hAnsi="Times New Roman" w:cs="Times New Roman" w:hint="default"/>
      </w:rPr>
    </w:lvl>
  </w:abstractNum>
  <w:num w:numId="1">
    <w:abstractNumId w:val="6"/>
  </w:num>
  <w:num w:numId="2">
    <w:abstractNumId w:val="5"/>
  </w:num>
  <w:num w:numId="3">
    <w:abstractNumId w:val="4"/>
  </w:num>
  <w:num w:numId="4">
    <w:abstractNumId w:val="3"/>
  </w:num>
  <w:num w:numId="5">
    <w:abstractNumId w:val="7"/>
  </w:num>
  <w:num w:numId="6">
    <w:abstractNumId w:val="10"/>
  </w:num>
  <w:num w:numId="7">
    <w:abstractNumId w:val="9"/>
  </w:num>
  <w:num w:numId="8">
    <w:abstractNumId w:val="1"/>
  </w:num>
  <w:num w:numId="9">
    <w:abstractNumId w:val="8"/>
  </w:num>
  <w:num w:numId="10">
    <w:abstractNumId w:val="0"/>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192"/>
    <w:rsid w:val="000350EF"/>
    <w:rsid w:val="000C6836"/>
    <w:rsid w:val="0013242C"/>
    <w:rsid w:val="00285DE3"/>
    <w:rsid w:val="002C1082"/>
    <w:rsid w:val="00360107"/>
    <w:rsid w:val="0055233B"/>
    <w:rsid w:val="0055631F"/>
    <w:rsid w:val="00591DA0"/>
    <w:rsid w:val="00691B46"/>
    <w:rsid w:val="006B097D"/>
    <w:rsid w:val="00756379"/>
    <w:rsid w:val="007F3E44"/>
    <w:rsid w:val="00860258"/>
    <w:rsid w:val="00861192"/>
    <w:rsid w:val="008F788F"/>
    <w:rsid w:val="009C7E77"/>
    <w:rsid w:val="00AD191F"/>
    <w:rsid w:val="00B170C7"/>
    <w:rsid w:val="00B53104"/>
    <w:rsid w:val="00C52351"/>
    <w:rsid w:val="00C7257F"/>
    <w:rsid w:val="00CB4339"/>
    <w:rsid w:val="00CC22CD"/>
    <w:rsid w:val="00D4305B"/>
    <w:rsid w:val="00D60002"/>
    <w:rsid w:val="00DC380C"/>
    <w:rsid w:val="00DD3A6B"/>
    <w:rsid w:val="00DE6A71"/>
    <w:rsid w:val="00E77589"/>
    <w:rsid w:val="00E85881"/>
    <w:rsid w:val="00EA259E"/>
    <w:rsid w:val="00F27728"/>
    <w:rsid w:val="00F7641A"/>
    <w:rsid w:val="00FD419B"/>
    <w:rsid w:val="00FF5B1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6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7589"/>
    <w:pPr>
      <w:tabs>
        <w:tab w:val="center" w:pos="4680"/>
        <w:tab w:val="right" w:pos="9360"/>
      </w:tabs>
    </w:pPr>
  </w:style>
  <w:style w:type="character" w:customStyle="1" w:styleId="HeaderChar">
    <w:name w:val="Header Char"/>
    <w:basedOn w:val="DefaultParagraphFont"/>
    <w:link w:val="Header"/>
    <w:uiPriority w:val="99"/>
    <w:rsid w:val="00E77589"/>
    <w:rPr>
      <w:rFonts w:ascii="Times New Roman" w:hAnsi="Times New Roman"/>
      <w:sz w:val="20"/>
      <w:szCs w:val="20"/>
    </w:rPr>
  </w:style>
  <w:style w:type="paragraph" w:styleId="Footer">
    <w:name w:val="footer"/>
    <w:basedOn w:val="Normal"/>
    <w:link w:val="FooterChar"/>
    <w:uiPriority w:val="99"/>
    <w:unhideWhenUsed/>
    <w:rsid w:val="00E77589"/>
    <w:pPr>
      <w:tabs>
        <w:tab w:val="center" w:pos="4680"/>
        <w:tab w:val="right" w:pos="9360"/>
      </w:tabs>
    </w:pPr>
  </w:style>
  <w:style w:type="character" w:customStyle="1" w:styleId="FooterChar">
    <w:name w:val="Footer Char"/>
    <w:basedOn w:val="DefaultParagraphFont"/>
    <w:link w:val="Footer"/>
    <w:uiPriority w:val="99"/>
    <w:rsid w:val="00E77589"/>
    <w:rPr>
      <w:rFonts w:ascii="Times New Roman" w:hAnsi="Times New Roman"/>
      <w:sz w:val="20"/>
      <w:szCs w:val="20"/>
    </w:rPr>
  </w:style>
  <w:style w:type="paragraph" w:styleId="BalloonText">
    <w:name w:val="Balloon Text"/>
    <w:basedOn w:val="Normal"/>
    <w:link w:val="BalloonTextChar"/>
    <w:uiPriority w:val="99"/>
    <w:semiHidden/>
    <w:unhideWhenUsed/>
    <w:rsid w:val="00FF5B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B1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6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7589"/>
    <w:pPr>
      <w:tabs>
        <w:tab w:val="center" w:pos="4680"/>
        <w:tab w:val="right" w:pos="9360"/>
      </w:tabs>
    </w:pPr>
  </w:style>
  <w:style w:type="character" w:customStyle="1" w:styleId="HeaderChar">
    <w:name w:val="Header Char"/>
    <w:basedOn w:val="DefaultParagraphFont"/>
    <w:link w:val="Header"/>
    <w:uiPriority w:val="99"/>
    <w:rsid w:val="00E77589"/>
    <w:rPr>
      <w:rFonts w:ascii="Times New Roman" w:hAnsi="Times New Roman"/>
      <w:sz w:val="20"/>
      <w:szCs w:val="20"/>
    </w:rPr>
  </w:style>
  <w:style w:type="paragraph" w:styleId="Footer">
    <w:name w:val="footer"/>
    <w:basedOn w:val="Normal"/>
    <w:link w:val="FooterChar"/>
    <w:uiPriority w:val="99"/>
    <w:unhideWhenUsed/>
    <w:rsid w:val="00E77589"/>
    <w:pPr>
      <w:tabs>
        <w:tab w:val="center" w:pos="4680"/>
        <w:tab w:val="right" w:pos="9360"/>
      </w:tabs>
    </w:pPr>
  </w:style>
  <w:style w:type="character" w:customStyle="1" w:styleId="FooterChar">
    <w:name w:val="Footer Char"/>
    <w:basedOn w:val="DefaultParagraphFont"/>
    <w:link w:val="Footer"/>
    <w:uiPriority w:val="99"/>
    <w:rsid w:val="00E77589"/>
    <w:rPr>
      <w:rFonts w:ascii="Times New Roman" w:hAnsi="Times New Roman"/>
      <w:sz w:val="20"/>
      <w:szCs w:val="20"/>
    </w:rPr>
  </w:style>
  <w:style w:type="paragraph" w:styleId="BalloonText">
    <w:name w:val="Balloon Text"/>
    <w:basedOn w:val="Normal"/>
    <w:link w:val="BalloonTextChar"/>
    <w:uiPriority w:val="99"/>
    <w:semiHidden/>
    <w:unhideWhenUsed/>
    <w:rsid w:val="00FF5B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B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2029</Words>
  <Characters>10240</Characters>
  <Application>Microsoft Office Word</Application>
  <DocSecurity>0</DocSecurity>
  <Lines>487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2020-10-16T22:44:00Z</dcterms:created>
  <dcterms:modified xsi:type="dcterms:W3CDTF">2020-10-16T22:45:00Z</dcterms:modified>
</cp:coreProperties>
</file>