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94BC7" w14:textId="77777777" w:rsidR="005045C3" w:rsidRPr="005045C3" w:rsidRDefault="005045C3" w:rsidP="005045C3">
      <w:pPr>
        <w:rPr>
          <w:color w:val="0000FF"/>
        </w:rPr>
      </w:pPr>
      <w:r w:rsidRPr="005045C3">
        <w:rPr>
          <w:color w:val="0000FF"/>
        </w:rPr>
        <w:t>Construction/Erection All risk Insurance (CAR/EAR)</w:t>
      </w:r>
    </w:p>
    <w:p w14:paraId="07D3086A" w14:textId="77777777" w:rsidR="005045C3" w:rsidRDefault="005045C3" w:rsidP="005045C3">
      <w:pPr>
        <w:rPr>
          <w:u w:val="single"/>
        </w:rPr>
      </w:pPr>
      <w:r w:rsidRPr="005045C3">
        <w:t xml:space="preserve">The basic concept of CAR/EAR insurance is to </w:t>
      </w:r>
      <w:r w:rsidRPr="005045C3">
        <w:rPr>
          <w:u w:val="single"/>
        </w:rPr>
        <w:t xml:space="preserve">provide protection </w:t>
      </w:r>
    </w:p>
    <w:p w14:paraId="1E5446D0" w14:textId="77777777" w:rsidR="005045C3" w:rsidRPr="005045C3" w:rsidRDefault="005045C3" w:rsidP="005045C3">
      <w:pPr>
        <w:pStyle w:val="ListParagraph"/>
        <w:numPr>
          <w:ilvl w:val="0"/>
          <w:numId w:val="3"/>
        </w:numPr>
        <w:rPr>
          <w:u w:val="single"/>
        </w:rPr>
      </w:pPr>
      <w:r w:rsidRPr="005045C3">
        <w:rPr>
          <w:u w:val="single"/>
        </w:rPr>
        <w:t xml:space="preserve">during assembly or </w:t>
      </w:r>
    </w:p>
    <w:p w14:paraId="42134639" w14:textId="77777777" w:rsidR="005045C3" w:rsidRDefault="005045C3" w:rsidP="005045C3">
      <w:pPr>
        <w:pStyle w:val="ListParagraph"/>
        <w:numPr>
          <w:ilvl w:val="0"/>
          <w:numId w:val="3"/>
        </w:numPr>
      </w:pPr>
      <w:r w:rsidRPr="005045C3">
        <w:rPr>
          <w:u w:val="single"/>
        </w:rPr>
        <w:t>construction works.</w:t>
      </w:r>
      <w:r w:rsidRPr="005045C3">
        <w:t xml:space="preserve"> </w:t>
      </w:r>
    </w:p>
    <w:p w14:paraId="74A8F55D" w14:textId="77777777" w:rsidR="005045C3" w:rsidRDefault="005045C3" w:rsidP="005045C3">
      <w:r w:rsidRPr="005045C3">
        <w:t>It is intended for</w:t>
      </w:r>
    </w:p>
    <w:p w14:paraId="14216A1C" w14:textId="0C0C3488" w:rsidR="005045C3" w:rsidRDefault="005045C3" w:rsidP="005045C3">
      <w:pPr>
        <w:pStyle w:val="ListParagraph"/>
        <w:numPr>
          <w:ilvl w:val="0"/>
          <w:numId w:val="4"/>
        </w:numPr>
      </w:pPr>
      <w:r w:rsidRPr="005045C3">
        <w:t xml:space="preserve">all entities involved in the construction or </w:t>
      </w:r>
    </w:p>
    <w:p w14:paraId="0115C4DF" w14:textId="77777777" w:rsidR="005045C3" w:rsidRDefault="005045C3" w:rsidP="005045C3">
      <w:pPr>
        <w:pStyle w:val="ListParagraph"/>
        <w:numPr>
          <w:ilvl w:val="0"/>
          <w:numId w:val="4"/>
        </w:numPr>
      </w:pPr>
      <w:r w:rsidRPr="005045C3">
        <w:t xml:space="preserve">assembly of the work, including </w:t>
      </w:r>
    </w:p>
    <w:p w14:paraId="787BD579" w14:textId="77777777" w:rsidR="005045C3" w:rsidRDefault="005045C3" w:rsidP="005045C3">
      <w:pPr>
        <w:pStyle w:val="ListParagraph"/>
        <w:numPr>
          <w:ilvl w:val="0"/>
          <w:numId w:val="4"/>
        </w:numPr>
      </w:pPr>
      <w:r w:rsidRPr="005045C3">
        <w:t xml:space="preserve">the investor. </w:t>
      </w:r>
    </w:p>
    <w:p w14:paraId="0237ACAF" w14:textId="77777777" w:rsidR="005045C3" w:rsidRDefault="005045C3" w:rsidP="005045C3">
      <w:r w:rsidRPr="005045C3">
        <w:t xml:space="preserve">Insurance can be arranged </w:t>
      </w:r>
    </w:p>
    <w:p w14:paraId="6ACB0CA1" w14:textId="77777777" w:rsidR="005045C3" w:rsidRDefault="005045C3" w:rsidP="005045C3">
      <w:pPr>
        <w:pStyle w:val="ListParagraph"/>
        <w:numPr>
          <w:ilvl w:val="0"/>
          <w:numId w:val="5"/>
        </w:numPr>
      </w:pPr>
      <w:r w:rsidRPr="005045C3">
        <w:t xml:space="preserve">individually for a specific work or </w:t>
      </w:r>
    </w:p>
    <w:p w14:paraId="522CFFA9" w14:textId="2CE8672E" w:rsidR="005045C3" w:rsidRPr="005045C3" w:rsidRDefault="005045C3" w:rsidP="005045C3">
      <w:pPr>
        <w:pStyle w:val="ListParagraph"/>
        <w:numPr>
          <w:ilvl w:val="0"/>
          <w:numId w:val="5"/>
        </w:numPr>
      </w:pPr>
      <w:r w:rsidRPr="005045C3">
        <w:t>as a framework policy for all works that meet the specified conditions.</w:t>
      </w:r>
    </w:p>
    <w:p w14:paraId="2358E5AA" w14:textId="77777777" w:rsidR="005045C3" w:rsidRPr="005045C3" w:rsidRDefault="005045C3" w:rsidP="005045C3">
      <w:r w:rsidRPr="005045C3">
        <w:t> </w:t>
      </w:r>
    </w:p>
    <w:p w14:paraId="246F7A7C" w14:textId="77777777" w:rsidR="005045C3" w:rsidRPr="005045C3" w:rsidRDefault="005045C3" w:rsidP="005045C3">
      <w:pPr>
        <w:rPr>
          <w:color w:val="0000FF"/>
        </w:rPr>
      </w:pPr>
      <w:r w:rsidRPr="005045C3">
        <w:rPr>
          <w:color w:val="0000FF"/>
        </w:rPr>
        <w:t>CAR/EAR insurance consists of:</w:t>
      </w:r>
    </w:p>
    <w:p w14:paraId="63BAA4B6" w14:textId="77777777" w:rsidR="005045C3" w:rsidRPr="005045C3" w:rsidRDefault="005045C3" w:rsidP="005045C3">
      <w:pPr>
        <w:numPr>
          <w:ilvl w:val="0"/>
          <w:numId w:val="1"/>
        </w:numPr>
      </w:pPr>
      <w:r w:rsidRPr="005045C3">
        <w:rPr>
          <w:color w:val="0000FF"/>
          <w:u w:val="single"/>
        </w:rPr>
        <w:t>property damage insurance</w:t>
      </w:r>
      <w:r w:rsidRPr="005045C3">
        <w:rPr>
          <w:color w:val="0000FF"/>
        </w:rPr>
        <w:t xml:space="preserve">, </w:t>
      </w:r>
      <w:r w:rsidRPr="005045C3">
        <w:t>which mainly applies to natural disasters, theft, vandalism, fall of a thing, impact, damage caused by improper handling, improper operation, etc.</w:t>
      </w:r>
    </w:p>
    <w:p w14:paraId="0A4DC6C4" w14:textId="77777777" w:rsidR="005045C3" w:rsidRPr="005045C3" w:rsidRDefault="005045C3" w:rsidP="005045C3">
      <w:pPr>
        <w:numPr>
          <w:ilvl w:val="0"/>
          <w:numId w:val="1"/>
        </w:numPr>
      </w:pPr>
      <w:r w:rsidRPr="005045C3">
        <w:rPr>
          <w:color w:val="0000FF"/>
          <w:u w:val="single"/>
        </w:rPr>
        <w:t>third party liability insurance</w:t>
      </w:r>
      <w:r w:rsidRPr="005045C3">
        <w:rPr>
          <w:color w:val="0000FF"/>
        </w:rPr>
        <w:t xml:space="preserve"> </w:t>
      </w:r>
      <w:r w:rsidRPr="005045C3">
        <w:t>resulting from the construction or assembly works</w:t>
      </w:r>
    </w:p>
    <w:p w14:paraId="64CF0F37" w14:textId="74D61B18" w:rsidR="005045C3" w:rsidRPr="005045C3" w:rsidRDefault="005045C3" w:rsidP="005045C3">
      <w:pPr>
        <w:numPr>
          <w:ilvl w:val="0"/>
          <w:numId w:val="1"/>
        </w:numPr>
      </w:pPr>
      <w:r w:rsidRPr="005045C3">
        <w:rPr>
          <w:color w:val="0000FF"/>
        </w:rPr>
        <w:t xml:space="preserve">insurance of lost investor's profit </w:t>
      </w:r>
      <w:r w:rsidRPr="005045C3">
        <w:t xml:space="preserve">in case of delayed commissioning of the work due to damage to the work </w:t>
      </w:r>
      <w:r>
        <w:t>–</w:t>
      </w:r>
      <w:r w:rsidRPr="005045C3">
        <w:t xml:space="preserve"> ALOP</w:t>
      </w:r>
      <w:r>
        <w:t xml:space="preserve">( </w:t>
      </w:r>
      <w:hyperlink r:id="rId5" w:history="1">
        <w:r w:rsidRPr="008B497D">
          <w:rPr>
            <w:rStyle w:val="Hyperlink"/>
          </w:rPr>
          <w:t>https://www.mdd.com/forensic-accounting-articles/stemming-spiralling-cost-delay-delay-start-dsu-advance-loss-profit-alop-insurance-cover/</w:t>
        </w:r>
      </w:hyperlink>
      <w:r>
        <w:t xml:space="preserve"> )</w:t>
      </w:r>
    </w:p>
    <w:p w14:paraId="76878BCA" w14:textId="77777777" w:rsidR="005045C3" w:rsidRPr="005045C3" w:rsidRDefault="005045C3" w:rsidP="005045C3">
      <w:r w:rsidRPr="005045C3">
        <w:t> </w:t>
      </w:r>
    </w:p>
    <w:p w14:paraId="490ACA48" w14:textId="77777777" w:rsidR="005045C3" w:rsidRPr="005045C3" w:rsidRDefault="005045C3" w:rsidP="005045C3">
      <w:r w:rsidRPr="005045C3">
        <w:rPr>
          <w:color w:val="0000FF"/>
        </w:rPr>
        <w:t>Depending on the agreed scope</w:t>
      </w:r>
      <w:r w:rsidRPr="005045C3">
        <w:t>, the insurance may further include, for example:</w:t>
      </w:r>
    </w:p>
    <w:p w14:paraId="3DFEF669" w14:textId="77777777" w:rsidR="005045C3" w:rsidRPr="005045C3" w:rsidRDefault="005045C3" w:rsidP="005045C3">
      <w:pPr>
        <w:numPr>
          <w:ilvl w:val="0"/>
          <w:numId w:val="2"/>
        </w:numPr>
      </w:pPr>
      <w:r w:rsidRPr="005045C3">
        <w:t xml:space="preserve">damage to the work </w:t>
      </w:r>
      <w:r w:rsidRPr="005045C3">
        <w:rPr>
          <w:u w:val="single"/>
        </w:rPr>
        <w:t>during the trial operation and warranty period</w:t>
      </w:r>
    </w:p>
    <w:p w14:paraId="793FF435" w14:textId="77777777" w:rsidR="005045C3" w:rsidRPr="005045C3" w:rsidRDefault="005045C3" w:rsidP="005045C3">
      <w:pPr>
        <w:numPr>
          <w:ilvl w:val="0"/>
          <w:numId w:val="2"/>
        </w:numPr>
      </w:pPr>
      <w:r w:rsidRPr="005045C3">
        <w:t xml:space="preserve">damage caused </w:t>
      </w:r>
      <w:r w:rsidRPr="005045C3">
        <w:rPr>
          <w:u w:val="single"/>
        </w:rPr>
        <w:t>by the contractors involved in building the work</w:t>
      </w:r>
      <w:r w:rsidRPr="005045C3">
        <w:t xml:space="preserve"> to each other</w:t>
      </w:r>
    </w:p>
    <w:p w14:paraId="7D8F52D5" w14:textId="77777777" w:rsidR="005045C3" w:rsidRDefault="005045C3"/>
    <w:sectPr w:rsidR="00504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774877"/>
    <w:multiLevelType w:val="hybridMultilevel"/>
    <w:tmpl w:val="877E4D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67E09"/>
    <w:multiLevelType w:val="multilevel"/>
    <w:tmpl w:val="083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29122A"/>
    <w:multiLevelType w:val="hybridMultilevel"/>
    <w:tmpl w:val="2BF4AF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A48AF"/>
    <w:multiLevelType w:val="hybridMultilevel"/>
    <w:tmpl w:val="562E896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6E0AB8"/>
    <w:multiLevelType w:val="multilevel"/>
    <w:tmpl w:val="E05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9916495">
    <w:abstractNumId w:val="4"/>
  </w:num>
  <w:num w:numId="2" w16cid:durableId="470488161">
    <w:abstractNumId w:val="1"/>
  </w:num>
  <w:num w:numId="3" w16cid:durableId="761799765">
    <w:abstractNumId w:val="0"/>
  </w:num>
  <w:num w:numId="4" w16cid:durableId="1013996821">
    <w:abstractNumId w:val="2"/>
  </w:num>
  <w:num w:numId="5" w16cid:durableId="1114593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C3"/>
    <w:rsid w:val="00033ED1"/>
    <w:rsid w:val="0050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E251"/>
  <w15:chartTrackingRefBased/>
  <w15:docId w15:val="{BC85060C-AD69-4DC9-8F38-6C49C39C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5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45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9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11" Type="http://schemas.openxmlformats.org/officeDocument/2006/relationships/customXml" Target="../customXml/item4.xml"/><Relationship Id="rId5" Type="http://schemas.openxmlformats.org/officeDocument/2006/relationships/hyperlink" Target="https://www.mdd.com/forensic-accounting-articles/stemming-spiralling-cost-delay-delay-start-dsu-advance-loss-profit-alop-insurance-cover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VIKI New Document" ma:contentTypeID="0x010100F7548365F7A28B41B9A685ED46C1AC26001AB29883D45E2C4E9CA6FE95A9034FC3" ma:contentTypeVersion="5" ma:contentTypeDescription="" ma:contentTypeScope="" ma:versionID="bc1a5864616262670162eb204ab13928">
  <xsd:schema xmlns:xsd="http://www.w3.org/2001/XMLSchema" xmlns:xs="http://www.w3.org/2001/XMLSchema" xmlns:p="http://schemas.microsoft.com/office/2006/metadata/properties" xmlns:ns2="09339d3a-aaa0-497d-ae73-d8a5832d420d" targetNamespace="http://schemas.microsoft.com/office/2006/metadata/properties" ma:root="true" ma:fieldsID="86592b75fc3d2fa65ab3e34efd39cedb" ns2:_="">
    <xsd:import namespace="09339d3a-aaa0-497d-ae73-d8a5832d420d"/>
    <xsd:element name="properties">
      <xsd:complexType>
        <xsd:sequence>
          <xsd:element name="documentManagement">
            <xsd:complexType>
              <xsd:all>
                <xsd:element ref="ns2:Classification"/>
                <xsd:element ref="ns2:Contributors"/>
                <xsd:element ref="ns2:Departments"/>
                <xsd:element ref="ns2:SubCategory"/>
                <xsd:element ref="ns2:Tag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39d3a-aaa0-497d-ae73-d8a5832d420d" elementFormDefault="qualified">
    <xsd:import namespace="http://schemas.microsoft.com/office/2006/documentManagement/types"/>
    <xsd:import namespace="http://schemas.microsoft.com/office/infopath/2007/PartnerControls"/>
    <xsd:element name="Classification" ma:index="8" ma:displayName="Classification" ma:description="Refer Help &gt; Guidelines" ma:format="Dropdown" ma:internalName="Classification">
      <xsd:simpleType>
        <xsd:restriction base="dms:Choice">
          <xsd:enumeration value="Sensitive"/>
          <xsd:enumeration value="Confidential"/>
          <xsd:enumeration value="Internally Restricted"/>
          <xsd:enumeration value="Internal Use"/>
        </xsd:restriction>
      </xsd:simpleType>
    </xsd:element>
    <xsd:element name="Contributors" ma:index="9" ma:displayName="Contributors" ma:list="UserInfo" ma:SharePointGroup="0" ma:internalName="Contributors" ma:showField="Departm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artments" ma:index="10" ma:displayName="Departments" ma:format="Dropdown" ma:internalName="Departments">
      <xsd:simpleType>
        <xsd:restriction base="dms:Choice">
          <xsd:enumeration value="Accounts"/>
          <xsd:enumeration value="Banking"/>
          <xsd:enumeration value="BizDynamics"/>
          <xsd:enumeration value="CCM"/>
          <xsd:enumeration value="Client Services"/>
          <xsd:enumeration value="Core Leverage"/>
          <xsd:enumeration value="Data Leverage"/>
          <xsd:enumeration value="Digital &amp; Cloud"/>
          <xsd:enumeration value="Facilities"/>
          <xsd:enumeration value="Finance"/>
          <xsd:enumeration value="Financial Services"/>
          <xsd:enumeration value="GRC Operations"/>
          <xsd:enumeration value="HR"/>
          <xsd:enumeration value="Insurance Health Care"/>
          <xsd:enumeration value="Insurance Life"/>
          <xsd:enumeration value="Insurance P&amp;C"/>
          <xsd:enumeration value="IT Operations"/>
          <xsd:enumeration value="Learning &amp; Development"/>
          <xsd:enumeration value="Management System"/>
          <xsd:enumeration value="Marketing"/>
          <xsd:enumeration value="Network Operations"/>
          <xsd:enumeration value="Operations"/>
          <xsd:enumeration value="Organization"/>
          <xsd:enumeration value="PMO"/>
          <xsd:enumeration value="Quality Leap"/>
          <xsd:enumeration value="Sales"/>
          <xsd:enumeration value="Security Operations"/>
          <xsd:enumeration value="WhiteCoats"/>
        </xsd:restriction>
      </xsd:simpleType>
    </xsd:element>
    <xsd:element name="SubCategory" ma:index="11" ma:displayName="SubCategory" ma:format="Dropdown" ma:internalName="SubCategory" ma:readOnly="false">
      <xsd:simpleType>
        <xsd:restriction base="dms:Choice">
          <xsd:enumeration value="Accelerator"/>
          <xsd:enumeration value="Analysis"/>
          <xsd:enumeration value="Architecture"/>
          <xsd:enumeration value="Best Practice"/>
          <xsd:enumeration value="Case Study"/>
          <xsd:enumeration value="Change Management"/>
          <xsd:enumeration value="Checklist"/>
          <xsd:enumeration value="Design Patterns"/>
          <xsd:enumeration value="Form"/>
          <xsd:enumeration value="Guideline"/>
          <xsd:enumeration value="Learning"/>
          <xsd:enumeration value="Market Research"/>
          <xsd:enumeration value="Methodology"/>
          <xsd:enumeration value="Policy"/>
          <xsd:enumeration value="Presales"/>
          <xsd:enumeration value="Presentation"/>
          <xsd:enumeration value="Procedure"/>
          <xsd:enumeration value="Process"/>
          <xsd:enumeration value="Program Management"/>
          <xsd:enumeration value="Project Closure"/>
          <xsd:enumeration value="Project Proposal"/>
          <xsd:enumeration value="Quality Management"/>
          <xsd:enumeration value="Report"/>
          <xsd:enumeration value="Risk Management"/>
          <xsd:enumeration value="SOW"/>
          <xsd:enumeration value="Standards"/>
          <xsd:enumeration value="Training"/>
          <xsd:enumeration value="Value Addition"/>
          <xsd:enumeration value="White Paper"/>
        </xsd:restriction>
      </xsd:simpleType>
    </xsd:element>
    <xsd:element name="Tags" ma:index="12" ma:displayName="Tags" ma:internalName="Tag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1087d73-5bfe-4c6e-a130-3d602495565a" ContentTypeId="0x010100F7548365F7A28B41B9A685ED46C1AC26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partments xmlns="09339d3a-aaa0-497d-ae73-d8a5832d420d">Insurance P&amp;C</Departments>
    <Classification xmlns="09339d3a-aaa0-497d-ae73-d8a5832d420d">Internal Use</Classification>
    <Contributors xmlns="09339d3a-aaa0-497d-ae73-d8a5832d420d">
      <UserInfo>
        <DisplayName>Alok Bharati</DisplayName>
        <AccountId>26</AccountId>
        <AccountType/>
      </UserInfo>
    </Contributors>
    <SubCategory xmlns="09339d3a-aaa0-497d-ae73-d8a5832d420d">Best Practice</SubCategory>
    <Tags xmlns="09339d3a-aaa0-497d-ae73-d8a5832d420d">CAR-EAR documents</Tags>
  </documentManagement>
</p:properties>
</file>

<file path=customXml/itemProps1.xml><?xml version="1.0" encoding="utf-8"?>
<ds:datastoreItem xmlns:ds="http://schemas.openxmlformats.org/officeDocument/2006/customXml" ds:itemID="{EE899081-9E5B-42F4-A016-8D2E5631BF1E}"/>
</file>

<file path=customXml/itemProps2.xml><?xml version="1.0" encoding="utf-8"?>
<ds:datastoreItem xmlns:ds="http://schemas.openxmlformats.org/officeDocument/2006/customXml" ds:itemID="{BFBAFA4A-8231-41A0-895D-13C0394F2A22}"/>
</file>

<file path=customXml/itemProps3.xml><?xml version="1.0" encoding="utf-8"?>
<ds:datastoreItem xmlns:ds="http://schemas.openxmlformats.org/officeDocument/2006/customXml" ds:itemID="{AB5E9939-D290-41C3-88B2-B9548C3495D5}"/>
</file>

<file path=customXml/itemProps4.xml><?xml version="1.0" encoding="utf-8"?>
<ds:datastoreItem xmlns:ds="http://schemas.openxmlformats.org/officeDocument/2006/customXml" ds:itemID="{D1238525-4D43-4229-B270-FC5F3C0C85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Bharati</dc:creator>
  <cp:keywords/>
  <dc:description/>
  <cp:lastModifiedBy>Alok Bharati</cp:lastModifiedBy>
  <cp:revision>1</cp:revision>
  <dcterms:created xsi:type="dcterms:W3CDTF">2024-08-16T06:08:00Z</dcterms:created>
  <dcterms:modified xsi:type="dcterms:W3CDTF">2024-08-16T06:14:00Z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0x010100F7548365F7A28B41B9A685ED46C1AC26001AB29883D45E2C4E9CA6FE95A9034FC3</vt:lpwstr>
  </property>
</Properties>
</file>