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BDFFCE" w14:textId="77777777" w:rsidR="00E300ED" w:rsidRDefault="00E300ED" w:rsidP="00E300ED">
      <w:pPr>
        <w:rPr>
          <w:b/>
          <w:bCs/>
          <w:color w:val="0000FF"/>
        </w:rPr>
      </w:pPr>
      <w:r w:rsidRPr="00E300ED">
        <w:rPr>
          <w:b/>
          <w:bCs/>
          <w:color w:val="0000FF"/>
        </w:rPr>
        <w:t>Understanding the difference between Construction All Risks and Erection All Risks Insurance</w:t>
      </w:r>
    </w:p>
    <w:p w14:paraId="71BB2FD3" w14:textId="77777777" w:rsidR="00E300ED" w:rsidRPr="00E300ED" w:rsidRDefault="00E300ED" w:rsidP="00E300ED">
      <w:pPr>
        <w:rPr>
          <w:color w:val="000000" w:themeColor="text1"/>
        </w:rPr>
      </w:pPr>
      <w:hyperlink r:id="rId5" w:tgtFrame="_blank" w:history="1">
        <w:r w:rsidRPr="00E300ED">
          <w:rPr>
            <w:rStyle w:val="Hyperlink"/>
          </w:rPr>
          <w:t>Construction All Risks (CAR)</w:t>
        </w:r>
      </w:hyperlink>
      <w:r w:rsidRPr="00E300ED">
        <w:rPr>
          <w:color w:val="000000" w:themeColor="text1"/>
        </w:rPr>
        <w:t> and </w:t>
      </w:r>
      <w:hyperlink r:id="rId6" w:tgtFrame="_blank" w:history="1">
        <w:r w:rsidRPr="00E300ED">
          <w:rPr>
            <w:rStyle w:val="Hyperlink"/>
          </w:rPr>
          <w:t>Erection All Risks (EAR)</w:t>
        </w:r>
      </w:hyperlink>
      <w:r w:rsidRPr="00E300ED">
        <w:rPr>
          <w:color w:val="000000" w:themeColor="text1"/>
        </w:rPr>
        <w:t> policies provide important protection for inherently hazardous construction work. Although CAR and EAR insurance policies are often considered to be interchangeable, there are significant differences between them. Through this article, we will discuss the particulars of the CAR and EAR insurance coverages, and their notable differences.</w:t>
      </w:r>
    </w:p>
    <w:p w14:paraId="3526B155" w14:textId="77777777" w:rsidR="00E300ED" w:rsidRPr="00E300ED" w:rsidRDefault="00E300ED" w:rsidP="00E300ED">
      <w:pPr>
        <w:rPr>
          <w:b/>
          <w:bCs/>
          <w:color w:val="0000FF"/>
        </w:rPr>
      </w:pPr>
      <w:r w:rsidRPr="00E300ED">
        <w:rPr>
          <w:b/>
          <w:bCs/>
          <w:color w:val="0000FF"/>
        </w:rPr>
        <w:t>Construction All Risks (CAR)</w:t>
      </w:r>
    </w:p>
    <w:p w14:paraId="286DD123" w14:textId="77777777" w:rsidR="00E300ED" w:rsidRPr="00E300ED" w:rsidRDefault="00E300ED" w:rsidP="00E300ED">
      <w:pPr>
        <w:rPr>
          <w:color w:val="000000" w:themeColor="text1"/>
        </w:rPr>
      </w:pPr>
      <w:r w:rsidRPr="00E300ED">
        <w:rPr>
          <w:color w:val="000000" w:themeColor="text1"/>
        </w:rPr>
        <w:t>Construction work is complex and risky, and naturally exposes management to so many risks that can unexpectedly force expensive project delays and costly liabilities, potentially cutting down on profits. Construction All Risk (CAR) Insurance helps to prevent a disruption to your business and a delay in a project moving forward. CAR offers the ever-important flexibility for lengthy construction projects. CAR insurance provides coverage for contract materials and works, as well as contractors’ plant and equipment, project delays, non-negligent liabilities and public liabilities.</w:t>
      </w:r>
    </w:p>
    <w:p w14:paraId="17FCFB97" w14:textId="77777777" w:rsidR="00E300ED" w:rsidRPr="00E300ED" w:rsidRDefault="00E300ED" w:rsidP="00E300ED">
      <w:pPr>
        <w:rPr>
          <w:color w:val="000000" w:themeColor="text1"/>
        </w:rPr>
      </w:pPr>
      <w:r w:rsidRPr="00E300ED">
        <w:rPr>
          <w:color w:val="000000" w:themeColor="text1"/>
        </w:rPr>
        <w:t>CAR policy provides insurance protection for:</w:t>
      </w:r>
    </w:p>
    <w:p w14:paraId="5F4C9B75" w14:textId="77777777" w:rsidR="00E300ED" w:rsidRPr="00E300ED" w:rsidRDefault="00E300ED" w:rsidP="00E300ED">
      <w:pPr>
        <w:numPr>
          <w:ilvl w:val="0"/>
          <w:numId w:val="3"/>
        </w:numPr>
        <w:rPr>
          <w:color w:val="000000" w:themeColor="text1"/>
        </w:rPr>
      </w:pPr>
      <w:r w:rsidRPr="00E300ED">
        <w:rPr>
          <w:color w:val="000000" w:themeColor="text1"/>
        </w:rPr>
        <w:t>Delay in start-up</w:t>
      </w:r>
    </w:p>
    <w:p w14:paraId="18F4BBE9" w14:textId="77777777" w:rsidR="00E300ED" w:rsidRPr="00E300ED" w:rsidRDefault="00E300ED" w:rsidP="00E300ED">
      <w:pPr>
        <w:numPr>
          <w:ilvl w:val="0"/>
          <w:numId w:val="3"/>
        </w:numPr>
        <w:rPr>
          <w:color w:val="000000" w:themeColor="text1"/>
        </w:rPr>
      </w:pPr>
      <w:r w:rsidRPr="00E300ED">
        <w:rPr>
          <w:color w:val="000000" w:themeColor="text1"/>
        </w:rPr>
        <w:t>Third party liability</w:t>
      </w:r>
    </w:p>
    <w:p w14:paraId="7FD99C67" w14:textId="77777777" w:rsidR="00E300ED" w:rsidRPr="00E300ED" w:rsidRDefault="00E300ED" w:rsidP="00E300ED">
      <w:pPr>
        <w:numPr>
          <w:ilvl w:val="0"/>
          <w:numId w:val="3"/>
        </w:numPr>
        <w:rPr>
          <w:color w:val="000000" w:themeColor="text1"/>
        </w:rPr>
      </w:pPr>
      <w:r w:rsidRPr="00E300ED">
        <w:rPr>
          <w:color w:val="000000" w:themeColor="text1"/>
        </w:rPr>
        <w:t>Maintenance coverage</w:t>
      </w:r>
    </w:p>
    <w:p w14:paraId="5A52158D" w14:textId="77777777" w:rsidR="00E300ED" w:rsidRPr="00E300ED" w:rsidRDefault="00E300ED" w:rsidP="00E300ED">
      <w:pPr>
        <w:numPr>
          <w:ilvl w:val="0"/>
          <w:numId w:val="3"/>
        </w:numPr>
        <w:rPr>
          <w:color w:val="000000" w:themeColor="text1"/>
        </w:rPr>
      </w:pPr>
      <w:r w:rsidRPr="00E300ED">
        <w:rPr>
          <w:color w:val="000000" w:themeColor="text1"/>
        </w:rPr>
        <w:t>Professional fees</w:t>
      </w:r>
    </w:p>
    <w:p w14:paraId="1A119F10" w14:textId="77777777" w:rsidR="00E300ED" w:rsidRPr="00E300ED" w:rsidRDefault="00E300ED" w:rsidP="00E300ED">
      <w:pPr>
        <w:numPr>
          <w:ilvl w:val="0"/>
          <w:numId w:val="3"/>
        </w:numPr>
        <w:rPr>
          <w:color w:val="000000" w:themeColor="text1"/>
        </w:rPr>
      </w:pPr>
      <w:r w:rsidRPr="00E300ED">
        <w:rPr>
          <w:color w:val="000000" w:themeColor="text1"/>
        </w:rPr>
        <w:t>Expediting expenses</w:t>
      </w:r>
    </w:p>
    <w:p w14:paraId="310FDE50" w14:textId="77777777" w:rsidR="00E300ED" w:rsidRPr="00E300ED" w:rsidRDefault="00E300ED" w:rsidP="00E300ED">
      <w:pPr>
        <w:rPr>
          <w:b/>
          <w:bCs/>
          <w:color w:val="0000FF"/>
        </w:rPr>
      </w:pPr>
      <w:r w:rsidRPr="00E300ED">
        <w:rPr>
          <w:b/>
          <w:bCs/>
          <w:color w:val="0000FF"/>
        </w:rPr>
        <w:t>Erection All Risks (EAR)</w:t>
      </w:r>
    </w:p>
    <w:p w14:paraId="48D07110" w14:textId="77777777" w:rsidR="00E300ED" w:rsidRPr="00E300ED" w:rsidRDefault="00E300ED" w:rsidP="00E300ED">
      <w:pPr>
        <w:rPr>
          <w:color w:val="000000" w:themeColor="text1"/>
        </w:rPr>
      </w:pPr>
      <w:r w:rsidRPr="00E300ED">
        <w:rPr>
          <w:color w:val="000000" w:themeColor="text1"/>
        </w:rPr>
        <w:t>Erection All Risks (EAR) insurance provides coverage for the erection and installation of electrical or mechanical plant and machinery. The erection and installation stage provides a large amount of exposure and risk that often may lead to potential loss or damage. This liability falls on the contractor or employer. EAR insurance provides coverages for such situations. EAR policies are designed to cover the risk of loss arising out of the erection and installation of machinery, plant, and steel structures, including physical damage to the contract works, equipment, and machinery, and liability for third-party bodily injury or property damage arising out these operations. Coverage for delay in start-up can be added as optional coverage.</w:t>
      </w:r>
    </w:p>
    <w:p w14:paraId="7F8E5005" w14:textId="77777777" w:rsidR="00E300ED" w:rsidRPr="00E300ED" w:rsidRDefault="00E300ED" w:rsidP="00E300ED">
      <w:pPr>
        <w:rPr>
          <w:color w:val="000000" w:themeColor="text1"/>
        </w:rPr>
      </w:pPr>
      <w:r w:rsidRPr="00E300ED">
        <w:rPr>
          <w:color w:val="000000" w:themeColor="text1"/>
        </w:rPr>
        <w:t>EAR policy provides insurance protection for:</w:t>
      </w:r>
    </w:p>
    <w:p w14:paraId="11A0CE86" w14:textId="77777777" w:rsidR="00E300ED" w:rsidRPr="00E300ED" w:rsidRDefault="00E300ED" w:rsidP="00E300ED">
      <w:pPr>
        <w:numPr>
          <w:ilvl w:val="0"/>
          <w:numId w:val="4"/>
        </w:numPr>
        <w:rPr>
          <w:color w:val="000000" w:themeColor="text1"/>
        </w:rPr>
      </w:pPr>
      <w:r w:rsidRPr="00E300ED">
        <w:rPr>
          <w:color w:val="000000" w:themeColor="text1"/>
        </w:rPr>
        <w:t>Erection and installation of plant machinery during the construction period</w:t>
      </w:r>
    </w:p>
    <w:p w14:paraId="611FA426" w14:textId="77777777" w:rsidR="00E300ED" w:rsidRPr="00E300ED" w:rsidRDefault="00E300ED" w:rsidP="00E300ED">
      <w:pPr>
        <w:numPr>
          <w:ilvl w:val="0"/>
          <w:numId w:val="4"/>
        </w:numPr>
        <w:rPr>
          <w:color w:val="000000" w:themeColor="text1"/>
        </w:rPr>
      </w:pPr>
      <w:r w:rsidRPr="00E300ED">
        <w:rPr>
          <w:color w:val="000000" w:themeColor="text1"/>
        </w:rPr>
        <w:lastRenderedPageBreak/>
        <w:t>Machinery from the commencement of loading for dispatch to site (including transit and incidental storage)</w:t>
      </w:r>
    </w:p>
    <w:p w14:paraId="15E92BDC" w14:textId="77777777" w:rsidR="00E300ED" w:rsidRPr="00E300ED" w:rsidRDefault="00E300ED" w:rsidP="00E300ED">
      <w:pPr>
        <w:numPr>
          <w:ilvl w:val="0"/>
          <w:numId w:val="4"/>
        </w:numPr>
        <w:rPr>
          <w:color w:val="000000" w:themeColor="text1"/>
        </w:rPr>
      </w:pPr>
      <w:r w:rsidRPr="00E300ED">
        <w:rPr>
          <w:color w:val="000000" w:themeColor="text1"/>
        </w:rPr>
        <w:t>Defective design and machinery breakdown during testing and commissioning</w:t>
      </w:r>
    </w:p>
    <w:p w14:paraId="2D445989" w14:textId="77777777" w:rsidR="00E300ED" w:rsidRPr="00E300ED" w:rsidRDefault="00E300ED" w:rsidP="00E300ED">
      <w:pPr>
        <w:numPr>
          <w:ilvl w:val="0"/>
          <w:numId w:val="4"/>
        </w:numPr>
        <w:rPr>
          <w:color w:val="000000" w:themeColor="text1"/>
        </w:rPr>
      </w:pPr>
      <w:r w:rsidRPr="00E300ED">
        <w:rPr>
          <w:color w:val="000000" w:themeColor="text1"/>
        </w:rPr>
        <w:t>Free issue materials where they are included in the declared values.</w:t>
      </w:r>
    </w:p>
    <w:p w14:paraId="322BA29B" w14:textId="77777777" w:rsidR="00E300ED" w:rsidRPr="00E300ED" w:rsidRDefault="00E300ED" w:rsidP="00E300ED">
      <w:pPr>
        <w:rPr>
          <w:b/>
          <w:bCs/>
          <w:color w:val="000000" w:themeColor="text1"/>
        </w:rPr>
      </w:pPr>
      <w:r w:rsidRPr="00E300ED">
        <w:rPr>
          <w:b/>
          <w:bCs/>
          <w:color w:val="0000FF"/>
        </w:rPr>
        <w:t>Differences between CAR &amp; EAR</w:t>
      </w:r>
    </w:p>
    <w:p w14:paraId="4F09D2E0" w14:textId="77777777" w:rsidR="00E300ED" w:rsidRPr="00E300ED" w:rsidRDefault="00E300ED" w:rsidP="00E300ED">
      <w:pPr>
        <w:rPr>
          <w:color w:val="000000" w:themeColor="text1"/>
        </w:rPr>
      </w:pPr>
      <w:r w:rsidRPr="00E300ED">
        <w:rPr>
          <w:color w:val="000000" w:themeColor="text1"/>
        </w:rPr>
        <w:t>Traditionally, CAR coverage provides protection for construction or contractor all risks and is used mainly for the movement of dirt and concrete building work. CAR is more suitable for civil works such as buildings, roads, bridges, and docks.</w:t>
      </w:r>
    </w:p>
    <w:p w14:paraId="46EBA88D" w14:textId="77777777" w:rsidR="00E300ED" w:rsidRPr="00E300ED" w:rsidRDefault="00E300ED" w:rsidP="00E300ED">
      <w:pPr>
        <w:rPr>
          <w:color w:val="000000" w:themeColor="text1"/>
        </w:rPr>
      </w:pPr>
      <w:r w:rsidRPr="00E300ED">
        <w:rPr>
          <w:color w:val="000000" w:themeColor="text1"/>
        </w:rPr>
        <w:t>Meanwhile, EAR coverage is applied to the use of installing machinery and equipment. EAR is more suitable for engineering facilities and other construction projects involving erections and installations. For example, EAR insurance policies provide coverage for the construction of power plants, gas processing facilities and others.</w:t>
      </w:r>
    </w:p>
    <w:p w14:paraId="54B9B62B" w14:textId="77777777" w:rsidR="00CF168F" w:rsidRDefault="00CF168F" w:rsidP="00CF168F">
      <w:pPr>
        <w:rPr>
          <w:color w:val="000000" w:themeColor="text1"/>
        </w:rPr>
      </w:pPr>
    </w:p>
    <w:p w14:paraId="064EFC41" w14:textId="25677180" w:rsidR="00E300ED" w:rsidRPr="00CF168F" w:rsidRDefault="00CF168F" w:rsidP="00E300ED">
      <w:pPr>
        <w:rPr>
          <w:b/>
          <w:bCs/>
          <w:color w:val="0000FF"/>
        </w:rPr>
      </w:pPr>
      <w:r w:rsidRPr="00CF168F">
        <w:rPr>
          <w:b/>
          <w:bCs/>
          <w:color w:val="0000FF"/>
        </w:rPr>
        <w:t>5 Things You Need to Know About CAR/EAR</w:t>
      </w:r>
    </w:p>
    <w:p w14:paraId="78D09BE5" w14:textId="3A71EBA2" w:rsidR="00E300ED" w:rsidRDefault="00CC67F3" w:rsidP="00E300ED">
      <w:pPr>
        <w:rPr>
          <w:b/>
          <w:bCs/>
          <w:color w:val="000000" w:themeColor="text1"/>
        </w:rPr>
      </w:pPr>
      <w:hyperlink r:id="rId7" w:history="1">
        <w:r w:rsidRPr="008B497D">
          <w:rPr>
            <w:rStyle w:val="Hyperlink"/>
            <w:b/>
            <w:bCs/>
          </w:rPr>
          <w:t>https://youtu.be/FACPQUdvmw8?feature=shared</w:t>
        </w:r>
      </w:hyperlink>
    </w:p>
    <w:p w14:paraId="78021C85" w14:textId="77777777" w:rsidR="00CC67F3" w:rsidRDefault="00CC67F3" w:rsidP="00E300ED">
      <w:pPr>
        <w:rPr>
          <w:b/>
          <w:bCs/>
          <w:color w:val="000000" w:themeColor="text1"/>
        </w:rPr>
      </w:pPr>
    </w:p>
    <w:p w14:paraId="00CAFFA3" w14:textId="77777777" w:rsidR="00E300ED" w:rsidRPr="00E300ED" w:rsidRDefault="00E300ED" w:rsidP="00E300ED">
      <w:pPr>
        <w:rPr>
          <w:b/>
          <w:bCs/>
          <w:color w:val="000000" w:themeColor="text1"/>
        </w:rPr>
      </w:pPr>
    </w:p>
    <w:p w14:paraId="74C93E18" w14:textId="77777777" w:rsidR="00E300ED" w:rsidRDefault="00E300ED"/>
    <w:sectPr w:rsidR="00E30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8261FC"/>
    <w:multiLevelType w:val="multilevel"/>
    <w:tmpl w:val="BBDC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A82607"/>
    <w:multiLevelType w:val="multilevel"/>
    <w:tmpl w:val="1082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94A6F"/>
    <w:multiLevelType w:val="multilevel"/>
    <w:tmpl w:val="B376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42EC4"/>
    <w:multiLevelType w:val="multilevel"/>
    <w:tmpl w:val="C67C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226629">
    <w:abstractNumId w:val="0"/>
  </w:num>
  <w:num w:numId="2" w16cid:durableId="1557161291">
    <w:abstractNumId w:val="2"/>
  </w:num>
  <w:num w:numId="3" w16cid:durableId="1750761379">
    <w:abstractNumId w:val="1"/>
  </w:num>
  <w:num w:numId="4" w16cid:durableId="1195269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0ED"/>
    <w:rsid w:val="00033ED1"/>
    <w:rsid w:val="00CC67F3"/>
    <w:rsid w:val="00CF168F"/>
    <w:rsid w:val="00E300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C316"/>
  <w15:chartTrackingRefBased/>
  <w15:docId w15:val="{B2D11D90-7272-4674-9140-4232839C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0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0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0ED"/>
    <w:rPr>
      <w:rFonts w:eastAsiaTheme="majorEastAsia" w:cstheme="majorBidi"/>
      <w:color w:val="272727" w:themeColor="text1" w:themeTint="D8"/>
    </w:rPr>
  </w:style>
  <w:style w:type="paragraph" w:styleId="Title">
    <w:name w:val="Title"/>
    <w:basedOn w:val="Normal"/>
    <w:next w:val="Normal"/>
    <w:link w:val="TitleChar"/>
    <w:uiPriority w:val="10"/>
    <w:qFormat/>
    <w:rsid w:val="00E30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0ED"/>
    <w:pPr>
      <w:spacing w:before="160"/>
      <w:jc w:val="center"/>
    </w:pPr>
    <w:rPr>
      <w:i/>
      <w:iCs/>
      <w:color w:val="404040" w:themeColor="text1" w:themeTint="BF"/>
    </w:rPr>
  </w:style>
  <w:style w:type="character" w:customStyle="1" w:styleId="QuoteChar">
    <w:name w:val="Quote Char"/>
    <w:basedOn w:val="DefaultParagraphFont"/>
    <w:link w:val="Quote"/>
    <w:uiPriority w:val="29"/>
    <w:rsid w:val="00E300ED"/>
    <w:rPr>
      <w:i/>
      <w:iCs/>
      <w:color w:val="404040" w:themeColor="text1" w:themeTint="BF"/>
    </w:rPr>
  </w:style>
  <w:style w:type="paragraph" w:styleId="ListParagraph">
    <w:name w:val="List Paragraph"/>
    <w:basedOn w:val="Normal"/>
    <w:uiPriority w:val="34"/>
    <w:qFormat/>
    <w:rsid w:val="00E300ED"/>
    <w:pPr>
      <w:ind w:left="720"/>
      <w:contextualSpacing/>
    </w:pPr>
  </w:style>
  <w:style w:type="character" w:styleId="IntenseEmphasis">
    <w:name w:val="Intense Emphasis"/>
    <w:basedOn w:val="DefaultParagraphFont"/>
    <w:uiPriority w:val="21"/>
    <w:qFormat/>
    <w:rsid w:val="00E300ED"/>
    <w:rPr>
      <w:i/>
      <w:iCs/>
      <w:color w:val="0F4761" w:themeColor="accent1" w:themeShade="BF"/>
    </w:rPr>
  </w:style>
  <w:style w:type="paragraph" w:styleId="IntenseQuote">
    <w:name w:val="Intense Quote"/>
    <w:basedOn w:val="Normal"/>
    <w:next w:val="Normal"/>
    <w:link w:val="IntenseQuoteChar"/>
    <w:uiPriority w:val="30"/>
    <w:qFormat/>
    <w:rsid w:val="00E30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0ED"/>
    <w:rPr>
      <w:i/>
      <w:iCs/>
      <w:color w:val="0F4761" w:themeColor="accent1" w:themeShade="BF"/>
    </w:rPr>
  </w:style>
  <w:style w:type="character" w:styleId="IntenseReference">
    <w:name w:val="Intense Reference"/>
    <w:basedOn w:val="DefaultParagraphFont"/>
    <w:uiPriority w:val="32"/>
    <w:qFormat/>
    <w:rsid w:val="00E300ED"/>
    <w:rPr>
      <w:b/>
      <w:bCs/>
      <w:smallCaps/>
      <w:color w:val="0F4761" w:themeColor="accent1" w:themeShade="BF"/>
      <w:spacing w:val="5"/>
    </w:rPr>
  </w:style>
  <w:style w:type="character" w:styleId="Hyperlink">
    <w:name w:val="Hyperlink"/>
    <w:basedOn w:val="DefaultParagraphFont"/>
    <w:uiPriority w:val="99"/>
    <w:unhideWhenUsed/>
    <w:rsid w:val="00E300ED"/>
    <w:rPr>
      <w:color w:val="467886" w:themeColor="hyperlink"/>
      <w:u w:val="single"/>
    </w:rPr>
  </w:style>
  <w:style w:type="character" w:styleId="UnresolvedMention">
    <w:name w:val="Unresolved Mention"/>
    <w:basedOn w:val="DefaultParagraphFont"/>
    <w:uiPriority w:val="99"/>
    <w:semiHidden/>
    <w:unhideWhenUsed/>
    <w:rsid w:val="00E300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90261">
      <w:bodyDiv w:val="1"/>
      <w:marLeft w:val="0"/>
      <w:marRight w:val="0"/>
      <w:marTop w:val="0"/>
      <w:marBottom w:val="0"/>
      <w:divBdr>
        <w:top w:val="none" w:sz="0" w:space="0" w:color="auto"/>
        <w:left w:val="none" w:sz="0" w:space="0" w:color="auto"/>
        <w:bottom w:val="none" w:sz="0" w:space="0" w:color="auto"/>
        <w:right w:val="none" w:sz="0" w:space="0" w:color="auto"/>
      </w:divBdr>
      <w:divsChild>
        <w:div w:id="1669408545">
          <w:marLeft w:val="0"/>
          <w:marRight w:val="0"/>
          <w:marTop w:val="0"/>
          <w:marBottom w:val="0"/>
          <w:divBdr>
            <w:top w:val="none" w:sz="0" w:space="0" w:color="auto"/>
            <w:left w:val="none" w:sz="0" w:space="0" w:color="auto"/>
            <w:bottom w:val="none" w:sz="0" w:space="0" w:color="auto"/>
            <w:right w:val="none" w:sz="0" w:space="0" w:color="auto"/>
          </w:divBdr>
        </w:div>
        <w:div w:id="1380977369">
          <w:marLeft w:val="0"/>
          <w:marRight w:val="0"/>
          <w:marTop w:val="0"/>
          <w:marBottom w:val="0"/>
          <w:divBdr>
            <w:top w:val="none" w:sz="0" w:space="0" w:color="auto"/>
            <w:left w:val="none" w:sz="0" w:space="0" w:color="auto"/>
            <w:bottom w:val="none" w:sz="0" w:space="0" w:color="auto"/>
            <w:right w:val="none" w:sz="0" w:space="0" w:color="auto"/>
          </w:divBdr>
        </w:div>
        <w:div w:id="540750347">
          <w:marLeft w:val="0"/>
          <w:marRight w:val="0"/>
          <w:marTop w:val="0"/>
          <w:marBottom w:val="0"/>
          <w:divBdr>
            <w:top w:val="none" w:sz="0" w:space="0" w:color="auto"/>
            <w:left w:val="none" w:sz="0" w:space="0" w:color="auto"/>
            <w:bottom w:val="none" w:sz="0" w:space="0" w:color="auto"/>
            <w:right w:val="none" w:sz="0" w:space="0" w:color="auto"/>
          </w:divBdr>
        </w:div>
        <w:div w:id="634725577">
          <w:marLeft w:val="0"/>
          <w:marRight w:val="0"/>
          <w:marTop w:val="0"/>
          <w:marBottom w:val="0"/>
          <w:divBdr>
            <w:top w:val="none" w:sz="0" w:space="0" w:color="auto"/>
            <w:left w:val="none" w:sz="0" w:space="0" w:color="auto"/>
            <w:bottom w:val="none" w:sz="0" w:space="0" w:color="auto"/>
            <w:right w:val="none" w:sz="0" w:space="0" w:color="auto"/>
          </w:divBdr>
        </w:div>
        <w:div w:id="1148353788">
          <w:marLeft w:val="0"/>
          <w:marRight w:val="0"/>
          <w:marTop w:val="0"/>
          <w:marBottom w:val="0"/>
          <w:divBdr>
            <w:top w:val="none" w:sz="0" w:space="0" w:color="auto"/>
            <w:left w:val="none" w:sz="0" w:space="0" w:color="auto"/>
            <w:bottom w:val="none" w:sz="0" w:space="0" w:color="auto"/>
            <w:right w:val="none" w:sz="0" w:space="0" w:color="auto"/>
          </w:divBdr>
        </w:div>
      </w:divsChild>
    </w:div>
    <w:div w:id="120656975">
      <w:bodyDiv w:val="1"/>
      <w:marLeft w:val="0"/>
      <w:marRight w:val="0"/>
      <w:marTop w:val="0"/>
      <w:marBottom w:val="0"/>
      <w:divBdr>
        <w:top w:val="none" w:sz="0" w:space="0" w:color="auto"/>
        <w:left w:val="none" w:sz="0" w:space="0" w:color="auto"/>
        <w:bottom w:val="none" w:sz="0" w:space="0" w:color="auto"/>
        <w:right w:val="none" w:sz="0" w:space="0" w:color="auto"/>
      </w:divBdr>
      <w:divsChild>
        <w:div w:id="671496885">
          <w:marLeft w:val="0"/>
          <w:marRight w:val="0"/>
          <w:marTop w:val="0"/>
          <w:marBottom w:val="0"/>
          <w:divBdr>
            <w:top w:val="none" w:sz="0" w:space="0" w:color="auto"/>
            <w:left w:val="none" w:sz="0" w:space="0" w:color="auto"/>
            <w:bottom w:val="none" w:sz="0" w:space="0" w:color="auto"/>
            <w:right w:val="none" w:sz="0" w:space="0" w:color="auto"/>
          </w:divBdr>
          <w:divsChild>
            <w:div w:id="625281049">
              <w:marLeft w:val="0"/>
              <w:marRight w:val="0"/>
              <w:marTop w:val="0"/>
              <w:marBottom w:val="0"/>
              <w:divBdr>
                <w:top w:val="none" w:sz="0" w:space="0" w:color="auto"/>
                <w:left w:val="none" w:sz="0" w:space="0" w:color="auto"/>
                <w:bottom w:val="none" w:sz="0" w:space="0" w:color="auto"/>
                <w:right w:val="none" w:sz="0" w:space="0" w:color="auto"/>
              </w:divBdr>
              <w:divsChild>
                <w:div w:id="1414817640">
                  <w:marLeft w:val="0"/>
                  <w:marRight w:val="0"/>
                  <w:marTop w:val="0"/>
                  <w:marBottom w:val="0"/>
                  <w:divBdr>
                    <w:top w:val="none" w:sz="0" w:space="0" w:color="auto"/>
                    <w:left w:val="none" w:sz="0" w:space="0" w:color="auto"/>
                    <w:bottom w:val="none" w:sz="0" w:space="0" w:color="auto"/>
                    <w:right w:val="none" w:sz="0" w:space="0" w:color="auto"/>
                  </w:divBdr>
                  <w:divsChild>
                    <w:div w:id="984241957">
                      <w:marLeft w:val="0"/>
                      <w:marRight w:val="0"/>
                      <w:marTop w:val="0"/>
                      <w:marBottom w:val="0"/>
                      <w:divBdr>
                        <w:top w:val="none" w:sz="0" w:space="0" w:color="auto"/>
                        <w:left w:val="none" w:sz="0" w:space="0" w:color="auto"/>
                        <w:bottom w:val="none" w:sz="0" w:space="0" w:color="auto"/>
                        <w:right w:val="none" w:sz="0" w:space="0" w:color="auto"/>
                      </w:divBdr>
                      <w:divsChild>
                        <w:div w:id="2025549179">
                          <w:marLeft w:val="0"/>
                          <w:marRight w:val="0"/>
                          <w:marTop w:val="0"/>
                          <w:marBottom w:val="0"/>
                          <w:divBdr>
                            <w:top w:val="none" w:sz="0" w:space="0" w:color="auto"/>
                            <w:left w:val="none" w:sz="0" w:space="0" w:color="auto"/>
                            <w:bottom w:val="none" w:sz="0" w:space="0" w:color="auto"/>
                            <w:right w:val="none" w:sz="0" w:space="0" w:color="auto"/>
                          </w:divBdr>
                          <w:divsChild>
                            <w:div w:id="1397967757">
                              <w:marLeft w:val="0"/>
                              <w:marRight w:val="0"/>
                              <w:marTop w:val="0"/>
                              <w:marBottom w:val="0"/>
                              <w:divBdr>
                                <w:top w:val="none" w:sz="0" w:space="0" w:color="auto"/>
                                <w:left w:val="none" w:sz="0" w:space="0" w:color="auto"/>
                                <w:bottom w:val="none" w:sz="0" w:space="0" w:color="auto"/>
                                <w:right w:val="none" w:sz="0" w:space="0" w:color="auto"/>
                              </w:divBdr>
                              <w:divsChild>
                                <w:div w:id="2035299532">
                                  <w:marLeft w:val="0"/>
                                  <w:marRight w:val="0"/>
                                  <w:marTop w:val="0"/>
                                  <w:marBottom w:val="0"/>
                                  <w:divBdr>
                                    <w:top w:val="none" w:sz="0" w:space="0" w:color="auto"/>
                                    <w:left w:val="none" w:sz="0" w:space="0" w:color="auto"/>
                                    <w:bottom w:val="none" w:sz="0" w:space="0" w:color="auto"/>
                                    <w:right w:val="none" w:sz="0" w:space="0" w:color="auto"/>
                                  </w:divBdr>
                                </w:div>
                                <w:div w:id="207381653">
                                  <w:marLeft w:val="0"/>
                                  <w:marRight w:val="0"/>
                                  <w:marTop w:val="0"/>
                                  <w:marBottom w:val="0"/>
                                  <w:divBdr>
                                    <w:top w:val="none" w:sz="0" w:space="0" w:color="auto"/>
                                    <w:left w:val="none" w:sz="0" w:space="0" w:color="auto"/>
                                    <w:bottom w:val="none" w:sz="0" w:space="0" w:color="auto"/>
                                    <w:right w:val="none" w:sz="0" w:space="0" w:color="auto"/>
                                  </w:divBdr>
                                  <w:divsChild>
                                    <w:div w:id="3215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784057">
          <w:marLeft w:val="0"/>
          <w:marRight w:val="0"/>
          <w:marTop w:val="0"/>
          <w:marBottom w:val="0"/>
          <w:divBdr>
            <w:top w:val="none" w:sz="0" w:space="0" w:color="auto"/>
            <w:left w:val="none" w:sz="0" w:space="0" w:color="auto"/>
            <w:bottom w:val="none" w:sz="0" w:space="0" w:color="auto"/>
            <w:right w:val="none" w:sz="0" w:space="0" w:color="auto"/>
          </w:divBdr>
          <w:divsChild>
            <w:div w:id="241987268">
              <w:marLeft w:val="0"/>
              <w:marRight w:val="0"/>
              <w:marTop w:val="0"/>
              <w:marBottom w:val="0"/>
              <w:divBdr>
                <w:top w:val="none" w:sz="0" w:space="0" w:color="auto"/>
                <w:left w:val="none" w:sz="0" w:space="0" w:color="auto"/>
                <w:bottom w:val="none" w:sz="0" w:space="0" w:color="auto"/>
                <w:right w:val="none" w:sz="0" w:space="0" w:color="auto"/>
              </w:divBdr>
              <w:divsChild>
                <w:div w:id="133006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0070">
      <w:bodyDiv w:val="1"/>
      <w:marLeft w:val="0"/>
      <w:marRight w:val="0"/>
      <w:marTop w:val="0"/>
      <w:marBottom w:val="0"/>
      <w:divBdr>
        <w:top w:val="none" w:sz="0" w:space="0" w:color="auto"/>
        <w:left w:val="none" w:sz="0" w:space="0" w:color="auto"/>
        <w:bottom w:val="none" w:sz="0" w:space="0" w:color="auto"/>
        <w:right w:val="none" w:sz="0" w:space="0" w:color="auto"/>
      </w:divBdr>
      <w:divsChild>
        <w:div w:id="1676835525">
          <w:marLeft w:val="0"/>
          <w:marRight w:val="0"/>
          <w:marTop w:val="0"/>
          <w:marBottom w:val="249"/>
          <w:divBdr>
            <w:top w:val="none" w:sz="0" w:space="0" w:color="auto"/>
            <w:left w:val="none" w:sz="0" w:space="0" w:color="auto"/>
            <w:bottom w:val="single" w:sz="12" w:space="6" w:color="CDCDCD"/>
            <w:right w:val="none" w:sz="0" w:space="0" w:color="auto"/>
          </w:divBdr>
        </w:div>
        <w:div w:id="1393843403">
          <w:marLeft w:val="0"/>
          <w:marRight w:val="0"/>
          <w:marTop w:val="0"/>
          <w:marBottom w:val="0"/>
          <w:divBdr>
            <w:top w:val="none" w:sz="0" w:space="0" w:color="auto"/>
            <w:left w:val="none" w:sz="0" w:space="0" w:color="auto"/>
            <w:bottom w:val="none" w:sz="0" w:space="0" w:color="auto"/>
            <w:right w:val="none" w:sz="0" w:space="0" w:color="auto"/>
          </w:divBdr>
          <w:divsChild>
            <w:div w:id="2118745572">
              <w:marLeft w:val="0"/>
              <w:marRight w:val="0"/>
              <w:marTop w:val="0"/>
              <w:marBottom w:val="0"/>
              <w:divBdr>
                <w:top w:val="none" w:sz="0" w:space="0" w:color="auto"/>
                <w:left w:val="none" w:sz="0" w:space="0" w:color="auto"/>
                <w:bottom w:val="none" w:sz="0" w:space="0" w:color="auto"/>
                <w:right w:val="none" w:sz="0" w:space="0" w:color="auto"/>
              </w:divBdr>
              <w:divsChild>
                <w:div w:id="2009942540">
                  <w:marLeft w:val="0"/>
                  <w:marRight w:val="0"/>
                  <w:marTop w:val="0"/>
                  <w:marBottom w:val="0"/>
                  <w:divBdr>
                    <w:top w:val="none" w:sz="0" w:space="0" w:color="auto"/>
                    <w:left w:val="none" w:sz="0" w:space="0" w:color="auto"/>
                    <w:bottom w:val="none" w:sz="0" w:space="0" w:color="auto"/>
                    <w:right w:val="none" w:sz="0" w:space="0" w:color="auto"/>
                  </w:divBdr>
                </w:div>
                <w:div w:id="722867617">
                  <w:marLeft w:val="0"/>
                  <w:marRight w:val="0"/>
                  <w:marTop w:val="0"/>
                  <w:marBottom w:val="0"/>
                  <w:divBdr>
                    <w:top w:val="none" w:sz="0" w:space="0" w:color="auto"/>
                    <w:left w:val="none" w:sz="0" w:space="0" w:color="auto"/>
                    <w:bottom w:val="none" w:sz="0" w:space="0" w:color="auto"/>
                    <w:right w:val="none" w:sz="0" w:space="0" w:color="auto"/>
                  </w:divBdr>
                </w:div>
                <w:div w:id="1508251635">
                  <w:marLeft w:val="0"/>
                  <w:marRight w:val="0"/>
                  <w:marTop w:val="0"/>
                  <w:marBottom w:val="0"/>
                  <w:divBdr>
                    <w:top w:val="none" w:sz="0" w:space="0" w:color="auto"/>
                    <w:left w:val="none" w:sz="0" w:space="0" w:color="auto"/>
                    <w:bottom w:val="none" w:sz="0" w:space="0" w:color="auto"/>
                    <w:right w:val="none" w:sz="0" w:space="0" w:color="auto"/>
                  </w:divBdr>
                </w:div>
                <w:div w:id="1742798871">
                  <w:marLeft w:val="0"/>
                  <w:marRight w:val="0"/>
                  <w:marTop w:val="0"/>
                  <w:marBottom w:val="0"/>
                  <w:divBdr>
                    <w:top w:val="none" w:sz="0" w:space="0" w:color="auto"/>
                    <w:left w:val="none" w:sz="0" w:space="0" w:color="auto"/>
                    <w:bottom w:val="none" w:sz="0" w:space="0" w:color="auto"/>
                    <w:right w:val="none" w:sz="0" w:space="0" w:color="auto"/>
                  </w:divBdr>
                </w:div>
                <w:div w:id="198385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01035">
      <w:bodyDiv w:val="1"/>
      <w:marLeft w:val="0"/>
      <w:marRight w:val="0"/>
      <w:marTop w:val="0"/>
      <w:marBottom w:val="0"/>
      <w:divBdr>
        <w:top w:val="none" w:sz="0" w:space="0" w:color="auto"/>
        <w:left w:val="none" w:sz="0" w:space="0" w:color="auto"/>
        <w:bottom w:val="none" w:sz="0" w:space="0" w:color="auto"/>
        <w:right w:val="none" w:sz="0" w:space="0" w:color="auto"/>
      </w:divBdr>
    </w:div>
    <w:div w:id="713118654">
      <w:bodyDiv w:val="1"/>
      <w:marLeft w:val="0"/>
      <w:marRight w:val="0"/>
      <w:marTop w:val="0"/>
      <w:marBottom w:val="0"/>
      <w:divBdr>
        <w:top w:val="none" w:sz="0" w:space="0" w:color="auto"/>
        <w:left w:val="none" w:sz="0" w:space="0" w:color="auto"/>
        <w:bottom w:val="none" w:sz="0" w:space="0" w:color="auto"/>
        <w:right w:val="none" w:sz="0" w:space="0" w:color="auto"/>
      </w:divBdr>
      <w:divsChild>
        <w:div w:id="130951750">
          <w:marLeft w:val="0"/>
          <w:marRight w:val="0"/>
          <w:marTop w:val="0"/>
          <w:marBottom w:val="0"/>
          <w:divBdr>
            <w:top w:val="none" w:sz="0" w:space="0" w:color="auto"/>
            <w:left w:val="none" w:sz="0" w:space="0" w:color="auto"/>
            <w:bottom w:val="none" w:sz="0" w:space="0" w:color="auto"/>
            <w:right w:val="none" w:sz="0" w:space="0" w:color="auto"/>
          </w:divBdr>
        </w:div>
        <w:div w:id="1870297650">
          <w:marLeft w:val="0"/>
          <w:marRight w:val="0"/>
          <w:marTop w:val="0"/>
          <w:marBottom w:val="0"/>
          <w:divBdr>
            <w:top w:val="none" w:sz="0" w:space="0" w:color="auto"/>
            <w:left w:val="none" w:sz="0" w:space="0" w:color="auto"/>
            <w:bottom w:val="none" w:sz="0" w:space="0" w:color="auto"/>
            <w:right w:val="none" w:sz="0" w:space="0" w:color="auto"/>
          </w:divBdr>
        </w:div>
        <w:div w:id="1867056104">
          <w:marLeft w:val="0"/>
          <w:marRight w:val="0"/>
          <w:marTop w:val="0"/>
          <w:marBottom w:val="0"/>
          <w:divBdr>
            <w:top w:val="none" w:sz="0" w:space="0" w:color="auto"/>
            <w:left w:val="none" w:sz="0" w:space="0" w:color="auto"/>
            <w:bottom w:val="none" w:sz="0" w:space="0" w:color="auto"/>
            <w:right w:val="none" w:sz="0" w:space="0" w:color="auto"/>
          </w:divBdr>
        </w:div>
        <w:div w:id="1077898763">
          <w:marLeft w:val="0"/>
          <w:marRight w:val="0"/>
          <w:marTop w:val="0"/>
          <w:marBottom w:val="0"/>
          <w:divBdr>
            <w:top w:val="none" w:sz="0" w:space="0" w:color="auto"/>
            <w:left w:val="none" w:sz="0" w:space="0" w:color="auto"/>
            <w:bottom w:val="none" w:sz="0" w:space="0" w:color="auto"/>
            <w:right w:val="none" w:sz="0" w:space="0" w:color="auto"/>
          </w:divBdr>
        </w:div>
        <w:div w:id="1078745048">
          <w:marLeft w:val="0"/>
          <w:marRight w:val="0"/>
          <w:marTop w:val="0"/>
          <w:marBottom w:val="0"/>
          <w:divBdr>
            <w:top w:val="none" w:sz="0" w:space="0" w:color="auto"/>
            <w:left w:val="none" w:sz="0" w:space="0" w:color="auto"/>
            <w:bottom w:val="none" w:sz="0" w:space="0" w:color="auto"/>
            <w:right w:val="none" w:sz="0" w:space="0" w:color="auto"/>
          </w:divBdr>
        </w:div>
      </w:divsChild>
    </w:div>
    <w:div w:id="1255699066">
      <w:bodyDiv w:val="1"/>
      <w:marLeft w:val="0"/>
      <w:marRight w:val="0"/>
      <w:marTop w:val="0"/>
      <w:marBottom w:val="0"/>
      <w:divBdr>
        <w:top w:val="none" w:sz="0" w:space="0" w:color="auto"/>
        <w:left w:val="none" w:sz="0" w:space="0" w:color="auto"/>
        <w:bottom w:val="none" w:sz="0" w:space="0" w:color="auto"/>
        <w:right w:val="none" w:sz="0" w:space="0" w:color="auto"/>
      </w:divBdr>
    </w:div>
    <w:div w:id="1815903294">
      <w:bodyDiv w:val="1"/>
      <w:marLeft w:val="0"/>
      <w:marRight w:val="0"/>
      <w:marTop w:val="0"/>
      <w:marBottom w:val="0"/>
      <w:divBdr>
        <w:top w:val="none" w:sz="0" w:space="0" w:color="auto"/>
        <w:left w:val="none" w:sz="0" w:space="0" w:color="auto"/>
        <w:bottom w:val="none" w:sz="0" w:space="0" w:color="auto"/>
        <w:right w:val="none" w:sz="0" w:space="0" w:color="auto"/>
      </w:divBdr>
      <w:divsChild>
        <w:div w:id="1416127061">
          <w:marLeft w:val="0"/>
          <w:marRight w:val="0"/>
          <w:marTop w:val="0"/>
          <w:marBottom w:val="249"/>
          <w:divBdr>
            <w:top w:val="none" w:sz="0" w:space="0" w:color="auto"/>
            <w:left w:val="none" w:sz="0" w:space="0" w:color="auto"/>
            <w:bottom w:val="single" w:sz="12" w:space="6" w:color="CDCDCD"/>
            <w:right w:val="none" w:sz="0" w:space="0" w:color="auto"/>
          </w:divBdr>
        </w:div>
        <w:div w:id="1580283547">
          <w:marLeft w:val="0"/>
          <w:marRight w:val="0"/>
          <w:marTop w:val="0"/>
          <w:marBottom w:val="0"/>
          <w:divBdr>
            <w:top w:val="none" w:sz="0" w:space="0" w:color="auto"/>
            <w:left w:val="none" w:sz="0" w:space="0" w:color="auto"/>
            <w:bottom w:val="none" w:sz="0" w:space="0" w:color="auto"/>
            <w:right w:val="none" w:sz="0" w:space="0" w:color="auto"/>
          </w:divBdr>
          <w:divsChild>
            <w:div w:id="1082530757">
              <w:marLeft w:val="0"/>
              <w:marRight w:val="0"/>
              <w:marTop w:val="0"/>
              <w:marBottom w:val="0"/>
              <w:divBdr>
                <w:top w:val="none" w:sz="0" w:space="0" w:color="auto"/>
                <w:left w:val="none" w:sz="0" w:space="0" w:color="auto"/>
                <w:bottom w:val="none" w:sz="0" w:space="0" w:color="auto"/>
                <w:right w:val="none" w:sz="0" w:space="0" w:color="auto"/>
              </w:divBdr>
              <w:divsChild>
                <w:div w:id="241834017">
                  <w:marLeft w:val="0"/>
                  <w:marRight w:val="0"/>
                  <w:marTop w:val="0"/>
                  <w:marBottom w:val="0"/>
                  <w:divBdr>
                    <w:top w:val="none" w:sz="0" w:space="0" w:color="auto"/>
                    <w:left w:val="none" w:sz="0" w:space="0" w:color="auto"/>
                    <w:bottom w:val="none" w:sz="0" w:space="0" w:color="auto"/>
                    <w:right w:val="none" w:sz="0" w:space="0" w:color="auto"/>
                  </w:divBdr>
                </w:div>
                <w:div w:id="725615120">
                  <w:marLeft w:val="0"/>
                  <w:marRight w:val="0"/>
                  <w:marTop w:val="0"/>
                  <w:marBottom w:val="0"/>
                  <w:divBdr>
                    <w:top w:val="none" w:sz="0" w:space="0" w:color="auto"/>
                    <w:left w:val="none" w:sz="0" w:space="0" w:color="auto"/>
                    <w:bottom w:val="none" w:sz="0" w:space="0" w:color="auto"/>
                    <w:right w:val="none" w:sz="0" w:space="0" w:color="auto"/>
                  </w:divBdr>
                </w:div>
                <w:div w:id="361634146">
                  <w:marLeft w:val="0"/>
                  <w:marRight w:val="0"/>
                  <w:marTop w:val="0"/>
                  <w:marBottom w:val="0"/>
                  <w:divBdr>
                    <w:top w:val="none" w:sz="0" w:space="0" w:color="auto"/>
                    <w:left w:val="none" w:sz="0" w:space="0" w:color="auto"/>
                    <w:bottom w:val="none" w:sz="0" w:space="0" w:color="auto"/>
                    <w:right w:val="none" w:sz="0" w:space="0" w:color="auto"/>
                  </w:divBdr>
                </w:div>
                <w:div w:id="672419582">
                  <w:marLeft w:val="0"/>
                  <w:marRight w:val="0"/>
                  <w:marTop w:val="0"/>
                  <w:marBottom w:val="0"/>
                  <w:divBdr>
                    <w:top w:val="none" w:sz="0" w:space="0" w:color="auto"/>
                    <w:left w:val="none" w:sz="0" w:space="0" w:color="auto"/>
                    <w:bottom w:val="none" w:sz="0" w:space="0" w:color="auto"/>
                    <w:right w:val="none" w:sz="0" w:space="0" w:color="auto"/>
                  </w:divBdr>
                </w:div>
                <w:div w:id="26982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94940">
      <w:bodyDiv w:val="1"/>
      <w:marLeft w:val="0"/>
      <w:marRight w:val="0"/>
      <w:marTop w:val="0"/>
      <w:marBottom w:val="0"/>
      <w:divBdr>
        <w:top w:val="none" w:sz="0" w:space="0" w:color="auto"/>
        <w:left w:val="none" w:sz="0" w:space="0" w:color="auto"/>
        <w:bottom w:val="none" w:sz="0" w:space="0" w:color="auto"/>
        <w:right w:val="none" w:sz="0" w:space="0" w:color="auto"/>
      </w:divBdr>
      <w:divsChild>
        <w:div w:id="1699506959">
          <w:marLeft w:val="0"/>
          <w:marRight w:val="0"/>
          <w:marTop w:val="0"/>
          <w:marBottom w:val="0"/>
          <w:divBdr>
            <w:top w:val="none" w:sz="0" w:space="0" w:color="auto"/>
            <w:left w:val="none" w:sz="0" w:space="0" w:color="auto"/>
            <w:bottom w:val="none" w:sz="0" w:space="0" w:color="auto"/>
            <w:right w:val="none" w:sz="0" w:space="0" w:color="auto"/>
          </w:divBdr>
          <w:divsChild>
            <w:div w:id="1865752664">
              <w:marLeft w:val="0"/>
              <w:marRight w:val="0"/>
              <w:marTop w:val="0"/>
              <w:marBottom w:val="0"/>
              <w:divBdr>
                <w:top w:val="none" w:sz="0" w:space="0" w:color="auto"/>
                <w:left w:val="none" w:sz="0" w:space="0" w:color="auto"/>
                <w:bottom w:val="none" w:sz="0" w:space="0" w:color="auto"/>
                <w:right w:val="none" w:sz="0" w:space="0" w:color="auto"/>
              </w:divBdr>
              <w:divsChild>
                <w:div w:id="36663380">
                  <w:marLeft w:val="0"/>
                  <w:marRight w:val="0"/>
                  <w:marTop w:val="0"/>
                  <w:marBottom w:val="0"/>
                  <w:divBdr>
                    <w:top w:val="none" w:sz="0" w:space="0" w:color="auto"/>
                    <w:left w:val="none" w:sz="0" w:space="0" w:color="auto"/>
                    <w:bottom w:val="none" w:sz="0" w:space="0" w:color="auto"/>
                    <w:right w:val="none" w:sz="0" w:space="0" w:color="auto"/>
                  </w:divBdr>
                  <w:divsChild>
                    <w:div w:id="212742474">
                      <w:marLeft w:val="0"/>
                      <w:marRight w:val="0"/>
                      <w:marTop w:val="0"/>
                      <w:marBottom w:val="0"/>
                      <w:divBdr>
                        <w:top w:val="none" w:sz="0" w:space="0" w:color="auto"/>
                        <w:left w:val="none" w:sz="0" w:space="0" w:color="auto"/>
                        <w:bottom w:val="none" w:sz="0" w:space="0" w:color="auto"/>
                        <w:right w:val="none" w:sz="0" w:space="0" w:color="auto"/>
                      </w:divBdr>
                      <w:divsChild>
                        <w:div w:id="2096054400">
                          <w:marLeft w:val="0"/>
                          <w:marRight w:val="0"/>
                          <w:marTop w:val="0"/>
                          <w:marBottom w:val="0"/>
                          <w:divBdr>
                            <w:top w:val="none" w:sz="0" w:space="0" w:color="auto"/>
                            <w:left w:val="none" w:sz="0" w:space="0" w:color="auto"/>
                            <w:bottom w:val="none" w:sz="0" w:space="0" w:color="auto"/>
                            <w:right w:val="none" w:sz="0" w:space="0" w:color="auto"/>
                          </w:divBdr>
                          <w:divsChild>
                            <w:div w:id="276718409">
                              <w:marLeft w:val="0"/>
                              <w:marRight w:val="0"/>
                              <w:marTop w:val="0"/>
                              <w:marBottom w:val="0"/>
                              <w:divBdr>
                                <w:top w:val="none" w:sz="0" w:space="0" w:color="auto"/>
                                <w:left w:val="none" w:sz="0" w:space="0" w:color="auto"/>
                                <w:bottom w:val="none" w:sz="0" w:space="0" w:color="auto"/>
                                <w:right w:val="none" w:sz="0" w:space="0" w:color="auto"/>
                              </w:divBdr>
                              <w:divsChild>
                                <w:div w:id="567157951">
                                  <w:marLeft w:val="0"/>
                                  <w:marRight w:val="0"/>
                                  <w:marTop w:val="0"/>
                                  <w:marBottom w:val="0"/>
                                  <w:divBdr>
                                    <w:top w:val="none" w:sz="0" w:space="0" w:color="auto"/>
                                    <w:left w:val="none" w:sz="0" w:space="0" w:color="auto"/>
                                    <w:bottom w:val="none" w:sz="0" w:space="0" w:color="auto"/>
                                    <w:right w:val="none" w:sz="0" w:space="0" w:color="auto"/>
                                  </w:divBdr>
                                </w:div>
                                <w:div w:id="518857724">
                                  <w:marLeft w:val="0"/>
                                  <w:marRight w:val="0"/>
                                  <w:marTop w:val="0"/>
                                  <w:marBottom w:val="0"/>
                                  <w:divBdr>
                                    <w:top w:val="none" w:sz="0" w:space="0" w:color="auto"/>
                                    <w:left w:val="none" w:sz="0" w:space="0" w:color="auto"/>
                                    <w:bottom w:val="none" w:sz="0" w:space="0" w:color="auto"/>
                                    <w:right w:val="none" w:sz="0" w:space="0" w:color="auto"/>
                                  </w:divBdr>
                                  <w:divsChild>
                                    <w:div w:id="10748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9190619">
          <w:marLeft w:val="0"/>
          <w:marRight w:val="0"/>
          <w:marTop w:val="0"/>
          <w:marBottom w:val="0"/>
          <w:divBdr>
            <w:top w:val="none" w:sz="0" w:space="0" w:color="auto"/>
            <w:left w:val="none" w:sz="0" w:space="0" w:color="auto"/>
            <w:bottom w:val="none" w:sz="0" w:space="0" w:color="auto"/>
            <w:right w:val="none" w:sz="0" w:space="0" w:color="auto"/>
          </w:divBdr>
          <w:divsChild>
            <w:div w:id="2005625323">
              <w:marLeft w:val="0"/>
              <w:marRight w:val="0"/>
              <w:marTop w:val="0"/>
              <w:marBottom w:val="0"/>
              <w:divBdr>
                <w:top w:val="none" w:sz="0" w:space="0" w:color="auto"/>
                <w:left w:val="none" w:sz="0" w:space="0" w:color="auto"/>
                <w:bottom w:val="none" w:sz="0" w:space="0" w:color="auto"/>
                <w:right w:val="none" w:sz="0" w:space="0" w:color="auto"/>
              </w:divBdr>
              <w:divsChild>
                <w:div w:id="13016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youtu.be/FACPQUdvmw8?feature=shared"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isoninsurance.net/erection-all-risk-insurance.php" TargetMode="External"/><Relationship Id="rId11" Type="http://schemas.openxmlformats.org/officeDocument/2006/relationships/customXml" Target="../customXml/item2.xml"/><Relationship Id="rId5" Type="http://schemas.openxmlformats.org/officeDocument/2006/relationships/hyperlink" Target="https://unisoninsurance.net/contractors-all-risk-insurance.php"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1087d73-5bfe-4c6e-a130-3d602495565a" ContentTypeId="0x010100F7548365F7A28B41B9A685ED46C1AC26"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Contributors xmlns="09339d3a-aaa0-497d-ae73-d8a5832d420d">
      <UserInfo>
        <DisplayName>Alok Bharati</DisplayName>
        <AccountId>26</AccountId>
        <AccountType/>
      </UserInfo>
    </Contributors>
    <SubCategory xmlns="09339d3a-aaa0-497d-ae73-d8a5832d420d">Best Practice</SubCategory>
    <Tags xmlns="09339d3a-aaa0-497d-ae73-d8a5832d420d">CAR-EAR documents</Tags>
  </documentManagement>
</p:properties>
</file>

<file path=customXml/itemProps1.xml><?xml version="1.0" encoding="utf-8"?>
<ds:datastoreItem xmlns:ds="http://schemas.openxmlformats.org/officeDocument/2006/customXml" ds:itemID="{33CE6C1B-DC2C-4471-9AB3-10C2FF7E8230}"/>
</file>

<file path=customXml/itemProps2.xml><?xml version="1.0" encoding="utf-8"?>
<ds:datastoreItem xmlns:ds="http://schemas.openxmlformats.org/officeDocument/2006/customXml" ds:itemID="{23518E6F-7224-49F5-899C-47AAD6CB4F9C}"/>
</file>

<file path=customXml/itemProps3.xml><?xml version="1.0" encoding="utf-8"?>
<ds:datastoreItem xmlns:ds="http://schemas.openxmlformats.org/officeDocument/2006/customXml" ds:itemID="{3B9C9977-56B3-4C88-98F5-9C68E32C5E5E}"/>
</file>

<file path=customXml/itemProps4.xml><?xml version="1.0" encoding="utf-8"?>
<ds:datastoreItem xmlns:ds="http://schemas.openxmlformats.org/officeDocument/2006/customXml" ds:itemID="{6CE653B7-4DB9-4B03-B735-3F9CEC8D3A97}"/>
</file>

<file path=docMetadata/LabelInfo.xml><?xml version="1.0" encoding="utf-8"?>
<clbl:labelList xmlns:clbl="http://schemas.microsoft.com/office/2020/mipLabelMetadata">
  <clbl:label id="{13085c86-4bcb-460a-a6f0-b373421c6323}" enabled="0" method="" siteId="{13085c86-4bcb-460a-a6f0-b373421c6323}" removed="1"/>
</clbl:labelList>
</file>

<file path=docProps/app.xml><?xml version="1.0" encoding="utf-8"?>
<Properties xmlns="http://schemas.openxmlformats.org/officeDocument/2006/extended-properties" xmlns:vt="http://schemas.openxmlformats.org/officeDocument/2006/docPropsVTypes">
  <Template>Normal</Template>
  <TotalTime>9</TotalTime>
  <Pages>2</Pages>
  <Words>495</Words>
  <Characters>2826</Characters>
  <Application>Microsoft Office Word</Application>
  <DocSecurity>0</DocSecurity>
  <Lines>23</Lines>
  <Paragraphs>6</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cp:revision>3</cp:revision>
  <dcterms:created xsi:type="dcterms:W3CDTF">2024-08-16T06:16:00Z</dcterms:created>
  <dcterms:modified xsi:type="dcterms:W3CDTF">2024-08-16T06:38:00Z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ies>
</file>