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custom-properties" Target="docProps/custom.xml" Id="rId4"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916AD7D" w14:paraId="329D781E" wp14:textId="2A2B1206">
      <w:pPr>
        <w:pStyle w:val="Heading1"/>
        <w:rPr>
          <w:rFonts w:ascii="Calibri" w:hAnsi="Calibri" w:eastAsia="Calibri" w:cs="Calibri"/>
          <w:b w:val="1"/>
          <w:bCs w:val="1"/>
          <w:i w:val="0"/>
          <w:iCs w:val="0"/>
          <w:caps w:val="0"/>
          <w:smallCaps w:val="0"/>
          <w:noProof w:val="0"/>
          <w:color w:val="00B0F0"/>
          <w:sz w:val="32"/>
          <w:szCs w:val="32"/>
          <w:lang w:val="en-US"/>
        </w:rPr>
      </w:pPr>
      <w:r w:rsidRPr="1916AD7D" w:rsidR="01DF86D3">
        <w:rPr>
          <w:rFonts w:ascii="Calibri" w:hAnsi="Calibri" w:eastAsia="Calibri" w:cs="Calibri"/>
          <w:b w:val="1"/>
          <w:bCs w:val="1"/>
          <w:i w:val="0"/>
          <w:iCs w:val="0"/>
          <w:caps w:val="0"/>
          <w:smallCaps w:val="0"/>
          <w:noProof w:val="0"/>
          <w:color w:val="00B0F0"/>
          <w:sz w:val="28"/>
          <w:szCs w:val="28"/>
          <w:lang w:val="en-US"/>
        </w:rPr>
        <w:t xml:space="preserve">The Four Phases of Employer Involvement </w:t>
      </w:r>
      <w:proofErr w:type="gramStart"/>
      <w:r w:rsidRPr="1916AD7D" w:rsidR="01DF86D3">
        <w:rPr>
          <w:rFonts w:ascii="Calibri" w:hAnsi="Calibri" w:eastAsia="Calibri" w:cs="Calibri"/>
          <w:b w:val="1"/>
          <w:bCs w:val="1"/>
          <w:i w:val="0"/>
          <w:iCs w:val="0"/>
          <w:caps w:val="0"/>
          <w:smallCaps w:val="0"/>
          <w:noProof w:val="0"/>
          <w:color w:val="00B0F0"/>
          <w:sz w:val="28"/>
          <w:szCs w:val="28"/>
          <w:lang w:val="en-US"/>
        </w:rPr>
        <w:t>In</w:t>
      </w:r>
      <w:proofErr w:type="gramEnd"/>
      <w:r w:rsidRPr="1916AD7D" w:rsidR="01DF86D3">
        <w:rPr>
          <w:rFonts w:ascii="Calibri" w:hAnsi="Calibri" w:eastAsia="Calibri" w:cs="Calibri"/>
          <w:b w:val="1"/>
          <w:bCs w:val="1"/>
          <w:i w:val="0"/>
          <w:iCs w:val="0"/>
          <w:caps w:val="0"/>
          <w:smallCaps w:val="0"/>
          <w:noProof w:val="0"/>
          <w:color w:val="00B0F0"/>
          <w:sz w:val="28"/>
          <w:szCs w:val="28"/>
          <w:lang w:val="en-US"/>
        </w:rPr>
        <w:t xml:space="preserve"> </w:t>
      </w:r>
      <w:proofErr w:type="gramStart"/>
      <w:r w:rsidRPr="1916AD7D" w:rsidR="01DF86D3">
        <w:rPr>
          <w:rFonts w:ascii="Calibri" w:hAnsi="Calibri" w:eastAsia="Calibri" w:cs="Calibri"/>
          <w:b w:val="1"/>
          <w:bCs w:val="1"/>
          <w:i w:val="0"/>
          <w:iCs w:val="0"/>
          <w:caps w:val="0"/>
          <w:smallCaps w:val="0"/>
          <w:noProof w:val="0"/>
          <w:color w:val="00B0F0"/>
          <w:sz w:val="28"/>
          <w:szCs w:val="28"/>
          <w:lang w:val="en-US"/>
        </w:rPr>
        <w:t>A</w:t>
      </w:r>
      <w:proofErr w:type="gramEnd"/>
      <w:r w:rsidRPr="1916AD7D" w:rsidR="01DF86D3">
        <w:rPr>
          <w:rFonts w:ascii="Calibri" w:hAnsi="Calibri" w:eastAsia="Calibri" w:cs="Calibri"/>
          <w:b w:val="1"/>
          <w:bCs w:val="1"/>
          <w:i w:val="0"/>
          <w:iCs w:val="0"/>
          <w:caps w:val="0"/>
          <w:smallCaps w:val="0"/>
          <w:noProof w:val="0"/>
          <w:color w:val="00B0F0"/>
          <w:sz w:val="28"/>
          <w:szCs w:val="28"/>
          <w:lang w:val="en-US"/>
        </w:rPr>
        <w:t xml:space="preserve"> Workers’ Comp Claim</w:t>
      </w:r>
    </w:p>
    <w:p xmlns:wp14="http://schemas.microsoft.com/office/word/2010/wordml" w:rsidP="1916AD7D" w14:paraId="10B8B5EA" wp14:textId="60591699">
      <w:pPr>
        <w:pStyle w:val="Normal"/>
        <w:rPr>
          <w:noProof w:val="0"/>
          <w:lang w:val="en-US"/>
        </w:rPr>
      </w:pPr>
    </w:p>
    <w:p xmlns:wp14="http://schemas.microsoft.com/office/word/2010/wordml" w:rsidP="1916AD7D" w14:paraId="77647941" wp14:textId="47B826FA">
      <w:pPr>
        <w:pStyle w:val="Normal"/>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pPr>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 xml:space="preserve">The employer’s involvement in the workers’ comp claim begins before the injury occurs and ends when the employee is back at work, fully recovered from the injury. Let’s first look at four phases of employer’s involvement in the workers’ comp claim, then we will look at what the employer cannot do </w:t>
      </w:r>
      <w:proofErr w:type="gramStart"/>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in regards to</w:t>
      </w:r>
      <w:proofErr w:type="gramEnd"/>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 xml:space="preserve"> the workers’ comp claims.</w:t>
      </w:r>
    </w:p>
    <w:p xmlns:wp14="http://schemas.microsoft.com/office/word/2010/wordml" w14:paraId="43D5089C" wp14:textId="69CB2060">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The four phases are:</w:t>
      </w:r>
    </w:p>
    <w:p xmlns:wp14="http://schemas.microsoft.com/office/word/2010/wordml" w:rsidP="1916AD7D" w14:paraId="1693FE9C" wp14:textId="69721717">
      <w:pPr>
        <w:pStyle w:val="ListParagraph"/>
        <w:numPr>
          <w:ilvl w:val="0"/>
          <w:numId w:val="1"/>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Pre-injury process</w:t>
      </w:r>
    </w:p>
    <w:p xmlns:wp14="http://schemas.microsoft.com/office/word/2010/wordml" w:rsidP="1916AD7D" w14:paraId="5372166B" wp14:textId="4AD5F7F3">
      <w:pPr>
        <w:pStyle w:val="ListParagraph"/>
        <w:numPr>
          <w:ilvl w:val="0"/>
          <w:numId w:val="1"/>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The injury occurrence</w:t>
      </w:r>
    </w:p>
    <w:p xmlns:wp14="http://schemas.microsoft.com/office/word/2010/wordml" w:rsidP="1916AD7D" w14:paraId="31D13223" wp14:textId="2ED4734A">
      <w:pPr>
        <w:pStyle w:val="ListParagraph"/>
        <w:numPr>
          <w:ilvl w:val="0"/>
          <w:numId w:val="1"/>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The claim process</w:t>
      </w:r>
    </w:p>
    <w:p xmlns:wp14="http://schemas.microsoft.com/office/word/2010/wordml" w:rsidP="1916AD7D" w14:paraId="3EBBC336" wp14:textId="58B99756">
      <w:pPr>
        <w:pStyle w:val="ListParagraph"/>
        <w:numPr>
          <w:ilvl w:val="0"/>
          <w:numId w:val="1"/>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73539E40">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The claim settlement</w:t>
      </w:r>
    </w:p>
    <w:p xmlns:wp14="http://schemas.microsoft.com/office/word/2010/wordml" w14:paraId="0AF158ED" wp14:textId="4C9AF3E4">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 xml:space="preserve">If you have employees, sooner or later an employee is injured on the job. </w:t>
      </w: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u w:val="single"/>
          <w:lang w:val="en-US"/>
        </w:rPr>
        <w:t xml:space="preserve">The following are some suggestions about what you can do prior to the injury occurring </w:t>
      </w: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u w:val="none"/>
          <w:lang w:val="en-US"/>
        </w:rPr>
        <w:t>that wi</w:t>
      </w: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u w:val="none"/>
          <w:lang w:val="en-US"/>
        </w:rPr>
        <w:t>l</w:t>
      </w: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l impact on the outcome of the workers’ comp claim. Make sure you have “touch points” for each phase of the claim.</w:t>
      </w:r>
    </w:p>
    <w:p xmlns:wp14="http://schemas.microsoft.com/office/word/2010/wordml" w14:paraId="5E9506F7" wp14:textId="4539A5C0">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Here is an example of what is appropriate:</w:t>
      </w:r>
    </w:p>
    <w:p xmlns:wp14="http://schemas.microsoft.com/office/word/2010/wordml" w:rsidP="1916AD7D" w14:paraId="1E8DB9A1" wp14:textId="55347236">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Provide each new hire with an employee accident brochure outlining what the employee should do in case of an accidental injury.</w:t>
      </w:r>
    </w:p>
    <w:p xmlns:wp14="http://schemas.microsoft.com/office/word/2010/wordml" w:rsidP="1916AD7D" w14:paraId="3757EA19" wp14:textId="27D38933">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Have a written transitional duty policy.</w:t>
      </w:r>
    </w:p>
    <w:p xmlns:wp14="http://schemas.microsoft.com/office/word/2010/wordml" w:rsidP="1916AD7D" w14:paraId="3412B31F" wp14:textId="71703D6B">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Provide each supervisor within the company a written guide on how they are to report and be involved in workers comp claims.</w:t>
      </w:r>
    </w:p>
    <w:p xmlns:wp14="http://schemas.microsoft.com/office/word/2010/wordml" w:rsidP="1916AD7D" w14:paraId="754FCD13" wp14:textId="044BAA6B">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Post the injury procedure policy where all employees will see it.</w:t>
      </w:r>
    </w:p>
    <w:p xmlns:wp14="http://schemas.microsoft.com/office/word/2010/wordml" w:rsidP="1916AD7D" w14:paraId="4EEAE12A" wp14:textId="7697626D">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Have a published returned to work policy.</w:t>
      </w:r>
    </w:p>
    <w:p xmlns:wp14="http://schemas.microsoft.com/office/word/2010/wordml" w:rsidP="1916AD7D" w14:paraId="6722896B" wp14:textId="000DF4CE">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Have a strong safety program and tie the manager’s performance evaluation, raise, bonus or promotion to his or her safety record.</w:t>
      </w:r>
    </w:p>
    <w:p xmlns:wp14="http://schemas.microsoft.com/office/word/2010/wordml" w:rsidP="1916AD7D" w14:paraId="760C5966" wp14:textId="4BF239F0">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Have a medical provider network in place through your insurance company or join a medical provider network for self-insureds. Make sure all employees know about and use the network. This is called your “penetration” — you should have a penetration rate of &gt; than 90%.</w:t>
      </w:r>
    </w:p>
    <w:p xmlns:wp14="http://schemas.microsoft.com/office/word/2010/wordml" w:rsidP="1916AD7D" w14:paraId="1D2C9BE6" wp14:textId="4968E31B">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olor w:val="000000" w:themeColor="text1" w:themeTint="FF" w:themeShade="FF"/>
          <w:sz w:val="24"/>
          <w:szCs w:val="24"/>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Prevent fraud by letting all employees know workers comp fraud takes money away from their raises and bonuses.</w:t>
      </w:r>
    </w:p>
    <w:p xmlns:wp14="http://schemas.microsoft.com/office/word/2010/wordml" w:rsidP="1916AD7D" w14:paraId="07271A43" wp14:textId="1FC6A20A">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Put up posters reminding the employee that workers comp fraud is a crime and will be fully prosecuted</w:t>
      </w:r>
    </w:p>
    <w:p xmlns:wp14="http://schemas.microsoft.com/office/word/2010/wordml" w:rsidP="1916AD7D" w14:paraId="0F95AA60" wp14:textId="00B9EFED">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Post all the state required notices in a place convenient for all employees to see including workers comp laws, OSHA posters and anything else required in your state.</w:t>
      </w:r>
    </w:p>
    <w:p xmlns:wp14="http://schemas.microsoft.com/office/word/2010/wordml" w:rsidP="1916AD7D" w14:paraId="664E3444" wp14:textId="38752E99">
      <w:pPr>
        <w:pStyle w:val="ListParagraph"/>
        <w:numPr>
          <w:ilvl w:val="0"/>
          <w:numId w:val="2"/>
        </w:numPr>
        <w:rPr>
          <w:rFonts w:ascii="Source Sans Pro" w:hAnsi="Source Sans Pro" w:eastAsia="Source Sans Pro" w:cs="Source Sans Pro"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Post a list of the required medical providers (where allowed by state statute) or recommended medical facilities (in the states where the employee is allowed to select their own doctor). Consider using an outcome-based network where providers with exemplary performance are included in the network.</w:t>
      </w:r>
    </w:p>
    <w:p xmlns:wp14="http://schemas.microsoft.com/office/word/2010/wordml" w:rsidP="1916AD7D" w14:paraId="4E2C6829" wp14:textId="361AB7B5">
      <w:pPr>
        <w:pStyle w:val="Normal"/>
        <w:ind w:left="0"/>
      </w:pPr>
      <w:r w:rsidRPr="1916AD7D" w:rsidR="1D92E144">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 xml:space="preserve">Source: </w:t>
      </w:r>
      <w:hyperlink r:id="R9d564b8d4cd74cec">
        <w:r w:rsidRPr="1916AD7D" w:rsidR="1D92E144">
          <w:rPr>
            <w:rStyle w:val="Hyperlink"/>
            <w:rFonts w:ascii="Source Sans Pro" w:hAnsi="Source Sans Pro" w:eastAsia="Source Sans Pro" w:cs="Source Sans Pro"/>
            <w:noProof w:val="0"/>
            <w:sz w:val="24"/>
            <w:szCs w:val="24"/>
            <w:lang w:val="en-US"/>
          </w:rPr>
          <w:t>The Four Phases of Employer Involvement In A Workers’ Comp Claim (reduceyourworkerscomp.com)</w:t>
        </w:r>
      </w:hyperlink>
    </w:p>
    <w:p xmlns:wp14="http://schemas.microsoft.com/office/word/2010/wordml" w:rsidP="1916AD7D" w14:paraId="3BA97951" wp14:textId="1073B42A">
      <w:pPr>
        <w:pStyle w:val="Normal"/>
        <w:ind w:left="0"/>
        <w:rPr>
          <w:rFonts w:ascii="Source Sans Pro" w:hAnsi="Source Sans Pro" w:eastAsia="Source Sans Pro" w:cs="Source Sans Pro"/>
          <w:noProof w:val="0"/>
          <w:sz w:val="24"/>
          <w:szCs w:val="24"/>
          <w:lang w:val="en-US"/>
        </w:rPr>
      </w:pPr>
    </w:p>
    <w:p xmlns:wp14="http://schemas.microsoft.com/office/word/2010/wordml" w14:paraId="34AF1CE1" wp14:textId="7C084B96">
      <w:r w:rsidRPr="1916AD7D" w:rsidR="6C580D35">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t>As an employer, you often hear the recommendation “stay involved in your workers’ compensation claims.” That is great advice, but way too often it’s where the discussion ends without any explanation as to what “staying involved” means.</w:t>
      </w:r>
    </w:p>
    <w:p xmlns:wp14="http://schemas.microsoft.com/office/word/2010/wordml" w:rsidP="1916AD7D" w14:paraId="519C5090" wp14:textId="6B0829CE">
      <w:pPr>
        <w:pStyle w:val="Normal"/>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pPr>
    </w:p>
    <w:p xmlns:wp14="http://schemas.microsoft.com/office/word/2010/wordml" w:rsidP="1916AD7D" w14:paraId="1D635DAB" wp14:textId="669F0C2D">
      <w:pPr>
        <w:pStyle w:val="Heading4"/>
        <w:rPr>
          <w:rFonts w:ascii="Source Sans Pro" w:hAnsi="Source Sans Pro" w:eastAsia="Source Sans Pro" w:cs="Source Sans Pro"/>
          <w:b w:val="1"/>
          <w:bCs w:val="1"/>
          <w:i w:val="0"/>
          <w:iCs w:val="0"/>
          <w:caps w:val="0"/>
          <w:smallCaps w:val="0"/>
          <w:noProof w:val="0"/>
          <w:color w:val="00B0F0"/>
          <w:sz w:val="32"/>
          <w:szCs w:val="32"/>
          <w:lang w:val="en-US"/>
        </w:rPr>
      </w:pPr>
      <w:r w:rsidRPr="1916AD7D" w:rsidR="6C580D35">
        <w:rPr>
          <w:rFonts w:ascii="Source Sans Pro" w:hAnsi="Source Sans Pro" w:eastAsia="Source Sans Pro" w:cs="Source Sans Pro"/>
          <w:b w:val="1"/>
          <w:bCs w:val="1"/>
          <w:i w:val="0"/>
          <w:iCs w:val="0"/>
          <w:caps w:val="0"/>
          <w:smallCaps w:val="0"/>
          <w:noProof w:val="0"/>
          <w:color w:val="00B0F0"/>
          <w:sz w:val="32"/>
          <w:szCs w:val="32"/>
          <w:lang w:val="en-US"/>
        </w:rPr>
        <w:t>Four Phases of Employer Involvement in Workers’ Comp Claim</w:t>
      </w:r>
    </w:p>
    <w:p xmlns:wp14="http://schemas.microsoft.com/office/word/2010/wordml" w:rsidP="1916AD7D" w14:paraId="0F43DA4E" wp14:textId="64F17072">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 xml:space="preserve">If you are facing the aftermath of a work injury you may be dealing with a lot of confusion. </w:t>
      </w:r>
      <w:hyperlink r:id="R4875aa1052bd458b">
        <w:r w:rsidRPr="1916AD7D" w:rsidR="1746C5DC">
          <w:rPr>
            <w:rStyle w:val="Hyperlink"/>
            <w:rFonts w:ascii="Open Sans" w:hAnsi="Open Sans" w:eastAsia="Open Sans" w:cs="Open Sans"/>
            <w:b w:val="0"/>
            <w:bCs w:val="0"/>
            <w:i w:val="0"/>
            <w:iCs w:val="0"/>
            <w:caps w:val="0"/>
            <w:smallCaps w:val="0"/>
            <w:strike w:val="0"/>
            <w:dstrike w:val="0"/>
            <w:noProof w:val="0"/>
            <w:sz w:val="25"/>
            <w:szCs w:val="25"/>
            <w:lang w:val="en-US"/>
          </w:rPr>
          <w:t>Workers’ compensation law</w:t>
        </w:r>
      </w:hyperlink>
      <w:r w:rsidRPr="1916AD7D" w:rsidR="1746C5DC">
        <w:rPr>
          <w:rFonts w:ascii="Open Sans" w:hAnsi="Open Sans" w:eastAsia="Open Sans" w:cs="Open Sans"/>
          <w:b w:val="0"/>
          <w:bCs w:val="0"/>
          <w:i w:val="0"/>
          <w:iCs w:val="0"/>
          <w:caps w:val="0"/>
          <w:smallCaps w:val="0"/>
          <w:noProof w:val="0"/>
          <w:color w:val="333333"/>
          <w:sz w:val="25"/>
          <w:szCs w:val="25"/>
          <w:lang w:val="en-US"/>
        </w:rPr>
        <w:t xml:space="preserve"> can be complicated and confusing.</w:t>
      </w:r>
    </w:p>
    <w:p xmlns:wp14="http://schemas.microsoft.com/office/word/2010/wordml" w:rsidP="1916AD7D" w14:paraId="78639AD9" wp14:textId="1590A3DA">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What makes this type of dilemma so concerning is that it starts to affect your life at the very moment of injury. You don’t have time to make a plan of action before the trouble starts. You are thrown right in and forced to act.</w:t>
      </w:r>
    </w:p>
    <w:p xmlns:wp14="http://schemas.microsoft.com/office/word/2010/wordml" w:rsidP="1916AD7D" w14:paraId="2A168AEB" wp14:textId="493DCD51">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Below is a timeline of how a typical workers’ compensation case plays out. If you are dealing with a workplace injury, read on to get a good idea of what will happen next so you can make your plan of action.</w:t>
      </w:r>
    </w:p>
    <w:p xmlns:wp14="http://schemas.microsoft.com/office/word/2010/wordml" w:rsidP="1916AD7D" w14:paraId="70D6576F" wp14:textId="00446C46">
      <w:pPr>
        <w:pStyle w:val="Heading2"/>
        <w:rPr>
          <w:rFonts w:ascii="Source Sans Pro" w:hAnsi="Source Sans Pro" w:eastAsia="Source Sans Pro" w:cs="Source Sans Pro"/>
          <w:b w:val="1"/>
          <w:bCs w:val="1"/>
          <w:i w:val="0"/>
          <w:iCs w:val="0"/>
          <w:caps w:val="0"/>
          <w:smallCaps w:val="0"/>
          <w:strike w:val="0"/>
          <w:dstrike w:val="0"/>
          <w:noProof w:val="0"/>
          <w:color w:val="322518"/>
          <w:sz w:val="28"/>
          <w:szCs w:val="28"/>
          <w:u w:val="none"/>
          <w:lang w:val="en-US"/>
        </w:rPr>
      </w:pPr>
      <w:r w:rsidRPr="1916AD7D" w:rsidR="1746C5DC">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t>Stage I – Injury</w:t>
      </w:r>
    </w:p>
    <w:p xmlns:wp14="http://schemas.microsoft.com/office/word/2010/wordml" w:rsidP="1916AD7D" w14:paraId="5E706CE6" wp14:textId="7F403305">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There is an accident at work. You are hurt. It is unexpected and frightening.</w:t>
      </w:r>
    </w:p>
    <w:p xmlns:wp14="http://schemas.microsoft.com/office/word/2010/wordml" w:rsidP="1916AD7D" w14:paraId="0E465B6F" wp14:textId="2EA1BB4A">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Most people have the same concerns — “Should I work through it?” “Will my employer fire me if I tell them I was hurt on the job?” “If I am unable to work… how will I pay my bills?”</w:t>
      </w:r>
    </w:p>
    <w:p xmlns:wp14="http://schemas.microsoft.com/office/word/2010/wordml" w:rsidP="1916AD7D" w14:paraId="0954CA39" wp14:textId="43CD19B2">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 xml:space="preserve">These are all reasonable fears and concerns. However, the </w:t>
      </w:r>
      <w:hyperlink r:id="R74420fad03c94905">
        <w:r w:rsidRPr="1916AD7D" w:rsidR="1746C5DC">
          <w:rPr>
            <w:rStyle w:val="Hyperlink"/>
            <w:rFonts w:ascii="Open Sans" w:hAnsi="Open Sans" w:eastAsia="Open Sans" w:cs="Open Sans"/>
            <w:b w:val="0"/>
            <w:bCs w:val="0"/>
            <w:i w:val="0"/>
            <w:iCs w:val="0"/>
            <w:caps w:val="0"/>
            <w:smallCaps w:val="0"/>
            <w:strike w:val="0"/>
            <w:dstrike w:val="0"/>
            <w:noProof w:val="0"/>
            <w:sz w:val="25"/>
            <w:szCs w:val="25"/>
            <w:lang w:val="en-US"/>
          </w:rPr>
          <w:t>workers’ compensation system</w:t>
        </w:r>
      </w:hyperlink>
      <w:r w:rsidRPr="1916AD7D" w:rsidR="1746C5DC">
        <w:rPr>
          <w:rFonts w:ascii="Open Sans" w:hAnsi="Open Sans" w:eastAsia="Open Sans" w:cs="Open Sans"/>
          <w:b w:val="0"/>
          <w:bCs w:val="0"/>
          <w:i w:val="0"/>
          <w:iCs w:val="0"/>
          <w:caps w:val="0"/>
          <w:smallCaps w:val="0"/>
          <w:noProof w:val="0"/>
          <w:color w:val="333333"/>
          <w:sz w:val="25"/>
          <w:szCs w:val="25"/>
          <w:lang w:val="en-US"/>
        </w:rPr>
        <w:t xml:space="preserve"> is setup to protect injured workers and their financial well-being while they are out of work with an injury.</w:t>
      </w:r>
    </w:p>
    <w:p xmlns:wp14="http://schemas.microsoft.com/office/word/2010/wordml" w:rsidP="1916AD7D" w14:paraId="14D03843" wp14:textId="413F4A54">
      <w:pPr>
        <w:pStyle w:val="Heading2"/>
        <w:bidi w:val="0"/>
        <w:spacing w:before="40" w:beforeAutospacing="off" w:after="0" w:afterAutospacing="off" w:line="259" w:lineRule="auto"/>
        <w:ind w:left="0" w:right="0"/>
        <w:jc w:val="left"/>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pPr>
      <w:r w:rsidRPr="1916AD7D" w:rsidR="1746C5DC">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t>Stage II – Notice to Employer</w:t>
      </w:r>
    </w:p>
    <w:p xmlns:wp14="http://schemas.microsoft.com/office/word/2010/wordml" w:rsidP="1916AD7D" w14:paraId="331F5CBD" wp14:textId="7FA51E5C">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The first thing you need to do is notify your employer. It’s not only important so that treatment can begin as soon as possible… it’s also required by law. If you wait to tell your employer, you risk losing your right to medical treatment and compensation.</w:t>
      </w:r>
    </w:p>
    <w:p xmlns:wp14="http://schemas.microsoft.com/office/word/2010/wordml" w:rsidP="1916AD7D" w14:paraId="428250FD" wp14:textId="4B175EBE">
      <w:pPr>
        <w:pStyle w:val="Heading2"/>
        <w:bidi w:val="0"/>
        <w:spacing w:before="40" w:beforeAutospacing="off" w:after="0" w:afterAutospacing="off" w:line="259" w:lineRule="auto"/>
        <w:ind w:left="0" w:right="0"/>
        <w:jc w:val="left"/>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pPr>
      <w:r w:rsidRPr="1916AD7D" w:rsidR="1746C5DC">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t>Stage III – Treatment</w:t>
      </w:r>
    </w:p>
    <w:p xmlns:wp14="http://schemas.microsoft.com/office/word/2010/wordml" w:rsidP="1916AD7D" w14:paraId="67C4E257" wp14:textId="7753AD20">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 xml:space="preserve">Your employer will send you for treatment with medical professionals. </w:t>
      </w:r>
      <w:r w:rsidRPr="1916AD7D" w:rsidR="1746C5DC">
        <w:rPr>
          <w:rFonts w:ascii="Open Sans" w:hAnsi="Open Sans" w:eastAsia="Open Sans" w:cs="Open Sans"/>
          <w:b w:val="0"/>
          <w:bCs w:val="0"/>
          <w:i w:val="1"/>
          <w:iCs w:val="1"/>
          <w:caps w:val="0"/>
          <w:smallCaps w:val="0"/>
          <w:noProof w:val="0"/>
          <w:color w:val="333333"/>
          <w:sz w:val="25"/>
          <w:szCs w:val="25"/>
          <w:lang w:val="en-US"/>
        </w:rPr>
        <w:t>Remember- your employer gets an opportunity to send you to a physician of their choice under the workers’ compensation system.</w:t>
      </w:r>
      <w:r w:rsidRPr="1916AD7D" w:rsidR="1746C5DC">
        <w:rPr>
          <w:rFonts w:ascii="Open Sans" w:hAnsi="Open Sans" w:eastAsia="Open Sans" w:cs="Open Sans"/>
          <w:b w:val="0"/>
          <w:bCs w:val="0"/>
          <w:i w:val="0"/>
          <w:iCs w:val="0"/>
          <w:caps w:val="0"/>
          <w:smallCaps w:val="0"/>
          <w:noProof w:val="0"/>
          <w:color w:val="333333"/>
          <w:sz w:val="25"/>
          <w:szCs w:val="25"/>
          <w:lang w:val="en-US"/>
        </w:rPr>
        <w:t xml:space="preserve"> Quite often you will be referred to one or more specialists as the process moves along.</w:t>
      </w:r>
    </w:p>
    <w:p xmlns:wp14="http://schemas.microsoft.com/office/word/2010/wordml" w:rsidP="1916AD7D" w14:paraId="53E1CD9A" wp14:textId="5A4D308F">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The good thing is you do not pay for any of the treatment. That means no co-pays, no deductibles, no medical bills, and no collection letters. In most instances you even get reimbursed for your mileage.</w:t>
      </w:r>
    </w:p>
    <w:p xmlns:wp14="http://schemas.microsoft.com/office/word/2010/wordml" w:rsidP="1916AD7D" w14:paraId="45FA5E53" wp14:textId="23B528F8">
      <w:pPr>
        <w:pStyle w:val="Heading2"/>
        <w:bidi w:val="0"/>
        <w:spacing w:before="40" w:beforeAutospacing="off" w:after="0" w:afterAutospacing="off" w:line="259" w:lineRule="auto"/>
        <w:ind w:left="0" w:right="0"/>
        <w:jc w:val="left"/>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pPr>
      <w:r w:rsidRPr="1916AD7D" w:rsidR="1746C5DC">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t>Stage IV – Ending Treatment- MMI</w:t>
      </w:r>
    </w:p>
    <w:p xmlns:wp14="http://schemas.microsoft.com/office/word/2010/wordml" w:rsidP="1916AD7D" w14:paraId="7FB9B4D4" wp14:textId="3FE11321">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 xml:space="preserve">The treating physician says you have completed treatment, and there is nothing else they can do for you. This is referred to as being at </w:t>
      </w:r>
      <w:hyperlink r:id="R25a5b09145454efc">
        <w:r w:rsidRPr="1916AD7D" w:rsidR="1746C5DC">
          <w:rPr>
            <w:rStyle w:val="Hyperlink"/>
            <w:rFonts w:ascii="Open Sans" w:hAnsi="Open Sans" w:eastAsia="Open Sans" w:cs="Open Sans"/>
            <w:b w:val="0"/>
            <w:bCs w:val="0"/>
            <w:i w:val="0"/>
            <w:iCs w:val="0"/>
            <w:caps w:val="0"/>
            <w:smallCaps w:val="0"/>
            <w:strike w:val="0"/>
            <w:dstrike w:val="0"/>
            <w:noProof w:val="0"/>
            <w:sz w:val="25"/>
            <w:szCs w:val="25"/>
            <w:lang w:val="en-US"/>
          </w:rPr>
          <w:t>maximum medical improvement (MMI)</w:t>
        </w:r>
      </w:hyperlink>
      <w:r w:rsidRPr="1916AD7D" w:rsidR="1746C5DC">
        <w:rPr>
          <w:rFonts w:ascii="Open Sans" w:hAnsi="Open Sans" w:eastAsia="Open Sans" w:cs="Open Sans"/>
          <w:b w:val="0"/>
          <w:bCs w:val="0"/>
          <w:i w:val="0"/>
          <w:iCs w:val="0"/>
          <w:caps w:val="0"/>
          <w:smallCaps w:val="0"/>
          <w:noProof w:val="0"/>
          <w:color w:val="333333"/>
          <w:sz w:val="25"/>
          <w:szCs w:val="25"/>
          <w:lang w:val="en-US"/>
        </w:rPr>
        <w:t>. Sometimes, you are back to normal and can return to your everyday life as if the accident never happened.</w:t>
      </w:r>
    </w:p>
    <w:p xmlns:wp14="http://schemas.microsoft.com/office/word/2010/wordml" w:rsidP="1916AD7D" w14:paraId="72FEF69D" wp14:textId="687FCF14">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More often however, you will have lingering effects from the injury. In these cases the treating physician will quantify the negative continuing effects from your injury. This is called an impairment rating. If you have full function as if you had never been injured- you would receive a 0% impairment rating. If, however, you have lost total use of the body part the impairment rating would be 100%. If you have lost partial use of the body part, then you would receive a rating between) 0% and 100%.</w:t>
      </w:r>
    </w:p>
    <w:p xmlns:wp14="http://schemas.microsoft.com/office/word/2010/wordml" w:rsidP="1916AD7D" w14:paraId="6E79B664" wp14:textId="4C5A0918">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There are also times when you simply need more treatment, even though the treating physician says you do not. In these cases you will need to get a second opinion. Even with a second opinion, your employer and their insurance carrier may take the position that your treatment is complete and that your claim has ended.</w:t>
      </w:r>
    </w:p>
    <w:p xmlns:wp14="http://schemas.microsoft.com/office/word/2010/wordml" w:rsidP="1916AD7D" w14:paraId="39859EA3" wp14:textId="534FB941">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Having a knowledgeable lawyer to guide you through this dilemma is essential.</w:t>
      </w:r>
    </w:p>
    <w:p xmlns:wp14="http://schemas.microsoft.com/office/word/2010/wordml" w:rsidP="1916AD7D" w14:paraId="124526FF" wp14:textId="566AE364">
      <w:pPr>
        <w:pStyle w:val="Heading2"/>
        <w:bidi w:val="0"/>
        <w:spacing w:before="40" w:beforeAutospacing="off" w:after="0" w:afterAutospacing="off" w:line="259" w:lineRule="auto"/>
        <w:ind w:left="0" w:right="0"/>
        <w:jc w:val="left"/>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pPr>
      <w:r w:rsidRPr="1916AD7D" w:rsidR="1746C5DC">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t>Stage V – Determining long term effect of a work injury</w:t>
      </w:r>
    </w:p>
    <w:p xmlns:wp14="http://schemas.microsoft.com/office/word/2010/wordml" w:rsidP="1916AD7D" w14:paraId="07E7D16C" wp14:textId="4F27CF58">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 xml:space="preserve">Once it is determined that you are truly at MMI, it is time to figure out what permanent damage your injury has caused. Sometimes it is </w:t>
      </w:r>
      <w:hyperlink r:id="R20bbd3fce28c46d1">
        <w:r w:rsidRPr="1916AD7D" w:rsidR="1746C5DC">
          <w:rPr>
            <w:rStyle w:val="Hyperlink"/>
            <w:rFonts w:ascii="Open Sans" w:hAnsi="Open Sans" w:eastAsia="Open Sans" w:cs="Open Sans"/>
            <w:b w:val="0"/>
            <w:bCs w:val="0"/>
            <w:i w:val="0"/>
            <w:iCs w:val="0"/>
            <w:caps w:val="0"/>
            <w:smallCaps w:val="0"/>
            <w:strike w:val="0"/>
            <w:dstrike w:val="0"/>
            <w:noProof w:val="0"/>
            <w:sz w:val="25"/>
            <w:szCs w:val="25"/>
            <w:lang w:val="en-US"/>
          </w:rPr>
          <w:t>impairment rating</w:t>
        </w:r>
      </w:hyperlink>
      <w:r w:rsidRPr="1916AD7D" w:rsidR="1746C5DC">
        <w:rPr>
          <w:rFonts w:ascii="Open Sans" w:hAnsi="Open Sans" w:eastAsia="Open Sans" w:cs="Open Sans"/>
          <w:b w:val="0"/>
          <w:bCs w:val="0"/>
          <w:i w:val="0"/>
          <w:iCs w:val="0"/>
          <w:caps w:val="0"/>
          <w:smallCaps w:val="0"/>
          <w:noProof w:val="0"/>
          <w:color w:val="333333"/>
          <w:sz w:val="25"/>
          <w:szCs w:val="25"/>
          <w:lang w:val="en-US"/>
        </w:rPr>
        <w:t xml:space="preserve"> provided by the physician. Other times you may have lost the ability to perform certain duties at work. This can result in a decrease in your earning capacity. Other times, your injuries will have caused you to be permanently and totally disabled.</w:t>
      </w:r>
    </w:p>
    <w:p xmlns:wp14="http://schemas.microsoft.com/office/word/2010/wordml" w:rsidP="1916AD7D" w14:paraId="5483000C" wp14:textId="7C8DB8DD">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It is your lawyer’s job to fully investigate how your specific condition affects you and your ability to put food on your table.</w:t>
      </w:r>
    </w:p>
    <w:p xmlns:wp14="http://schemas.microsoft.com/office/word/2010/wordml" w:rsidP="1916AD7D" w14:paraId="65D49EC8" wp14:textId="09AF3B7B">
      <w:pPr>
        <w:pStyle w:val="Heading2"/>
        <w:bidi w:val="0"/>
        <w:spacing w:before="40" w:beforeAutospacing="off" w:after="0" w:afterAutospacing="off" w:line="259" w:lineRule="auto"/>
        <w:ind w:left="0" w:right="0"/>
        <w:jc w:val="left"/>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pPr>
      <w:r w:rsidRPr="1916AD7D" w:rsidR="1746C5DC">
        <w:rPr>
          <w:rFonts w:ascii="Source Sans Pro" w:hAnsi="Source Sans Pro" w:eastAsia="Source Sans Pro" w:cs="Source Sans Pro"/>
          <w:b w:val="1"/>
          <w:bCs w:val="1"/>
          <w:i w:val="0"/>
          <w:iCs w:val="0"/>
          <w:caps w:val="0"/>
          <w:smallCaps w:val="0"/>
          <w:strike w:val="0"/>
          <w:dstrike w:val="0"/>
          <w:noProof w:val="0"/>
          <w:color w:val="322518"/>
          <w:sz w:val="32"/>
          <w:szCs w:val="32"/>
          <w:u w:val="none"/>
          <w:lang w:val="en-US"/>
        </w:rPr>
        <w:t>Stage VI – Settlement or Trial</w:t>
      </w:r>
    </w:p>
    <w:p xmlns:wp14="http://schemas.microsoft.com/office/word/2010/wordml" w:rsidP="1916AD7D" w14:paraId="01D74DC8" wp14:textId="0BD2D686">
      <w:pPr>
        <w:pStyle w:val="Heading2"/>
        <w:bidi w:val="0"/>
        <w:spacing w:before="40" w:beforeAutospacing="off" w:after="0" w:afterAutospacing="off" w:line="259" w:lineRule="auto"/>
        <w:ind w:left="0" w:right="0"/>
        <w:jc w:val="left"/>
        <w:rPr>
          <w:rFonts w:ascii="Calibri Light" w:hAnsi="Calibri Light" w:eastAsia="" w:cs=""/>
          <w:b w:val="0"/>
          <w:bCs w:val="0"/>
          <w:i w:val="0"/>
          <w:iCs w:val="0"/>
          <w:caps w:val="0"/>
          <w:smallCaps w:val="0"/>
          <w:noProof w:val="0"/>
          <w:color w:val="2E74B5" w:themeColor="accent1" w:themeTint="FF" w:themeShade="BF"/>
          <w:sz w:val="26"/>
          <w:szCs w:val="26"/>
          <w:lang w:val="en-US"/>
        </w:rPr>
      </w:pPr>
      <w:r w:rsidRPr="1916AD7D" w:rsidR="1746C5DC">
        <w:rPr>
          <w:rFonts w:ascii="Open Sans" w:hAnsi="Open Sans" w:eastAsia="Open Sans" w:cs="Open Sans"/>
          <w:b w:val="0"/>
          <w:bCs w:val="0"/>
          <w:i w:val="0"/>
          <w:iCs w:val="0"/>
          <w:caps w:val="0"/>
          <w:smallCaps w:val="0"/>
          <w:noProof w:val="0"/>
          <w:color w:val="333333"/>
          <w:sz w:val="25"/>
          <w:szCs w:val="25"/>
          <w:lang w:val="en-US"/>
        </w:rPr>
        <w:t xml:space="preserve">Once you and your lawyer determine </w:t>
      </w:r>
      <w:proofErr w:type="gramStart"/>
      <w:r w:rsidRPr="1916AD7D" w:rsidR="1746C5DC">
        <w:rPr>
          <w:rFonts w:ascii="Open Sans" w:hAnsi="Open Sans" w:eastAsia="Open Sans" w:cs="Open Sans"/>
          <w:b w:val="0"/>
          <w:bCs w:val="0"/>
          <w:i w:val="0"/>
          <w:iCs w:val="0"/>
          <w:caps w:val="0"/>
          <w:smallCaps w:val="0"/>
          <w:noProof w:val="0"/>
          <w:color w:val="333333"/>
          <w:sz w:val="25"/>
          <w:szCs w:val="25"/>
          <w:lang w:val="en-US"/>
        </w:rPr>
        <w:t>long</w:t>
      </w:r>
      <w:proofErr w:type="gramEnd"/>
      <w:r w:rsidRPr="1916AD7D" w:rsidR="1746C5DC">
        <w:rPr>
          <w:rFonts w:ascii="Open Sans" w:hAnsi="Open Sans" w:eastAsia="Open Sans" w:cs="Open Sans"/>
          <w:b w:val="0"/>
          <w:bCs w:val="0"/>
          <w:i w:val="0"/>
          <w:iCs w:val="0"/>
          <w:caps w:val="0"/>
          <w:smallCaps w:val="0"/>
          <w:noProof w:val="0"/>
          <w:color w:val="333333"/>
          <w:sz w:val="25"/>
          <w:szCs w:val="25"/>
          <w:lang w:val="en-US"/>
        </w:rPr>
        <w:t xml:space="preserve"> term effects of your injury, it is time to compensate you for your resulting disability. Your lawyer will negotiate on your behalf with your employer’s insurance company and their lawyers.</w:t>
      </w:r>
    </w:p>
    <w:p xmlns:wp14="http://schemas.microsoft.com/office/word/2010/wordml" w:rsidP="1916AD7D" w14:paraId="15D7E0F9" wp14:textId="52C441E6">
      <w:pPr>
        <w:jc w:val="left"/>
      </w:pPr>
      <w:r w:rsidRPr="1916AD7D" w:rsidR="1746C5DC">
        <w:rPr>
          <w:rFonts w:ascii="Open Sans" w:hAnsi="Open Sans" w:eastAsia="Open Sans" w:cs="Open Sans"/>
          <w:b w:val="0"/>
          <w:bCs w:val="0"/>
          <w:i w:val="0"/>
          <w:iCs w:val="0"/>
          <w:caps w:val="0"/>
          <w:smallCaps w:val="0"/>
          <w:noProof w:val="0"/>
          <w:color w:val="333333"/>
          <w:sz w:val="25"/>
          <w:szCs w:val="25"/>
          <w:lang w:val="en-US"/>
        </w:rPr>
        <w:t>However, if negotiations fail and the other side does not want to do the right thing, you can proceed to a contested hearing in front of a workers’ compensation commission who will act as the judge and jury in your claim.</w:t>
      </w:r>
    </w:p>
    <w:p xmlns:wp14="http://schemas.microsoft.com/office/word/2010/wordml" w:rsidP="1916AD7D" w14:paraId="75AA6169" wp14:textId="4E8E8162">
      <w:pPr>
        <w:pStyle w:val="Normal"/>
        <w:ind w:left="0"/>
        <w:rPr>
          <w:rFonts w:ascii="Source Sans Pro" w:hAnsi="Source Sans Pro" w:eastAsia="Source Sans Pro" w:cs="Source Sans Pro"/>
          <w:noProof w:val="0"/>
          <w:sz w:val="24"/>
          <w:szCs w:val="24"/>
          <w:lang w:val="en-US"/>
        </w:rPr>
      </w:pPr>
    </w:p>
    <w:p xmlns:wp14="http://schemas.microsoft.com/office/word/2010/wordml" w:rsidP="1916AD7D" w14:paraId="7C41DAC2" wp14:textId="54E19000">
      <w:pPr>
        <w:pStyle w:val="Normal"/>
        <w:ind w:left="0"/>
      </w:pPr>
      <w:r w:rsidRPr="1916AD7D" w:rsidR="7FA7CB5B">
        <w:rPr>
          <w:rFonts w:ascii="Source Sans Pro" w:hAnsi="Source Sans Pro" w:eastAsia="Source Sans Pro" w:cs="Source Sans Pro"/>
          <w:noProof w:val="0"/>
          <w:sz w:val="24"/>
          <w:szCs w:val="24"/>
          <w:lang w:val="en-US"/>
        </w:rPr>
        <w:t xml:space="preserve">Source: </w:t>
      </w:r>
      <w:hyperlink r:id="Reb249933d84f4978">
        <w:r w:rsidRPr="1916AD7D" w:rsidR="7FA7CB5B">
          <w:rPr>
            <w:rStyle w:val="Hyperlink"/>
            <w:rFonts w:ascii="Source Sans Pro" w:hAnsi="Source Sans Pro" w:eastAsia="Source Sans Pro" w:cs="Source Sans Pro"/>
            <w:noProof w:val="0"/>
            <w:sz w:val="24"/>
            <w:szCs w:val="24"/>
            <w:lang w:val="en-US"/>
          </w:rPr>
          <w:t>The Four Phases of Employer Involvement In A Workers’ Comp Claim (reduceyourworkerscomp.com)</w:t>
        </w:r>
      </w:hyperlink>
    </w:p>
    <w:p xmlns:wp14="http://schemas.microsoft.com/office/word/2010/wordml" w:rsidP="1916AD7D" w14:paraId="45EAB809" wp14:textId="7A23C5C5">
      <w:pPr>
        <w:pStyle w:val="Normal"/>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pPr>
    </w:p>
    <w:p xmlns:wp14="http://schemas.microsoft.com/office/word/2010/wordml" w:rsidP="1916AD7D" w14:paraId="10E27082" wp14:textId="3CAB3D0B">
      <w:pPr>
        <w:pStyle w:val="Normal"/>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pPr>
    </w:p>
    <w:p xmlns:wp14="http://schemas.microsoft.com/office/word/2010/wordml" w:rsidP="1916AD7D" w14:paraId="672A6659" wp14:textId="7D443AC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A644D2"/>
    <w:rsid w:val="00ED8A48"/>
    <w:rsid w:val="01DF86D3"/>
    <w:rsid w:val="0670F65F"/>
    <w:rsid w:val="0AA644D2"/>
    <w:rsid w:val="1746C5DC"/>
    <w:rsid w:val="1916AD7D"/>
    <w:rsid w:val="1D92E144"/>
    <w:rsid w:val="3217A7C6"/>
    <w:rsid w:val="3F003C42"/>
    <w:rsid w:val="4624DCB0"/>
    <w:rsid w:val="5D84DC94"/>
    <w:rsid w:val="626E4DEB"/>
    <w:rsid w:val="6C580D35"/>
    <w:rsid w:val="73539E40"/>
    <w:rsid w:val="7B72A32E"/>
    <w:rsid w:val="7FA7C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644D2"/>
  <w15:chartTrackingRefBased/>
  <w15:docId w15:val="{74CFB8B3-2333-4C17-9FF4-588864C5BD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ustomXml" Target="/customXml/item4.xml" Id="rId9" /><Relationship Type="http://schemas.openxmlformats.org/officeDocument/2006/relationships/hyperlink" Target="https://blog.reduceyourworkerscomp.com/2018/04/the-four-phases-of-employer-involvement-in-a-workers-comp-claim/" TargetMode="External" Id="R9d564b8d4cd74cec" /><Relationship Type="http://schemas.openxmlformats.org/officeDocument/2006/relationships/hyperlink" Target="http://www.nolo.com/legal-encyclopedia/workers-compensation-benefits-faq.html" TargetMode="External" Id="R4875aa1052bd458b" /><Relationship Type="http://schemas.openxmlformats.org/officeDocument/2006/relationships/hyperlink" Target="http://www.wcc.sc.gov/Pages/default.aspx" TargetMode="External" Id="R74420fad03c94905" /><Relationship Type="http://schemas.openxmlformats.org/officeDocument/2006/relationships/hyperlink" Target="http://www.wci360.com/news/article/establishment-of-maximum-medical-improvement-in-injured-workers-perception" TargetMode="External" Id="R25a5b09145454efc" /><Relationship Type="http://schemas.openxmlformats.org/officeDocument/2006/relationships/hyperlink" Target="http://imecarecenter.com/workers-comp-impairment-rating-guide/" TargetMode="External" Id="R20bbd3fce28c46d1" /><Relationship Type="http://schemas.openxmlformats.org/officeDocument/2006/relationships/hyperlink" Target="https://blog.reduceyourworkerscomp.com/2018/04/the-four-phases-of-employer-involvement-in-a-workers-comp-claim/" TargetMode="External" Id="Reb249933d84f4978" /><Relationship Type="http://schemas.openxmlformats.org/officeDocument/2006/relationships/numbering" Target="/word/numbering.xml" Id="R03e101563a044d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s xmlns="09339d3a-aaa0-497d-ae73-d8a5832d420d">4 Phases of  WC</Tags>
    <Departments xmlns="09339d3a-aaa0-497d-ae73-d8a5832d420d">Insurance P&amp;C</Departments>
    <SubCategory xmlns="09339d3a-aaa0-497d-ae73-d8a5832d420d">Best Practice</SubCategory>
    <Classification xmlns="09339d3a-aaa0-497d-ae73-d8a5832d420d">Internal Use</Classification>
    <Contributors xmlns="09339d3a-aaa0-497d-ae73-d8a5832d420d">
      <UserInfo>
        <DisplayName>Alok Bharati</DisplayName>
        <AccountId>26</AccountId>
        <AccountType/>
      </UserInfo>
    </Contributors>
  </documentManagement>
</p:properties>
</file>

<file path=customXml/item4.xml><?xml version="1.0" encoding="utf-8"?>
<?mso-contentType ?>
<SharedContentType xmlns="Microsoft.SharePoint.Taxonomy.ContentTypeSync" SourceId="41087d73-5bfe-4c6e-a130-3d602495565a" ContentTypeId="0x010100F7548365F7A28B41B9A685ED46C1AC26" PreviousValue="false"/>
</file>

<file path=customXml/itemProps1.xml><?xml version="1.0" encoding="utf-8"?>
<ds:datastoreItem xmlns:ds="http://schemas.openxmlformats.org/officeDocument/2006/customXml" ds:itemID="{20A30E39-2583-4F49-99FC-7860E5D186FB}"/>
</file>

<file path=customXml/itemProps2.xml><?xml version="1.0" encoding="utf-8"?>
<ds:datastoreItem xmlns:ds="http://schemas.openxmlformats.org/officeDocument/2006/customXml" ds:itemID="{FA4F316A-3731-46CF-B1DF-AABF0383754D}"/>
</file>

<file path=customXml/itemProps3.xml><?xml version="1.0" encoding="utf-8"?>
<ds:datastoreItem xmlns:ds="http://schemas.openxmlformats.org/officeDocument/2006/customXml" ds:itemID="{CD1058BC-DD78-4489-A53A-D673413648DA}"/>
</file>

<file path=customXml/itemProps4.xml><?xml version="1.0" encoding="utf-8"?>
<ds:datastoreItem xmlns:ds="http://schemas.openxmlformats.org/officeDocument/2006/customXml" ds:itemID="{61C27659-6125-4EB9-B42E-ADB4C7195D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dcterms:created xsi:type="dcterms:W3CDTF">2021-09-02T03:51:39Z</dcterms:created>
  <dcterms:modified xsi:type="dcterms:W3CDTF">2021-09-02T04:02:56Z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y fmtid="{D5CDD505-2E9C-101B-9397-08002B2CF9AE}" pid="3" name="Order">
    <vt:r8>13700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