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17FE6" w14:textId="538452FA" w:rsidR="00B5204B" w:rsidRPr="00B5204B" w:rsidRDefault="0094490D" w:rsidP="00B5204B">
      <w:pPr>
        <w:spacing w:line="480" w:lineRule="auto"/>
        <w:rPr>
          <w:rFonts w:ascii="Times New Roman" w:hAnsi="Times New Roman" w:cs="Times New Roman"/>
          <w:b/>
          <w:bCs/>
          <w:sz w:val="24"/>
          <w:szCs w:val="24"/>
          <w:lang w:val="es-ES"/>
        </w:rPr>
      </w:pPr>
      <w:bookmarkStart w:id="0" w:name="_Hlk117508331"/>
      <w:r w:rsidRPr="00B5204B">
        <w:rPr>
          <w:rFonts w:ascii="Times New Roman" w:hAnsi="Times New Roman" w:cs="Times New Roman"/>
          <w:b/>
          <w:bCs/>
          <w:sz w:val="24"/>
          <w:szCs w:val="24"/>
          <w:lang w:val="es-ES"/>
        </w:rPr>
        <w:t xml:space="preserve">Conjunto Residencial Alameda de Santa Mónica V </w:t>
      </w:r>
      <w:r w:rsidR="00410850" w:rsidRPr="00B5204B">
        <w:rPr>
          <w:rFonts w:ascii="Times New Roman" w:hAnsi="Times New Roman" w:cs="Times New Roman"/>
          <w:b/>
          <w:bCs/>
          <w:sz w:val="24"/>
          <w:szCs w:val="24"/>
          <w:lang w:val="es-ES"/>
        </w:rPr>
        <w:t>E</w:t>
      </w:r>
      <w:r w:rsidRPr="00B5204B">
        <w:rPr>
          <w:rFonts w:ascii="Times New Roman" w:hAnsi="Times New Roman" w:cs="Times New Roman"/>
          <w:b/>
          <w:bCs/>
          <w:sz w:val="24"/>
          <w:szCs w:val="24"/>
          <w:lang w:val="es-ES"/>
        </w:rPr>
        <w:t>tapa</w:t>
      </w:r>
      <w:r w:rsidRPr="00B5204B">
        <w:rPr>
          <w:rFonts w:ascii="Times New Roman" w:hAnsi="Times New Roman" w:cs="Times New Roman"/>
          <w:b/>
          <w:bCs/>
          <w:sz w:val="24"/>
          <w:szCs w:val="24"/>
          <w:lang w:val="es-ES"/>
        </w:rPr>
        <w:br/>
        <w:t>19 de octubre del 2022</w:t>
      </w:r>
      <w:r w:rsidRPr="00B5204B">
        <w:rPr>
          <w:rFonts w:ascii="Times New Roman" w:hAnsi="Times New Roman" w:cs="Times New Roman"/>
          <w:b/>
          <w:bCs/>
          <w:sz w:val="24"/>
          <w:szCs w:val="24"/>
          <w:lang w:val="es-ES"/>
        </w:rPr>
        <w:br/>
        <w:t>Heidy Dayana Otagrí Rodríguez</w:t>
      </w:r>
      <w:r w:rsidRPr="00B5204B">
        <w:rPr>
          <w:rFonts w:ascii="Times New Roman" w:hAnsi="Times New Roman" w:cs="Times New Roman"/>
          <w:b/>
          <w:bCs/>
          <w:sz w:val="24"/>
          <w:szCs w:val="24"/>
          <w:lang w:val="es-ES"/>
        </w:rPr>
        <w:br/>
      </w:r>
      <w:r w:rsidRPr="00B5204B">
        <w:rPr>
          <w:rFonts w:ascii="Times New Roman" w:hAnsi="Times New Roman" w:cs="Times New Roman"/>
          <w:b/>
          <w:bCs/>
          <w:sz w:val="24"/>
          <w:szCs w:val="24"/>
          <w:lang w:val="es-ES"/>
        </w:rPr>
        <w:br/>
        <w:t>Entrevista sobre pago de la administración</w:t>
      </w:r>
      <w:r w:rsidR="00410850" w:rsidRPr="00B5204B">
        <w:rPr>
          <w:rFonts w:ascii="Times New Roman" w:hAnsi="Times New Roman" w:cs="Times New Roman"/>
          <w:b/>
          <w:bCs/>
          <w:sz w:val="24"/>
          <w:szCs w:val="24"/>
          <w:lang w:val="es-ES"/>
        </w:rPr>
        <w:t xml:space="preserve"> del Conjunto Residencial Alameda de Santa Mónica V Etapa</w:t>
      </w:r>
    </w:p>
    <w:p w14:paraId="596BB848" w14:textId="2805BC6A" w:rsidR="0094490D" w:rsidRPr="00B5204B" w:rsidRDefault="00B5204B" w:rsidP="00B5204B">
      <w:pPr>
        <w:spacing w:line="480" w:lineRule="auto"/>
        <w:ind w:firstLine="709"/>
        <w:rPr>
          <w:rFonts w:ascii="Times New Roman" w:hAnsi="Times New Roman" w:cs="Times New Roman"/>
          <w:sz w:val="24"/>
          <w:szCs w:val="24"/>
          <w:lang w:val="es-ES"/>
        </w:rPr>
      </w:pPr>
      <w:r w:rsidRPr="00B5204B">
        <w:rPr>
          <w:rFonts w:ascii="Times New Roman" w:hAnsi="Times New Roman" w:cs="Times New Roman"/>
          <w:sz w:val="24"/>
          <w:szCs w:val="24"/>
          <w:lang w:val="es-ES"/>
        </w:rPr>
        <w:t xml:space="preserve">La siguiente entrevista </w:t>
      </w:r>
      <w:r>
        <w:rPr>
          <w:rFonts w:ascii="Times New Roman" w:hAnsi="Times New Roman" w:cs="Times New Roman"/>
          <w:sz w:val="24"/>
          <w:szCs w:val="24"/>
          <w:lang w:val="es-ES"/>
        </w:rPr>
        <w:t xml:space="preserve">hace parte de la recolección de información para el proyecto de desarrollo de software del Conjunto Residencial Alameda de Santa Mónica Etapa V, que se realiza con el fin de conocer más sobre el proceso de pago de la administración por parte de los residentes del conjunto residencial. </w:t>
      </w:r>
    </w:p>
    <w:p w14:paraId="7DD3445A" w14:textId="06DCFBBA" w:rsidR="0094490D" w:rsidRPr="00B5204B" w:rsidRDefault="0094490D" w:rsidP="00B5204B">
      <w:pPr>
        <w:pStyle w:val="Prrafodelista"/>
        <w:numPr>
          <w:ilvl w:val="0"/>
          <w:numId w:val="1"/>
        </w:numPr>
        <w:spacing w:line="480" w:lineRule="auto"/>
        <w:rPr>
          <w:rFonts w:ascii="Times New Roman" w:hAnsi="Times New Roman" w:cs="Times New Roman"/>
          <w:b/>
          <w:bCs/>
          <w:sz w:val="24"/>
          <w:szCs w:val="24"/>
          <w:lang w:val="es-ES"/>
        </w:rPr>
      </w:pPr>
      <w:r w:rsidRPr="00B5204B">
        <w:rPr>
          <w:rFonts w:ascii="Times New Roman" w:hAnsi="Times New Roman" w:cs="Times New Roman"/>
          <w:b/>
          <w:bCs/>
          <w:sz w:val="24"/>
          <w:szCs w:val="24"/>
          <w:lang w:val="es-ES"/>
        </w:rPr>
        <w:t xml:space="preserve">¿Cuál es </w:t>
      </w:r>
      <w:r w:rsidR="004F406B" w:rsidRPr="00B5204B">
        <w:rPr>
          <w:rFonts w:ascii="Times New Roman" w:hAnsi="Times New Roman" w:cs="Times New Roman"/>
          <w:b/>
          <w:bCs/>
          <w:sz w:val="24"/>
          <w:szCs w:val="24"/>
          <w:lang w:val="es-ES"/>
        </w:rPr>
        <w:t>s</w:t>
      </w:r>
      <w:r w:rsidRPr="00B5204B">
        <w:rPr>
          <w:rFonts w:ascii="Times New Roman" w:hAnsi="Times New Roman" w:cs="Times New Roman"/>
          <w:b/>
          <w:bCs/>
          <w:sz w:val="24"/>
          <w:szCs w:val="24"/>
          <w:lang w:val="es-ES"/>
        </w:rPr>
        <w:t xml:space="preserve">u nombre? </w:t>
      </w:r>
    </w:p>
    <w:p w14:paraId="70B7CEBC" w14:textId="66B1C737" w:rsidR="0094490D" w:rsidRPr="00B5204B" w:rsidRDefault="0094490D" w:rsidP="00B5204B">
      <w:pPr>
        <w:pStyle w:val="Prrafodelista"/>
        <w:numPr>
          <w:ilvl w:val="0"/>
          <w:numId w:val="1"/>
        </w:numPr>
        <w:spacing w:line="480" w:lineRule="auto"/>
        <w:rPr>
          <w:rFonts w:ascii="Times New Roman" w:hAnsi="Times New Roman" w:cs="Times New Roman"/>
          <w:b/>
          <w:bCs/>
          <w:sz w:val="24"/>
          <w:szCs w:val="24"/>
          <w:lang w:val="es-ES"/>
        </w:rPr>
      </w:pPr>
      <w:r w:rsidRPr="00B5204B">
        <w:rPr>
          <w:rFonts w:ascii="Times New Roman" w:hAnsi="Times New Roman" w:cs="Times New Roman"/>
          <w:b/>
          <w:bCs/>
          <w:sz w:val="24"/>
          <w:szCs w:val="24"/>
          <w:lang w:val="es-ES"/>
        </w:rPr>
        <w:t xml:space="preserve">¿Cuántos años tiene? </w:t>
      </w:r>
    </w:p>
    <w:p w14:paraId="0B77B72E" w14:textId="6F974EC0" w:rsidR="004F406B" w:rsidRPr="00B5204B" w:rsidRDefault="004F406B" w:rsidP="00B5204B">
      <w:pPr>
        <w:pStyle w:val="Prrafodelista"/>
        <w:numPr>
          <w:ilvl w:val="0"/>
          <w:numId w:val="1"/>
        </w:numPr>
        <w:spacing w:line="480" w:lineRule="auto"/>
        <w:rPr>
          <w:rFonts w:ascii="Times New Roman" w:hAnsi="Times New Roman" w:cs="Times New Roman"/>
          <w:b/>
          <w:bCs/>
          <w:sz w:val="24"/>
          <w:szCs w:val="24"/>
          <w:lang w:val="es-ES"/>
        </w:rPr>
      </w:pPr>
      <w:r w:rsidRPr="00B5204B">
        <w:rPr>
          <w:rFonts w:ascii="Times New Roman" w:hAnsi="Times New Roman" w:cs="Times New Roman"/>
          <w:b/>
          <w:bCs/>
          <w:sz w:val="24"/>
          <w:szCs w:val="24"/>
          <w:lang w:val="es-ES"/>
        </w:rPr>
        <w:t>¿Es propietario/a de la vivienda?</w:t>
      </w:r>
    </w:p>
    <w:p w14:paraId="075472FE" w14:textId="388E13FB" w:rsidR="004F406B" w:rsidRPr="00B5204B" w:rsidRDefault="004F406B" w:rsidP="00B5204B">
      <w:pPr>
        <w:pStyle w:val="Prrafodelista"/>
        <w:numPr>
          <w:ilvl w:val="0"/>
          <w:numId w:val="1"/>
        </w:numPr>
        <w:spacing w:line="480" w:lineRule="auto"/>
        <w:rPr>
          <w:rFonts w:ascii="Times New Roman" w:hAnsi="Times New Roman" w:cs="Times New Roman"/>
          <w:b/>
          <w:bCs/>
          <w:sz w:val="24"/>
          <w:szCs w:val="24"/>
          <w:lang w:val="es-ES"/>
        </w:rPr>
      </w:pPr>
      <w:r w:rsidRPr="00B5204B">
        <w:rPr>
          <w:rFonts w:ascii="Times New Roman" w:hAnsi="Times New Roman" w:cs="Times New Roman"/>
          <w:b/>
          <w:bCs/>
          <w:sz w:val="24"/>
          <w:szCs w:val="24"/>
          <w:lang w:val="es-ES"/>
        </w:rPr>
        <w:t>¿Cuántas propiedades le pertenecen en el conjunto?</w:t>
      </w:r>
    </w:p>
    <w:p w14:paraId="7629D331" w14:textId="275568E5" w:rsidR="004F406B" w:rsidRPr="00B5204B" w:rsidRDefault="004F406B" w:rsidP="00B5204B">
      <w:pPr>
        <w:pStyle w:val="Prrafodelista"/>
        <w:numPr>
          <w:ilvl w:val="0"/>
          <w:numId w:val="1"/>
        </w:numPr>
        <w:spacing w:line="480" w:lineRule="auto"/>
        <w:rPr>
          <w:rFonts w:ascii="Times New Roman" w:hAnsi="Times New Roman" w:cs="Times New Roman"/>
          <w:b/>
          <w:bCs/>
          <w:sz w:val="24"/>
          <w:szCs w:val="24"/>
          <w:lang w:val="es-ES"/>
        </w:rPr>
      </w:pPr>
      <w:r w:rsidRPr="00B5204B">
        <w:rPr>
          <w:rFonts w:ascii="Times New Roman" w:hAnsi="Times New Roman" w:cs="Times New Roman"/>
          <w:b/>
          <w:bCs/>
          <w:sz w:val="24"/>
          <w:szCs w:val="24"/>
          <w:lang w:val="es-ES"/>
        </w:rPr>
        <w:t xml:space="preserve">¿Hace cuánto se encuentra viviendo en el conjunto? </w:t>
      </w:r>
    </w:p>
    <w:p w14:paraId="12A5E9D1" w14:textId="2D87618A" w:rsidR="00B5204B" w:rsidRPr="00B5204B" w:rsidRDefault="00B5204B" w:rsidP="00B5204B">
      <w:pPr>
        <w:pStyle w:val="Prrafodelista"/>
        <w:numPr>
          <w:ilvl w:val="0"/>
          <w:numId w:val="1"/>
        </w:numPr>
        <w:spacing w:line="480" w:lineRule="auto"/>
        <w:rPr>
          <w:rFonts w:ascii="Times New Roman" w:hAnsi="Times New Roman" w:cs="Times New Roman"/>
          <w:b/>
          <w:bCs/>
          <w:sz w:val="24"/>
          <w:szCs w:val="24"/>
          <w:lang w:val="es-ES"/>
        </w:rPr>
      </w:pPr>
      <w:r w:rsidRPr="00B5204B">
        <w:rPr>
          <w:rFonts w:ascii="Times New Roman" w:hAnsi="Times New Roman" w:cs="Times New Roman"/>
          <w:b/>
          <w:bCs/>
          <w:sz w:val="24"/>
          <w:szCs w:val="24"/>
          <w:lang w:val="es-ES"/>
        </w:rPr>
        <w:t xml:space="preserve">¿Tiene vehículo que hace uso del parqueadero del conjunto? </w:t>
      </w:r>
    </w:p>
    <w:p w14:paraId="18699B57" w14:textId="036F9D64" w:rsidR="0094490D" w:rsidRPr="00B5204B" w:rsidRDefault="004F406B" w:rsidP="00B5204B">
      <w:pPr>
        <w:pStyle w:val="Prrafodelista"/>
        <w:numPr>
          <w:ilvl w:val="0"/>
          <w:numId w:val="1"/>
        </w:numPr>
        <w:spacing w:line="480" w:lineRule="auto"/>
        <w:rPr>
          <w:rFonts w:ascii="Times New Roman" w:hAnsi="Times New Roman" w:cs="Times New Roman"/>
          <w:b/>
          <w:bCs/>
          <w:sz w:val="24"/>
          <w:szCs w:val="24"/>
          <w:lang w:val="es-ES"/>
        </w:rPr>
      </w:pPr>
      <w:r w:rsidRPr="00B5204B">
        <w:rPr>
          <w:rFonts w:ascii="Times New Roman" w:hAnsi="Times New Roman" w:cs="Times New Roman"/>
          <w:b/>
          <w:bCs/>
          <w:sz w:val="24"/>
          <w:szCs w:val="24"/>
          <w:lang w:val="es-ES"/>
        </w:rPr>
        <w:t>¿Cómo era el proceso para pagar la administración recién empezó a vivir en el conjunto?</w:t>
      </w:r>
    </w:p>
    <w:p w14:paraId="532F888B" w14:textId="5755B0F9" w:rsidR="004F406B" w:rsidRPr="00B5204B" w:rsidRDefault="004F406B" w:rsidP="00B5204B">
      <w:pPr>
        <w:pStyle w:val="Prrafodelista"/>
        <w:numPr>
          <w:ilvl w:val="0"/>
          <w:numId w:val="1"/>
        </w:numPr>
        <w:spacing w:line="480" w:lineRule="auto"/>
        <w:rPr>
          <w:rFonts w:ascii="Times New Roman" w:hAnsi="Times New Roman" w:cs="Times New Roman"/>
          <w:b/>
          <w:bCs/>
          <w:sz w:val="24"/>
          <w:szCs w:val="24"/>
          <w:lang w:val="es-ES"/>
        </w:rPr>
      </w:pPr>
      <w:r w:rsidRPr="00B5204B">
        <w:rPr>
          <w:rFonts w:ascii="Times New Roman" w:hAnsi="Times New Roman" w:cs="Times New Roman"/>
          <w:b/>
          <w:bCs/>
          <w:sz w:val="24"/>
          <w:szCs w:val="24"/>
          <w:lang w:val="es-ES"/>
        </w:rPr>
        <w:t xml:space="preserve">¿Cómo es el pago de la administración ahora? </w:t>
      </w:r>
    </w:p>
    <w:p w14:paraId="7A00E6EB" w14:textId="203797CD" w:rsidR="004F406B" w:rsidRPr="00B5204B" w:rsidRDefault="004F406B" w:rsidP="00B5204B">
      <w:pPr>
        <w:pStyle w:val="Prrafodelista"/>
        <w:numPr>
          <w:ilvl w:val="0"/>
          <w:numId w:val="1"/>
        </w:numPr>
        <w:spacing w:line="480" w:lineRule="auto"/>
        <w:rPr>
          <w:rFonts w:ascii="Times New Roman" w:hAnsi="Times New Roman" w:cs="Times New Roman"/>
          <w:b/>
          <w:bCs/>
          <w:sz w:val="24"/>
          <w:szCs w:val="24"/>
          <w:lang w:val="es-ES"/>
        </w:rPr>
      </w:pPr>
      <w:r w:rsidRPr="00B5204B">
        <w:rPr>
          <w:rFonts w:ascii="Times New Roman" w:hAnsi="Times New Roman" w:cs="Times New Roman"/>
          <w:b/>
          <w:bCs/>
          <w:sz w:val="24"/>
          <w:szCs w:val="24"/>
          <w:lang w:val="es-ES"/>
        </w:rPr>
        <w:t xml:space="preserve">¿Qué dificultades ha visto que se han presentado con ese proceso de pagar la administración? </w:t>
      </w:r>
    </w:p>
    <w:p w14:paraId="70E5932B" w14:textId="3BD0D264" w:rsidR="004F406B" w:rsidRPr="00B5204B" w:rsidRDefault="004F406B" w:rsidP="00B5204B">
      <w:pPr>
        <w:pStyle w:val="Prrafodelista"/>
        <w:numPr>
          <w:ilvl w:val="0"/>
          <w:numId w:val="1"/>
        </w:numPr>
        <w:spacing w:line="480" w:lineRule="auto"/>
        <w:rPr>
          <w:rFonts w:ascii="Times New Roman" w:hAnsi="Times New Roman" w:cs="Times New Roman"/>
          <w:b/>
          <w:bCs/>
          <w:sz w:val="24"/>
          <w:szCs w:val="24"/>
          <w:lang w:val="es-ES"/>
        </w:rPr>
      </w:pPr>
      <w:r w:rsidRPr="00B5204B">
        <w:rPr>
          <w:rFonts w:ascii="Times New Roman" w:hAnsi="Times New Roman" w:cs="Times New Roman"/>
          <w:b/>
          <w:bCs/>
          <w:sz w:val="24"/>
          <w:szCs w:val="24"/>
          <w:lang w:val="es-ES"/>
        </w:rPr>
        <w:t xml:space="preserve">¿Cómo le gustaría que fuera el proceso de pagar la administración? </w:t>
      </w:r>
    </w:p>
    <w:bookmarkEnd w:id="0"/>
    <w:p w14:paraId="5ABF52D8" w14:textId="77777777" w:rsidR="00E643C6" w:rsidRPr="00E643C6" w:rsidRDefault="00E643C6" w:rsidP="00E643C6">
      <w:pPr>
        <w:pStyle w:val="Prrafodelista"/>
        <w:spacing w:line="480" w:lineRule="auto"/>
        <w:rPr>
          <w:rFonts w:ascii="Times New Roman" w:hAnsi="Times New Roman" w:cs="Times New Roman"/>
          <w:b/>
          <w:bCs/>
          <w:sz w:val="24"/>
          <w:szCs w:val="24"/>
          <w:lang w:val="es-ES"/>
        </w:rPr>
      </w:pPr>
      <w:r w:rsidRPr="00E643C6">
        <w:rPr>
          <w:rFonts w:ascii="Times New Roman" w:hAnsi="Times New Roman" w:cs="Times New Roman"/>
          <w:b/>
          <w:bCs/>
          <w:sz w:val="24"/>
          <w:szCs w:val="24"/>
          <w:lang w:val="es-ES"/>
        </w:rPr>
        <w:lastRenderedPageBreak/>
        <w:br/>
      </w:r>
      <w:r w:rsidRPr="00B5204B">
        <w:rPr>
          <w:noProof/>
          <w:lang w:val="es-ES"/>
        </w:rPr>
        <w:drawing>
          <wp:inline distT="0" distB="0" distL="0" distR="0" wp14:anchorId="5E74E3EC" wp14:editId="4558B95D">
            <wp:extent cx="5612130" cy="2452370"/>
            <wp:effectExtent l="0" t="0" r="7620" b="5080"/>
            <wp:docPr id="2"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faz de usuario gráfica&#10;&#10;Descripción generada automáticamente"/>
                    <pic:cNvPicPr/>
                  </pic:nvPicPr>
                  <pic:blipFill>
                    <a:blip r:embed="rId5"/>
                    <a:stretch>
                      <a:fillRect/>
                    </a:stretch>
                  </pic:blipFill>
                  <pic:spPr>
                    <a:xfrm>
                      <a:off x="0" y="0"/>
                      <a:ext cx="5612130" cy="2452370"/>
                    </a:xfrm>
                    <a:prstGeom prst="rect">
                      <a:avLst/>
                    </a:prstGeom>
                  </pic:spPr>
                </pic:pic>
              </a:graphicData>
            </a:graphic>
          </wp:inline>
        </w:drawing>
      </w:r>
      <w:r w:rsidRPr="00B5204B">
        <w:rPr>
          <w:noProof/>
          <w:lang w:val="es-ES"/>
        </w:rPr>
        <w:drawing>
          <wp:inline distT="0" distB="0" distL="0" distR="0" wp14:anchorId="77CBFC73" wp14:editId="67A0B58C">
            <wp:extent cx="5612130" cy="22948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294890"/>
                    </a:xfrm>
                    <a:prstGeom prst="rect">
                      <a:avLst/>
                    </a:prstGeom>
                  </pic:spPr>
                </pic:pic>
              </a:graphicData>
            </a:graphic>
          </wp:inline>
        </w:drawing>
      </w:r>
      <w:r w:rsidRPr="00E643C6">
        <w:rPr>
          <w:rFonts w:ascii="Times New Roman" w:hAnsi="Times New Roman" w:cs="Times New Roman"/>
          <w:b/>
          <w:bCs/>
          <w:sz w:val="24"/>
          <w:szCs w:val="24"/>
          <w:lang w:val="es-ES"/>
        </w:rPr>
        <w:br/>
      </w:r>
      <w:r w:rsidRPr="00E643C6">
        <w:rPr>
          <w:rFonts w:ascii="Times New Roman" w:hAnsi="Times New Roman" w:cs="Times New Roman"/>
          <w:b/>
          <w:bCs/>
          <w:sz w:val="24"/>
          <w:szCs w:val="24"/>
          <w:lang w:val="es-ES"/>
        </w:rPr>
        <w:br/>
      </w:r>
      <w:r w:rsidRPr="00B5204B">
        <w:rPr>
          <w:noProof/>
          <w:lang w:val="es-ES"/>
        </w:rPr>
        <w:lastRenderedPageBreak/>
        <w:drawing>
          <wp:inline distT="0" distB="0" distL="0" distR="0" wp14:anchorId="1B6199BF" wp14:editId="0A53FEB8">
            <wp:extent cx="5612130" cy="2518410"/>
            <wp:effectExtent l="0" t="0" r="7620" b="0"/>
            <wp:docPr id="3"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faz de usuario gráfica&#10;&#10;Descripción generada automáticamente"/>
                    <pic:cNvPicPr/>
                  </pic:nvPicPr>
                  <pic:blipFill>
                    <a:blip r:embed="rId7"/>
                    <a:stretch>
                      <a:fillRect/>
                    </a:stretch>
                  </pic:blipFill>
                  <pic:spPr>
                    <a:xfrm>
                      <a:off x="0" y="0"/>
                      <a:ext cx="5612130" cy="2518410"/>
                    </a:xfrm>
                    <a:prstGeom prst="rect">
                      <a:avLst/>
                    </a:prstGeom>
                  </pic:spPr>
                </pic:pic>
              </a:graphicData>
            </a:graphic>
          </wp:inline>
        </w:drawing>
      </w:r>
      <w:r w:rsidRPr="00E643C6">
        <w:rPr>
          <w:rFonts w:ascii="Times New Roman" w:hAnsi="Times New Roman" w:cs="Times New Roman"/>
          <w:b/>
          <w:bCs/>
          <w:sz w:val="24"/>
          <w:szCs w:val="24"/>
          <w:lang w:val="es-ES"/>
        </w:rPr>
        <w:br/>
      </w:r>
      <w:r w:rsidRPr="00B5204B">
        <w:rPr>
          <w:noProof/>
          <w:lang w:val="es-ES"/>
        </w:rPr>
        <w:drawing>
          <wp:inline distT="0" distB="0" distL="0" distR="0" wp14:anchorId="535F9383" wp14:editId="14AAEB0C">
            <wp:extent cx="5612130" cy="2591435"/>
            <wp:effectExtent l="0" t="0" r="7620" b="0"/>
            <wp:docPr id="4"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pic:nvPicPr>
                  <pic:blipFill>
                    <a:blip r:embed="rId8"/>
                    <a:stretch>
                      <a:fillRect/>
                    </a:stretch>
                  </pic:blipFill>
                  <pic:spPr>
                    <a:xfrm>
                      <a:off x="0" y="0"/>
                      <a:ext cx="5612130" cy="2591435"/>
                    </a:xfrm>
                    <a:prstGeom prst="rect">
                      <a:avLst/>
                    </a:prstGeom>
                  </pic:spPr>
                </pic:pic>
              </a:graphicData>
            </a:graphic>
          </wp:inline>
        </w:drawing>
      </w:r>
      <w:r w:rsidRPr="00E643C6">
        <w:rPr>
          <w:rFonts w:ascii="Times New Roman" w:hAnsi="Times New Roman" w:cs="Times New Roman"/>
          <w:b/>
          <w:bCs/>
          <w:sz w:val="24"/>
          <w:szCs w:val="24"/>
          <w:lang w:val="es-ES"/>
        </w:rPr>
        <w:br/>
      </w:r>
      <w:r w:rsidRPr="00B5204B">
        <w:rPr>
          <w:noProof/>
          <w:lang w:val="es-ES"/>
        </w:rPr>
        <w:drawing>
          <wp:inline distT="0" distB="0" distL="0" distR="0" wp14:anchorId="7C07F8C2" wp14:editId="58DF1CAB">
            <wp:extent cx="5612130" cy="2397125"/>
            <wp:effectExtent l="0" t="0" r="7620" b="317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9"/>
                    <a:stretch>
                      <a:fillRect/>
                    </a:stretch>
                  </pic:blipFill>
                  <pic:spPr>
                    <a:xfrm>
                      <a:off x="0" y="0"/>
                      <a:ext cx="5612130" cy="2397125"/>
                    </a:xfrm>
                    <a:prstGeom prst="rect">
                      <a:avLst/>
                    </a:prstGeom>
                  </pic:spPr>
                </pic:pic>
              </a:graphicData>
            </a:graphic>
          </wp:inline>
        </w:drawing>
      </w:r>
      <w:r w:rsidRPr="00E643C6">
        <w:rPr>
          <w:rFonts w:ascii="Times New Roman" w:hAnsi="Times New Roman" w:cs="Times New Roman"/>
          <w:b/>
          <w:bCs/>
          <w:sz w:val="24"/>
          <w:szCs w:val="24"/>
          <w:lang w:val="es-ES"/>
        </w:rPr>
        <w:br/>
      </w:r>
      <w:r w:rsidRPr="00B5204B">
        <w:rPr>
          <w:noProof/>
          <w:lang w:val="es-ES"/>
        </w:rPr>
        <w:lastRenderedPageBreak/>
        <w:drawing>
          <wp:inline distT="0" distB="0" distL="0" distR="0" wp14:anchorId="025B9F12" wp14:editId="0FF22BF1">
            <wp:extent cx="5612130" cy="2507615"/>
            <wp:effectExtent l="0" t="0" r="7620" b="6985"/>
            <wp:docPr id="6" name="Imagen 6"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burbujas&#10;&#10;Descripción generada automáticamente"/>
                    <pic:cNvPicPr/>
                  </pic:nvPicPr>
                  <pic:blipFill>
                    <a:blip r:embed="rId10"/>
                    <a:stretch>
                      <a:fillRect/>
                    </a:stretch>
                  </pic:blipFill>
                  <pic:spPr>
                    <a:xfrm>
                      <a:off x="0" y="0"/>
                      <a:ext cx="5612130" cy="2507615"/>
                    </a:xfrm>
                    <a:prstGeom prst="rect">
                      <a:avLst/>
                    </a:prstGeom>
                  </pic:spPr>
                </pic:pic>
              </a:graphicData>
            </a:graphic>
          </wp:inline>
        </w:drawing>
      </w:r>
      <w:r w:rsidRPr="00E643C6">
        <w:rPr>
          <w:rFonts w:ascii="Times New Roman" w:hAnsi="Times New Roman" w:cs="Times New Roman"/>
          <w:b/>
          <w:bCs/>
          <w:sz w:val="24"/>
          <w:szCs w:val="24"/>
          <w:lang w:val="es-ES"/>
        </w:rPr>
        <w:br/>
      </w:r>
      <w:r w:rsidRPr="00B5204B">
        <w:rPr>
          <w:noProof/>
          <w:lang w:val="es-ES"/>
        </w:rPr>
        <w:drawing>
          <wp:inline distT="0" distB="0" distL="0" distR="0" wp14:anchorId="588C6B15" wp14:editId="1DF4EDC1">
            <wp:extent cx="5612130" cy="2564130"/>
            <wp:effectExtent l="0" t="0" r="7620" b="762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1"/>
                    <a:stretch>
                      <a:fillRect/>
                    </a:stretch>
                  </pic:blipFill>
                  <pic:spPr>
                    <a:xfrm>
                      <a:off x="0" y="0"/>
                      <a:ext cx="5612130" cy="2564130"/>
                    </a:xfrm>
                    <a:prstGeom prst="rect">
                      <a:avLst/>
                    </a:prstGeom>
                  </pic:spPr>
                </pic:pic>
              </a:graphicData>
            </a:graphic>
          </wp:inline>
        </w:drawing>
      </w:r>
    </w:p>
    <w:p w14:paraId="78DA0168" w14:textId="77777777" w:rsidR="00E643C6" w:rsidRDefault="00E643C6" w:rsidP="00E643C6">
      <w:pPr>
        <w:pStyle w:val="Prrafodelista"/>
        <w:numPr>
          <w:ilvl w:val="0"/>
          <w:numId w:val="1"/>
        </w:numPr>
      </w:pPr>
    </w:p>
    <w:p w14:paraId="0E479AD7" w14:textId="5CE69761" w:rsidR="0094490D" w:rsidRPr="00B5204B" w:rsidRDefault="0094490D" w:rsidP="00B5204B">
      <w:pPr>
        <w:spacing w:line="480" w:lineRule="auto"/>
        <w:rPr>
          <w:rFonts w:ascii="Times New Roman" w:hAnsi="Times New Roman" w:cs="Times New Roman"/>
          <w:b/>
          <w:bCs/>
          <w:sz w:val="24"/>
          <w:szCs w:val="24"/>
          <w:lang w:val="es-ES"/>
        </w:rPr>
      </w:pPr>
    </w:p>
    <w:sectPr w:rsidR="0094490D" w:rsidRPr="00B5204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71C74"/>
    <w:multiLevelType w:val="hybridMultilevel"/>
    <w:tmpl w:val="1B7E11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95375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90D"/>
    <w:rsid w:val="000C6418"/>
    <w:rsid w:val="003A3C1A"/>
    <w:rsid w:val="00402441"/>
    <w:rsid w:val="00410850"/>
    <w:rsid w:val="004F406B"/>
    <w:rsid w:val="005930B4"/>
    <w:rsid w:val="008636D7"/>
    <w:rsid w:val="0094490D"/>
    <w:rsid w:val="00AF44EC"/>
    <w:rsid w:val="00B5204B"/>
    <w:rsid w:val="00E643C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AF1C4"/>
  <w15:chartTrackingRefBased/>
  <w15:docId w15:val="{7EAC908E-ABED-415F-82FB-124F55967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449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Pages>
  <Words>164</Words>
  <Characters>907</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Lancheros Guerrero</dc:creator>
  <cp:keywords/>
  <dc:description/>
  <cp:lastModifiedBy>Valentina Lancheros Guerrero</cp:lastModifiedBy>
  <cp:revision>4</cp:revision>
  <dcterms:created xsi:type="dcterms:W3CDTF">2022-10-21T20:55:00Z</dcterms:created>
  <dcterms:modified xsi:type="dcterms:W3CDTF">2022-10-24T18:20:00Z</dcterms:modified>
</cp:coreProperties>
</file>