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91B1AC" w14:textId="77777777" w:rsidR="0083727D" w:rsidRPr="0083727D" w:rsidRDefault="0083727D" w:rsidP="0083727D">
      <w:pPr>
        <w:spacing w:line="480" w:lineRule="auto"/>
        <w:ind w:firstLine="709"/>
        <w:rPr>
          <w:rFonts w:ascii="Times New Roman" w:hAnsi="Times New Roman" w:cs="Times New Roman"/>
          <w:sz w:val="24"/>
          <w:szCs w:val="24"/>
        </w:rPr>
      </w:pPr>
    </w:p>
    <w:p w14:paraId="25A38966" w14:textId="0AF011AA" w:rsidR="0083727D" w:rsidRPr="0083727D" w:rsidRDefault="0083727D" w:rsidP="0083727D">
      <w:pPr>
        <w:spacing w:line="480" w:lineRule="auto"/>
        <w:ind w:firstLine="709"/>
        <w:jc w:val="center"/>
        <w:rPr>
          <w:rFonts w:ascii="Times New Roman" w:hAnsi="Times New Roman" w:cs="Times New Roman"/>
          <w:sz w:val="24"/>
          <w:szCs w:val="24"/>
        </w:rPr>
      </w:pPr>
      <w:r w:rsidRPr="0083727D">
        <w:rPr>
          <w:rFonts w:ascii="Times New Roman" w:hAnsi="Times New Roman" w:cs="Times New Roman"/>
          <w:sz w:val="24"/>
          <w:szCs w:val="24"/>
        </w:rPr>
        <w:t>Casos de uso</w:t>
      </w:r>
    </w:p>
    <w:p w14:paraId="0DDACB59" w14:textId="77777777" w:rsidR="0083727D" w:rsidRPr="0083727D" w:rsidRDefault="0083727D" w:rsidP="0083727D">
      <w:pPr>
        <w:spacing w:line="480" w:lineRule="auto"/>
        <w:ind w:firstLine="709"/>
        <w:rPr>
          <w:rFonts w:ascii="Times New Roman" w:hAnsi="Times New Roman" w:cs="Times New Roman"/>
          <w:sz w:val="24"/>
          <w:szCs w:val="24"/>
        </w:rPr>
      </w:pPr>
    </w:p>
    <w:p w14:paraId="15CA4DD2" w14:textId="0EB27A9A" w:rsidR="0083727D" w:rsidRPr="0083727D" w:rsidRDefault="0083727D" w:rsidP="0083727D">
      <w:pPr>
        <w:spacing w:line="480" w:lineRule="auto"/>
        <w:ind w:firstLine="709"/>
        <w:jc w:val="center"/>
        <w:rPr>
          <w:rFonts w:ascii="Times New Roman" w:hAnsi="Times New Roman" w:cs="Times New Roman"/>
          <w:sz w:val="24"/>
          <w:szCs w:val="24"/>
        </w:rPr>
      </w:pPr>
      <w:r w:rsidRPr="0083727D">
        <w:rPr>
          <w:rFonts w:ascii="Times New Roman" w:hAnsi="Times New Roman" w:cs="Times New Roman"/>
          <w:sz w:val="24"/>
          <w:szCs w:val="24"/>
        </w:rPr>
        <w:t>Heidy Dayana Otagrí Rodríguez</w:t>
      </w:r>
    </w:p>
    <w:p w14:paraId="0D183C12" w14:textId="77777777" w:rsidR="0083727D" w:rsidRPr="0083727D" w:rsidRDefault="0083727D" w:rsidP="0083727D">
      <w:pPr>
        <w:spacing w:line="480" w:lineRule="auto"/>
        <w:rPr>
          <w:rFonts w:ascii="Times New Roman" w:hAnsi="Times New Roman" w:cs="Times New Roman"/>
          <w:sz w:val="24"/>
          <w:szCs w:val="24"/>
        </w:rPr>
      </w:pPr>
    </w:p>
    <w:p w14:paraId="75C53CA7" w14:textId="77777777" w:rsidR="0083727D" w:rsidRPr="0083727D" w:rsidRDefault="0083727D" w:rsidP="0083727D">
      <w:pPr>
        <w:spacing w:line="480" w:lineRule="auto"/>
        <w:ind w:firstLine="709"/>
        <w:jc w:val="center"/>
        <w:rPr>
          <w:rFonts w:ascii="Times New Roman" w:hAnsi="Times New Roman" w:cs="Times New Roman"/>
          <w:sz w:val="24"/>
          <w:szCs w:val="24"/>
        </w:rPr>
      </w:pPr>
      <w:r w:rsidRPr="0083727D">
        <w:rPr>
          <w:rFonts w:ascii="Times New Roman" w:hAnsi="Times New Roman" w:cs="Times New Roman"/>
          <w:sz w:val="24"/>
          <w:szCs w:val="24"/>
        </w:rPr>
        <w:t>Tecnología en Análisis y Desarrollo de Software</w:t>
      </w:r>
    </w:p>
    <w:p w14:paraId="2AB4C2C3" w14:textId="77777777" w:rsidR="0083727D" w:rsidRPr="0083727D" w:rsidRDefault="0083727D" w:rsidP="0083727D">
      <w:pPr>
        <w:spacing w:line="480" w:lineRule="auto"/>
        <w:ind w:firstLine="709"/>
        <w:jc w:val="center"/>
        <w:rPr>
          <w:rFonts w:ascii="Times New Roman" w:hAnsi="Times New Roman" w:cs="Times New Roman"/>
          <w:sz w:val="24"/>
          <w:szCs w:val="24"/>
        </w:rPr>
      </w:pPr>
      <w:r w:rsidRPr="0083727D">
        <w:rPr>
          <w:rFonts w:ascii="Times New Roman" w:hAnsi="Times New Roman" w:cs="Times New Roman"/>
          <w:sz w:val="24"/>
          <w:szCs w:val="24"/>
        </w:rPr>
        <w:t>Servicio Nacional de Aprendizaje (SENA)</w:t>
      </w:r>
    </w:p>
    <w:p w14:paraId="6FBAD278" w14:textId="1A8567E9" w:rsidR="0083727D" w:rsidRPr="0083727D" w:rsidRDefault="0083727D" w:rsidP="0083727D">
      <w:pPr>
        <w:spacing w:line="480" w:lineRule="auto"/>
        <w:ind w:firstLine="709"/>
        <w:jc w:val="center"/>
        <w:rPr>
          <w:rFonts w:ascii="Times New Roman" w:hAnsi="Times New Roman" w:cs="Times New Roman"/>
          <w:sz w:val="24"/>
          <w:szCs w:val="24"/>
        </w:rPr>
      </w:pPr>
      <w:r w:rsidRPr="0083727D">
        <w:rPr>
          <w:rFonts w:ascii="Times New Roman" w:hAnsi="Times New Roman" w:cs="Times New Roman"/>
          <w:sz w:val="24"/>
          <w:szCs w:val="24"/>
        </w:rPr>
        <w:t>Ficha 2627060</w:t>
      </w:r>
    </w:p>
    <w:p w14:paraId="6D293682" w14:textId="77777777" w:rsidR="0083727D" w:rsidRPr="0083727D" w:rsidRDefault="0083727D" w:rsidP="0083727D">
      <w:pPr>
        <w:spacing w:line="480" w:lineRule="auto"/>
        <w:ind w:firstLine="709"/>
        <w:jc w:val="center"/>
        <w:rPr>
          <w:rFonts w:ascii="Times New Roman" w:hAnsi="Times New Roman" w:cs="Times New Roman"/>
          <w:sz w:val="24"/>
          <w:szCs w:val="24"/>
        </w:rPr>
      </w:pPr>
    </w:p>
    <w:p w14:paraId="1B2058FC" w14:textId="127E8372" w:rsidR="0083727D" w:rsidRPr="0083727D" w:rsidRDefault="0083727D" w:rsidP="0083727D">
      <w:pPr>
        <w:spacing w:line="480" w:lineRule="auto"/>
        <w:ind w:firstLine="709"/>
        <w:jc w:val="center"/>
        <w:rPr>
          <w:rFonts w:ascii="Times New Roman" w:hAnsi="Times New Roman" w:cs="Times New Roman"/>
          <w:sz w:val="24"/>
          <w:szCs w:val="24"/>
        </w:rPr>
      </w:pPr>
      <w:r w:rsidRPr="0083727D">
        <w:rPr>
          <w:rFonts w:ascii="Times New Roman" w:hAnsi="Times New Roman" w:cs="Times New Roman"/>
          <w:sz w:val="24"/>
          <w:szCs w:val="24"/>
        </w:rPr>
        <w:t xml:space="preserve">Ing. Yerman Augusto Hernández Sáenz </w:t>
      </w:r>
    </w:p>
    <w:p w14:paraId="5D956FB5" w14:textId="77777777" w:rsidR="0083727D" w:rsidRPr="0083727D" w:rsidRDefault="0083727D" w:rsidP="0083727D">
      <w:pPr>
        <w:spacing w:line="480" w:lineRule="auto"/>
        <w:ind w:firstLine="709"/>
        <w:jc w:val="center"/>
        <w:rPr>
          <w:rFonts w:ascii="Times New Roman" w:hAnsi="Times New Roman" w:cs="Times New Roman"/>
          <w:sz w:val="24"/>
          <w:szCs w:val="24"/>
        </w:rPr>
      </w:pPr>
      <w:r w:rsidRPr="0083727D">
        <w:rPr>
          <w:rFonts w:ascii="Times New Roman" w:hAnsi="Times New Roman" w:cs="Times New Roman"/>
          <w:noProof/>
          <w:sz w:val="24"/>
          <w:szCs w:val="24"/>
        </w:rPr>
        <w:drawing>
          <wp:inline distT="0" distB="0" distL="0" distR="0" wp14:anchorId="0FDA11E4" wp14:editId="3BED1831">
            <wp:extent cx="1549400" cy="15494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7">
                      <a:extLst>
                        <a:ext uri="{28A0092B-C50C-407E-A947-70E740481C1C}">
                          <a14:useLocalDpi xmlns:a14="http://schemas.microsoft.com/office/drawing/2010/main" val="0"/>
                        </a:ext>
                      </a:extLst>
                    </a:blip>
                    <a:stretch>
                      <a:fillRect/>
                    </a:stretch>
                  </pic:blipFill>
                  <pic:spPr>
                    <a:xfrm>
                      <a:off x="0" y="0"/>
                      <a:ext cx="1549400" cy="1549400"/>
                    </a:xfrm>
                    <a:prstGeom prst="rect">
                      <a:avLst/>
                    </a:prstGeom>
                  </pic:spPr>
                </pic:pic>
              </a:graphicData>
            </a:graphic>
          </wp:inline>
        </w:drawing>
      </w:r>
      <w:r w:rsidRPr="0083727D">
        <w:rPr>
          <w:rFonts w:ascii="Times New Roman" w:hAnsi="Times New Roman" w:cs="Times New Roman"/>
          <w:sz w:val="24"/>
          <w:szCs w:val="24"/>
        </w:rPr>
        <w:br/>
      </w:r>
    </w:p>
    <w:p w14:paraId="0A0DC50B" w14:textId="77777777" w:rsidR="0083727D" w:rsidRPr="0083727D" w:rsidRDefault="0083727D" w:rsidP="0083727D">
      <w:pPr>
        <w:spacing w:line="480" w:lineRule="auto"/>
        <w:ind w:firstLine="709"/>
        <w:jc w:val="center"/>
        <w:rPr>
          <w:rFonts w:ascii="Times New Roman" w:hAnsi="Times New Roman" w:cs="Times New Roman"/>
          <w:sz w:val="24"/>
          <w:szCs w:val="24"/>
        </w:rPr>
      </w:pPr>
    </w:p>
    <w:p w14:paraId="50EB3985" w14:textId="48EB6851" w:rsidR="0083727D" w:rsidRPr="0083727D" w:rsidRDefault="0083727D" w:rsidP="0083727D">
      <w:pPr>
        <w:spacing w:line="480" w:lineRule="auto"/>
        <w:ind w:firstLine="709"/>
        <w:jc w:val="center"/>
        <w:rPr>
          <w:rFonts w:ascii="Times New Roman" w:hAnsi="Times New Roman" w:cs="Times New Roman"/>
          <w:sz w:val="24"/>
          <w:szCs w:val="24"/>
        </w:rPr>
      </w:pPr>
      <w:r w:rsidRPr="0083727D">
        <w:rPr>
          <w:rFonts w:ascii="Times New Roman" w:hAnsi="Times New Roman" w:cs="Times New Roman"/>
          <w:sz w:val="24"/>
          <w:szCs w:val="24"/>
        </w:rPr>
        <w:br/>
        <w:t>Bogotá D.C.</w:t>
      </w:r>
    </w:p>
    <w:p w14:paraId="7E1187F7" w14:textId="77777777" w:rsidR="00233D8A" w:rsidRPr="0083727D" w:rsidRDefault="00233D8A" w:rsidP="0083727D">
      <w:pPr>
        <w:spacing w:line="480" w:lineRule="auto"/>
        <w:ind w:firstLine="709"/>
        <w:rPr>
          <w:rFonts w:ascii="Times New Roman" w:hAnsi="Times New Roman" w:cs="Times New Roman"/>
          <w:sz w:val="24"/>
          <w:szCs w:val="24"/>
        </w:rPr>
      </w:pPr>
    </w:p>
    <w:p w14:paraId="21CEB4B0" w14:textId="7727BADB" w:rsidR="0083727D" w:rsidRPr="0083727D" w:rsidRDefault="0083727D" w:rsidP="0083727D">
      <w:pPr>
        <w:spacing w:line="480" w:lineRule="auto"/>
        <w:jc w:val="center"/>
        <w:rPr>
          <w:rFonts w:ascii="Times New Roman" w:hAnsi="Times New Roman" w:cs="Times New Roman"/>
          <w:b/>
          <w:bCs/>
          <w:sz w:val="24"/>
          <w:szCs w:val="24"/>
        </w:rPr>
      </w:pPr>
      <w:r w:rsidRPr="0083727D">
        <w:rPr>
          <w:rFonts w:ascii="Times New Roman" w:hAnsi="Times New Roman" w:cs="Times New Roman"/>
          <w:b/>
          <w:bCs/>
          <w:sz w:val="24"/>
          <w:szCs w:val="24"/>
        </w:rPr>
        <w:t>Introducción</w:t>
      </w:r>
    </w:p>
    <w:p w14:paraId="0EE17131" w14:textId="36E7B92F" w:rsidR="0083727D" w:rsidRPr="0083727D" w:rsidRDefault="0083727D" w:rsidP="0083727D">
      <w:pPr>
        <w:spacing w:line="480" w:lineRule="auto"/>
        <w:rPr>
          <w:rFonts w:ascii="Times New Roman" w:hAnsi="Times New Roman" w:cs="Times New Roman"/>
          <w:sz w:val="24"/>
          <w:szCs w:val="24"/>
        </w:rPr>
      </w:pPr>
      <w:r w:rsidRPr="0083727D">
        <w:rPr>
          <w:rFonts w:ascii="Times New Roman" w:hAnsi="Times New Roman" w:cs="Times New Roman"/>
          <w:sz w:val="24"/>
          <w:szCs w:val="24"/>
        </w:rPr>
        <w:t>Los casos de uso son una herramienta importante en el diseño y desarrollo de sistemas de software, y son particularmente útiles para describir las interacciones entre los usuarios y el sistema. En el caso de una página web diseñada para el pago de la administración de un conjunto residencial, los casos de uso pueden ser utilizados para describir las diferentes formas en que los usuarios interactúan con el sistema para realizar pagos y para permitir a la administración monitorear y administrar los pagos de manera efectiva.</w:t>
      </w:r>
    </w:p>
    <w:p w14:paraId="5B89B548" w14:textId="008E0760" w:rsidR="0083727D" w:rsidRPr="0083727D" w:rsidRDefault="0083727D" w:rsidP="0083727D">
      <w:pPr>
        <w:spacing w:line="480" w:lineRule="auto"/>
        <w:rPr>
          <w:rFonts w:ascii="Times New Roman" w:hAnsi="Times New Roman" w:cs="Times New Roman"/>
          <w:sz w:val="24"/>
          <w:szCs w:val="24"/>
        </w:rPr>
      </w:pPr>
      <w:r w:rsidRPr="0083727D">
        <w:rPr>
          <w:rFonts w:ascii="Times New Roman" w:hAnsi="Times New Roman" w:cs="Times New Roman"/>
          <w:sz w:val="24"/>
          <w:szCs w:val="24"/>
        </w:rPr>
        <w:t>Los casos de uso pueden describir situaciones específicas, como, por ejemplo, el proceso de registro de un nuevo usuario, el proceso de ingreso al sistema para realizar un pago, la actualización de información personal, entre otros. Cada uno de estos casos de uso podría incluir una descripción detallada de los pasos necesarios para completar la tarea, las entradas y salidas requeridas, y los posibles escenarios de error que podrían surgir durante el proceso.</w:t>
      </w:r>
    </w:p>
    <w:p w14:paraId="6EABB4EE" w14:textId="6A106D8E" w:rsidR="0083727D" w:rsidRPr="0083727D" w:rsidRDefault="0083727D" w:rsidP="0083727D">
      <w:pPr>
        <w:spacing w:line="480" w:lineRule="auto"/>
        <w:rPr>
          <w:rFonts w:ascii="Times New Roman" w:hAnsi="Times New Roman" w:cs="Times New Roman"/>
          <w:sz w:val="24"/>
          <w:szCs w:val="24"/>
        </w:rPr>
      </w:pPr>
      <w:r w:rsidRPr="0083727D">
        <w:rPr>
          <w:rFonts w:ascii="Times New Roman" w:hAnsi="Times New Roman" w:cs="Times New Roman"/>
          <w:sz w:val="24"/>
          <w:szCs w:val="24"/>
        </w:rPr>
        <w:t>En definitiva, los casos de uso son una herramienta valiosa para el diseño y desarrollo de sistemas web y pueden ayudar a garantizar que el sistema sea fácil de usar, eficiente y seguro para todos los usuarios involucrados en el proceso de pago de la administración del conjunto residencial.</w:t>
      </w:r>
    </w:p>
    <w:p w14:paraId="42FB4B6F" w14:textId="77777777" w:rsidR="0083727D" w:rsidRDefault="0083727D" w:rsidP="0083727D">
      <w:pPr>
        <w:pStyle w:val="Prrafodelista"/>
        <w:spacing w:line="480" w:lineRule="auto"/>
        <w:ind w:firstLine="709"/>
        <w:rPr>
          <w:rFonts w:ascii="Times New Roman" w:hAnsi="Times New Roman" w:cs="Times New Roman"/>
          <w:sz w:val="24"/>
          <w:szCs w:val="24"/>
        </w:rPr>
      </w:pPr>
    </w:p>
    <w:p w14:paraId="7ACD236B" w14:textId="77777777" w:rsidR="0083727D" w:rsidRDefault="0083727D" w:rsidP="0083727D">
      <w:pPr>
        <w:pStyle w:val="Prrafodelista"/>
        <w:spacing w:line="480" w:lineRule="auto"/>
        <w:ind w:firstLine="709"/>
        <w:rPr>
          <w:rFonts w:ascii="Times New Roman" w:hAnsi="Times New Roman" w:cs="Times New Roman"/>
          <w:sz w:val="24"/>
          <w:szCs w:val="24"/>
        </w:rPr>
      </w:pPr>
    </w:p>
    <w:p w14:paraId="406338DB" w14:textId="77777777" w:rsidR="0083727D" w:rsidRDefault="0083727D" w:rsidP="0083727D">
      <w:pPr>
        <w:pStyle w:val="Prrafodelista"/>
        <w:spacing w:line="480" w:lineRule="auto"/>
        <w:ind w:firstLine="709"/>
        <w:rPr>
          <w:rFonts w:ascii="Times New Roman" w:hAnsi="Times New Roman" w:cs="Times New Roman"/>
          <w:sz w:val="24"/>
          <w:szCs w:val="24"/>
        </w:rPr>
      </w:pPr>
    </w:p>
    <w:p w14:paraId="59E3BFC0" w14:textId="77777777" w:rsidR="0083727D" w:rsidRDefault="0083727D" w:rsidP="0083727D">
      <w:pPr>
        <w:pStyle w:val="Prrafodelista"/>
        <w:spacing w:line="480" w:lineRule="auto"/>
        <w:ind w:firstLine="709"/>
        <w:rPr>
          <w:rFonts w:ascii="Times New Roman" w:hAnsi="Times New Roman" w:cs="Times New Roman"/>
          <w:sz w:val="24"/>
          <w:szCs w:val="24"/>
        </w:rPr>
      </w:pPr>
    </w:p>
    <w:p w14:paraId="600388C6" w14:textId="72E64EBF" w:rsidR="0083727D" w:rsidRPr="0083727D" w:rsidRDefault="0083727D" w:rsidP="0083727D">
      <w:pPr>
        <w:spacing w:line="480" w:lineRule="auto"/>
        <w:jc w:val="center"/>
        <w:rPr>
          <w:rFonts w:ascii="Times New Roman" w:hAnsi="Times New Roman" w:cs="Times New Roman"/>
          <w:b/>
          <w:bCs/>
          <w:sz w:val="24"/>
          <w:szCs w:val="24"/>
        </w:rPr>
      </w:pPr>
      <w:r w:rsidRPr="0083727D">
        <w:rPr>
          <w:rFonts w:ascii="Times New Roman" w:hAnsi="Times New Roman" w:cs="Times New Roman"/>
          <w:b/>
          <w:bCs/>
          <w:sz w:val="24"/>
          <w:szCs w:val="24"/>
        </w:rPr>
        <w:lastRenderedPageBreak/>
        <w:t xml:space="preserve">Casos de </w:t>
      </w:r>
      <w:r>
        <w:rPr>
          <w:rFonts w:ascii="Times New Roman" w:hAnsi="Times New Roman" w:cs="Times New Roman"/>
          <w:b/>
          <w:bCs/>
          <w:sz w:val="24"/>
          <w:szCs w:val="24"/>
        </w:rPr>
        <w:t>U</w:t>
      </w:r>
      <w:r w:rsidRPr="0083727D">
        <w:rPr>
          <w:rFonts w:ascii="Times New Roman" w:hAnsi="Times New Roman" w:cs="Times New Roman"/>
          <w:b/>
          <w:bCs/>
          <w:sz w:val="24"/>
          <w:szCs w:val="24"/>
        </w:rPr>
        <w:t>so</w:t>
      </w:r>
    </w:p>
    <w:p w14:paraId="1E15B040" w14:textId="7EF970B6" w:rsidR="0083727D" w:rsidRPr="0083727D" w:rsidRDefault="0083727D" w:rsidP="0083727D">
      <w:pPr>
        <w:pStyle w:val="Prrafodelista"/>
        <w:numPr>
          <w:ilvl w:val="0"/>
          <w:numId w:val="6"/>
        </w:numPr>
      </w:pPr>
      <w:r w:rsidRPr="0083727D">
        <w:t>Consulta del historial de pagos y estado de cuenta</w:t>
      </w:r>
    </w:p>
    <w:p w14:paraId="41173961" w14:textId="77777777" w:rsidR="0083727D" w:rsidRPr="0083727D" w:rsidRDefault="0083727D" w:rsidP="0083727D">
      <w:pPr>
        <w:pStyle w:val="Prrafodelista"/>
        <w:numPr>
          <w:ilvl w:val="0"/>
          <w:numId w:val="7"/>
        </w:numPr>
      </w:pPr>
      <w:r w:rsidRPr="0083727D">
        <w:t>Actor principal: Residente del conjunto residencial</w:t>
      </w:r>
    </w:p>
    <w:p w14:paraId="33010592" w14:textId="77777777" w:rsidR="0083727D" w:rsidRPr="0083727D" w:rsidRDefault="0083727D" w:rsidP="0083727D">
      <w:pPr>
        <w:pStyle w:val="Prrafodelista"/>
        <w:numPr>
          <w:ilvl w:val="0"/>
          <w:numId w:val="7"/>
        </w:numPr>
      </w:pPr>
      <w:r w:rsidRPr="0083727D">
        <w:t>Objetivo: Consultar su historial de pagos y estado de cuenta</w:t>
      </w:r>
    </w:p>
    <w:p w14:paraId="493F88E1" w14:textId="77777777" w:rsidR="0083727D" w:rsidRPr="0083727D" w:rsidRDefault="0083727D" w:rsidP="0083727D">
      <w:pPr>
        <w:pStyle w:val="Prrafodelista"/>
        <w:numPr>
          <w:ilvl w:val="0"/>
          <w:numId w:val="7"/>
        </w:numPr>
      </w:pPr>
      <w:r w:rsidRPr="0083727D">
        <w:t>Precondiciones: El residente del conjunto residencial debe tener acceso a la página web y haber iniciado sesión</w:t>
      </w:r>
    </w:p>
    <w:p w14:paraId="25730D96" w14:textId="77777777" w:rsidR="0083727D" w:rsidRPr="0083727D" w:rsidRDefault="0083727D" w:rsidP="0083727D">
      <w:pPr>
        <w:pStyle w:val="Prrafodelista"/>
        <w:numPr>
          <w:ilvl w:val="0"/>
          <w:numId w:val="7"/>
        </w:numPr>
      </w:pPr>
      <w:proofErr w:type="spellStart"/>
      <w:r w:rsidRPr="0083727D">
        <w:t>Poscondiciones</w:t>
      </w:r>
      <w:proofErr w:type="spellEnd"/>
      <w:r w:rsidRPr="0083727D">
        <w:t>: El residente tiene acceso a su historial de pagos y estado de cuenta</w:t>
      </w:r>
    </w:p>
    <w:p w14:paraId="3C3936E2" w14:textId="2E20FAA9" w:rsidR="0083727D" w:rsidRPr="0083727D" w:rsidRDefault="0083727D" w:rsidP="0083727D">
      <w:r w:rsidRPr="0083727D">
        <w:t>Flujo básico:</w:t>
      </w:r>
    </w:p>
    <w:p w14:paraId="3BDD3C0C" w14:textId="423CEA41" w:rsidR="0083727D" w:rsidRPr="0083727D" w:rsidRDefault="0083727D" w:rsidP="0083727D">
      <w:pPr>
        <w:pStyle w:val="Prrafodelista"/>
        <w:numPr>
          <w:ilvl w:val="0"/>
          <w:numId w:val="8"/>
        </w:numPr>
      </w:pPr>
      <w:r w:rsidRPr="0083727D">
        <w:t>El residente del conjunto residencial accede a la página web y selecciona la opción de "Consultar historial de pagos y estado de cuenta".</w:t>
      </w:r>
    </w:p>
    <w:p w14:paraId="3763D0AE" w14:textId="35F396AE" w:rsidR="0083727D" w:rsidRPr="0083727D" w:rsidRDefault="0083727D" w:rsidP="0083727D">
      <w:pPr>
        <w:pStyle w:val="Prrafodelista"/>
        <w:numPr>
          <w:ilvl w:val="0"/>
          <w:numId w:val="8"/>
        </w:numPr>
      </w:pPr>
      <w:r w:rsidRPr="0083727D">
        <w:t>El sistema muestra al residente la información actualizada sobre su estado de cuenta, incluyendo el saldo pendiente y los pagos realizados.</w:t>
      </w:r>
    </w:p>
    <w:p w14:paraId="1DDEE6EE" w14:textId="5CE86D99" w:rsidR="0083727D" w:rsidRPr="0083727D" w:rsidRDefault="0083727D" w:rsidP="0083727D">
      <w:pPr>
        <w:pStyle w:val="Prrafodelista"/>
        <w:numPr>
          <w:ilvl w:val="0"/>
          <w:numId w:val="8"/>
        </w:numPr>
      </w:pPr>
      <w:r w:rsidRPr="0083727D">
        <w:t>El residente tiene la opción de ver el historial completo de pagos realizados y los detalles de cada pago.</w:t>
      </w:r>
    </w:p>
    <w:p w14:paraId="4AED7EFE" w14:textId="3B606757" w:rsidR="0083727D" w:rsidRDefault="0083727D" w:rsidP="0083727D">
      <w:pPr>
        <w:pStyle w:val="Prrafodelista"/>
        <w:numPr>
          <w:ilvl w:val="0"/>
          <w:numId w:val="8"/>
        </w:numPr>
      </w:pPr>
      <w:r w:rsidRPr="0083727D">
        <w:t>El sistema muestra al residente la información correspondiente.</w:t>
      </w:r>
    </w:p>
    <w:p w14:paraId="7448F2DB" w14:textId="77777777" w:rsidR="0083727D" w:rsidRPr="0083727D" w:rsidRDefault="0083727D" w:rsidP="0083727D">
      <w:pPr>
        <w:pStyle w:val="Prrafodelista"/>
      </w:pPr>
    </w:p>
    <w:p w14:paraId="3809575D" w14:textId="2D99B684" w:rsidR="0083727D" w:rsidRPr="0083727D" w:rsidRDefault="0083727D" w:rsidP="0083727D">
      <w:pPr>
        <w:pStyle w:val="Prrafodelista"/>
        <w:numPr>
          <w:ilvl w:val="0"/>
          <w:numId w:val="6"/>
        </w:numPr>
      </w:pPr>
      <w:r w:rsidRPr="0083727D">
        <w:t>Consulta del estado de cuenta y el historial de pagos de los residentes</w:t>
      </w:r>
    </w:p>
    <w:p w14:paraId="5969563D" w14:textId="77777777" w:rsidR="0083727D" w:rsidRPr="0083727D" w:rsidRDefault="0083727D" w:rsidP="0083727D">
      <w:pPr>
        <w:pStyle w:val="Prrafodelista"/>
        <w:numPr>
          <w:ilvl w:val="0"/>
          <w:numId w:val="9"/>
        </w:numPr>
      </w:pPr>
      <w:r w:rsidRPr="0083727D">
        <w:t>Actor principal: Administrador del conjunto residencial</w:t>
      </w:r>
    </w:p>
    <w:p w14:paraId="391E38A1" w14:textId="77777777" w:rsidR="0083727D" w:rsidRPr="0083727D" w:rsidRDefault="0083727D" w:rsidP="0083727D">
      <w:pPr>
        <w:pStyle w:val="Prrafodelista"/>
        <w:numPr>
          <w:ilvl w:val="0"/>
          <w:numId w:val="9"/>
        </w:numPr>
      </w:pPr>
      <w:r w:rsidRPr="0083727D">
        <w:t>Objetivo: Consultar el estado de cuenta y el historial de pagos de los residentes</w:t>
      </w:r>
    </w:p>
    <w:p w14:paraId="576F437E" w14:textId="77777777" w:rsidR="0083727D" w:rsidRPr="0083727D" w:rsidRDefault="0083727D" w:rsidP="0083727D">
      <w:pPr>
        <w:pStyle w:val="Prrafodelista"/>
        <w:numPr>
          <w:ilvl w:val="0"/>
          <w:numId w:val="9"/>
        </w:numPr>
      </w:pPr>
      <w:r w:rsidRPr="0083727D">
        <w:t>Precondiciones: El administrador del conjunto residencial debe tener acceso a la página web y haber iniciado sesión</w:t>
      </w:r>
    </w:p>
    <w:p w14:paraId="627D0BCB" w14:textId="77777777" w:rsidR="0083727D" w:rsidRPr="0083727D" w:rsidRDefault="0083727D" w:rsidP="0083727D">
      <w:pPr>
        <w:pStyle w:val="Prrafodelista"/>
        <w:numPr>
          <w:ilvl w:val="0"/>
          <w:numId w:val="9"/>
        </w:numPr>
      </w:pPr>
      <w:proofErr w:type="spellStart"/>
      <w:r w:rsidRPr="0083727D">
        <w:t>Poscondiciones</w:t>
      </w:r>
      <w:proofErr w:type="spellEnd"/>
      <w:r w:rsidRPr="0083727D">
        <w:t>: El administrador tiene acceso a la información actualizada del estado de cuenta y el historial de pagos de los residentes</w:t>
      </w:r>
    </w:p>
    <w:p w14:paraId="41E16F18" w14:textId="469EADC9" w:rsidR="0083727D" w:rsidRPr="0083727D" w:rsidRDefault="0083727D" w:rsidP="0083727D">
      <w:r w:rsidRPr="0083727D">
        <w:t>Flujo básico:</w:t>
      </w:r>
    </w:p>
    <w:p w14:paraId="006FBE5E" w14:textId="77777777" w:rsidR="0083727D" w:rsidRPr="0083727D" w:rsidRDefault="0083727D" w:rsidP="0083727D">
      <w:pPr>
        <w:pStyle w:val="Prrafodelista"/>
        <w:numPr>
          <w:ilvl w:val="0"/>
          <w:numId w:val="10"/>
        </w:numPr>
      </w:pPr>
      <w:r w:rsidRPr="0083727D">
        <w:t xml:space="preserve">El administrador del conjunto residencial accede a la página web y selecciona la opción de "Consultar estado de cuenta </w:t>
      </w:r>
      <w:proofErr w:type="spellStart"/>
      <w:r w:rsidRPr="0083727D">
        <w:t>y</w:t>
      </w:r>
      <w:proofErr w:type="spellEnd"/>
      <w:r w:rsidRPr="0083727D">
        <w:t xml:space="preserve"> historial de pagos".</w:t>
      </w:r>
    </w:p>
    <w:p w14:paraId="59E6DD09" w14:textId="77777777" w:rsidR="0083727D" w:rsidRPr="0083727D" w:rsidRDefault="0083727D" w:rsidP="0083727D">
      <w:pPr>
        <w:pStyle w:val="Prrafodelista"/>
        <w:numPr>
          <w:ilvl w:val="0"/>
          <w:numId w:val="10"/>
        </w:numPr>
      </w:pPr>
      <w:r w:rsidRPr="0083727D">
        <w:t>El sistema muestra al administrador una lista de residentes con sus respectivos saldos pendientes y pagos realizados.</w:t>
      </w:r>
    </w:p>
    <w:p w14:paraId="08BA87A7" w14:textId="77777777" w:rsidR="0083727D" w:rsidRPr="0083727D" w:rsidRDefault="0083727D" w:rsidP="0083727D">
      <w:pPr>
        <w:pStyle w:val="Prrafodelista"/>
        <w:numPr>
          <w:ilvl w:val="0"/>
          <w:numId w:val="10"/>
        </w:numPr>
      </w:pPr>
      <w:r w:rsidRPr="0083727D">
        <w:t>El administrador puede seleccionar un residente en particular para ver su historial completo de pagos realizados y los detalles de cada pago.</w:t>
      </w:r>
    </w:p>
    <w:p w14:paraId="1D393EEF" w14:textId="76F2C763" w:rsidR="0083727D" w:rsidRPr="0083727D" w:rsidRDefault="0083727D" w:rsidP="0083727D">
      <w:pPr>
        <w:pStyle w:val="Prrafodelista"/>
        <w:numPr>
          <w:ilvl w:val="0"/>
          <w:numId w:val="10"/>
        </w:numPr>
      </w:pPr>
      <w:r w:rsidRPr="0083727D">
        <w:t>El sistema muestra al administrador la información correspondiente.</w:t>
      </w:r>
    </w:p>
    <w:sectPr w:rsidR="0083727D" w:rsidRPr="0083727D" w:rsidSect="0083727D">
      <w:headerReference w:type="default" r:id="rId8"/>
      <w:pgSz w:w="12240" w:h="15840"/>
      <w:pgMar w:top="1418" w:right="1418" w:bottom="1418"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F516FE" w14:textId="77777777" w:rsidR="0083727D" w:rsidRDefault="0083727D" w:rsidP="0083727D">
      <w:pPr>
        <w:spacing w:after="0" w:line="240" w:lineRule="auto"/>
      </w:pPr>
      <w:r>
        <w:separator/>
      </w:r>
    </w:p>
  </w:endnote>
  <w:endnote w:type="continuationSeparator" w:id="0">
    <w:p w14:paraId="2687855E" w14:textId="77777777" w:rsidR="0083727D" w:rsidRDefault="0083727D" w:rsidP="008372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4FE558" w14:textId="77777777" w:rsidR="0083727D" w:rsidRDefault="0083727D" w:rsidP="0083727D">
      <w:pPr>
        <w:spacing w:after="0" w:line="240" w:lineRule="auto"/>
      </w:pPr>
      <w:r>
        <w:separator/>
      </w:r>
    </w:p>
  </w:footnote>
  <w:footnote w:type="continuationSeparator" w:id="0">
    <w:p w14:paraId="6AC7B912" w14:textId="77777777" w:rsidR="0083727D" w:rsidRDefault="0083727D" w:rsidP="008372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1F9BB3" w14:textId="77777777" w:rsidR="0083727D" w:rsidRPr="00294A50" w:rsidRDefault="0083727D" w:rsidP="0083727D">
    <w:pPr>
      <w:pStyle w:val="Encabezado"/>
      <w:rPr>
        <w:b/>
        <w:bCs/>
        <w:noProof/>
      </w:rPr>
    </w:pPr>
    <w:r w:rsidRPr="00294A50">
      <w:rPr>
        <w:b/>
        <w:bCs/>
        <w:noProof/>
      </w:rPr>
      <w:drawing>
        <wp:anchor distT="0" distB="0" distL="114300" distR="114300" simplePos="0" relativeHeight="251659264" behindDoc="0" locked="0" layoutInCell="1" allowOverlap="1" wp14:anchorId="305DA518" wp14:editId="6BAA07C4">
          <wp:simplePos x="0" y="0"/>
          <wp:positionH relativeFrom="column">
            <wp:posOffset>5606415</wp:posOffset>
          </wp:positionH>
          <wp:positionV relativeFrom="paragraph">
            <wp:posOffset>-252730</wp:posOffset>
          </wp:positionV>
          <wp:extent cx="755015" cy="780415"/>
          <wp:effectExtent l="0" t="0" r="6985" b="0"/>
          <wp:wrapNone/>
          <wp:docPr id="3" name="Imagen 3" descr="Imagen que contiene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magen que contiene Icon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755015" cy="780415"/>
                  </a:xfrm>
                  <a:prstGeom prst="rect">
                    <a:avLst/>
                  </a:prstGeom>
                </pic:spPr>
              </pic:pic>
            </a:graphicData>
          </a:graphic>
          <wp14:sizeRelH relativeFrom="margin">
            <wp14:pctWidth>0</wp14:pctWidth>
          </wp14:sizeRelH>
          <wp14:sizeRelV relativeFrom="margin">
            <wp14:pctHeight>0</wp14:pctHeight>
          </wp14:sizeRelV>
        </wp:anchor>
      </w:drawing>
    </w:r>
    <w:r w:rsidRPr="00294A50">
      <w:rPr>
        <w:b/>
        <w:bCs/>
        <w:noProof/>
      </w:rPr>
      <w:t xml:space="preserve">Servicio Nacional de Aprendizaje </w:t>
    </w:r>
    <w:r>
      <w:rPr>
        <w:b/>
        <w:bCs/>
        <w:noProof/>
      </w:rPr>
      <w:t>(</w:t>
    </w:r>
    <w:r w:rsidRPr="00294A50">
      <w:rPr>
        <w:b/>
        <w:bCs/>
        <w:noProof/>
      </w:rPr>
      <w:t>SENA</w:t>
    </w:r>
    <w:r>
      <w:rPr>
        <w:b/>
        <w:bCs/>
        <w:noProof/>
      </w:rPr>
      <w:t>)</w:t>
    </w:r>
  </w:p>
  <w:p w14:paraId="50A4EEE7" w14:textId="77777777" w:rsidR="0083727D" w:rsidRPr="00294A50" w:rsidRDefault="0083727D" w:rsidP="0083727D">
    <w:pPr>
      <w:pStyle w:val="Encabezado"/>
      <w:rPr>
        <w:b/>
        <w:bCs/>
        <w:noProof/>
      </w:rPr>
    </w:pPr>
    <w:r w:rsidRPr="00294A50">
      <w:rPr>
        <w:b/>
        <w:bCs/>
        <w:noProof/>
      </w:rPr>
      <w:t xml:space="preserve">Tecnología en Análisis y Desarrollo de Software </w:t>
    </w:r>
    <w:r>
      <w:rPr>
        <w:b/>
        <w:bCs/>
        <w:noProof/>
      </w:rPr>
      <w:t>(</w:t>
    </w:r>
    <w:r w:rsidRPr="00294A50">
      <w:rPr>
        <w:b/>
        <w:bCs/>
        <w:noProof/>
      </w:rPr>
      <w:t>ADSO</w:t>
    </w:r>
    <w:r>
      <w:rPr>
        <w:b/>
        <w:bCs/>
        <w:noProof/>
      </w:rPr>
      <w:t xml:space="preserve">) </w:t>
    </w:r>
    <w:r w:rsidRPr="00294A50">
      <w:rPr>
        <w:b/>
        <w:bCs/>
        <w:noProof/>
      </w:rPr>
      <w:t xml:space="preserve"> </w:t>
    </w:r>
    <w:r>
      <w:rPr>
        <w:b/>
        <w:bCs/>
        <w:noProof/>
      </w:rPr>
      <w:br/>
      <w:t>Ficha: 2627060</w:t>
    </w:r>
  </w:p>
  <w:p w14:paraId="626DFBB1" w14:textId="77777777" w:rsidR="0083727D" w:rsidRDefault="0083727D" w:rsidP="0083727D">
    <w:pPr>
      <w:pStyle w:val="Encabezado"/>
    </w:pPr>
  </w:p>
  <w:p w14:paraId="57AA042C" w14:textId="77777777" w:rsidR="0083727D" w:rsidRPr="0083727D" w:rsidRDefault="0083727D" w:rsidP="0083727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055E60"/>
    <w:multiLevelType w:val="hybridMultilevel"/>
    <w:tmpl w:val="6F50F21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42EB7A62"/>
    <w:multiLevelType w:val="hybridMultilevel"/>
    <w:tmpl w:val="9792432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46305C49"/>
    <w:multiLevelType w:val="hybridMultilevel"/>
    <w:tmpl w:val="6DDE664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49132A1B"/>
    <w:multiLevelType w:val="hybridMultilevel"/>
    <w:tmpl w:val="1CF43D4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4E636C2A"/>
    <w:multiLevelType w:val="hybridMultilevel"/>
    <w:tmpl w:val="977CEBD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4F110062"/>
    <w:multiLevelType w:val="hybridMultilevel"/>
    <w:tmpl w:val="CDACDB0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59194EF3"/>
    <w:multiLevelType w:val="hybridMultilevel"/>
    <w:tmpl w:val="26D8879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61327C2B"/>
    <w:multiLevelType w:val="hybridMultilevel"/>
    <w:tmpl w:val="9A9CC05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6EF33D89"/>
    <w:multiLevelType w:val="hybridMultilevel"/>
    <w:tmpl w:val="36E67B9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76587040"/>
    <w:multiLevelType w:val="hybridMultilevel"/>
    <w:tmpl w:val="2058220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862943418">
    <w:abstractNumId w:val="0"/>
  </w:num>
  <w:num w:numId="2" w16cid:durableId="863175278">
    <w:abstractNumId w:val="9"/>
  </w:num>
  <w:num w:numId="3" w16cid:durableId="1016031233">
    <w:abstractNumId w:val="3"/>
  </w:num>
  <w:num w:numId="4" w16cid:durableId="1229537019">
    <w:abstractNumId w:val="7"/>
  </w:num>
  <w:num w:numId="5" w16cid:durableId="1377781983">
    <w:abstractNumId w:val="4"/>
  </w:num>
  <w:num w:numId="6" w16cid:durableId="1024475137">
    <w:abstractNumId w:val="8"/>
  </w:num>
  <w:num w:numId="7" w16cid:durableId="775254202">
    <w:abstractNumId w:val="5"/>
  </w:num>
  <w:num w:numId="8" w16cid:durableId="1002465635">
    <w:abstractNumId w:val="1"/>
  </w:num>
  <w:num w:numId="9" w16cid:durableId="837118230">
    <w:abstractNumId w:val="2"/>
  </w:num>
  <w:num w:numId="10" w16cid:durableId="51296139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27D"/>
    <w:rsid w:val="00233D8A"/>
    <w:rsid w:val="003805C6"/>
    <w:rsid w:val="004070C3"/>
    <w:rsid w:val="0083727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E4794"/>
  <w15:chartTrackingRefBased/>
  <w15:docId w15:val="{52A54FD9-DE19-4DAE-898E-AB646ECC4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727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3727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3727D"/>
  </w:style>
  <w:style w:type="paragraph" w:styleId="Piedepgina">
    <w:name w:val="footer"/>
    <w:basedOn w:val="Normal"/>
    <w:link w:val="PiedepginaCar"/>
    <w:uiPriority w:val="99"/>
    <w:unhideWhenUsed/>
    <w:rsid w:val="0083727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3727D"/>
  </w:style>
  <w:style w:type="paragraph" w:styleId="Prrafodelista">
    <w:name w:val="List Paragraph"/>
    <w:basedOn w:val="Normal"/>
    <w:uiPriority w:val="34"/>
    <w:qFormat/>
    <w:rsid w:val="008372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5554727">
      <w:bodyDiv w:val="1"/>
      <w:marLeft w:val="0"/>
      <w:marRight w:val="0"/>
      <w:marTop w:val="0"/>
      <w:marBottom w:val="0"/>
      <w:divBdr>
        <w:top w:val="none" w:sz="0" w:space="0" w:color="auto"/>
        <w:left w:val="none" w:sz="0" w:space="0" w:color="auto"/>
        <w:bottom w:val="none" w:sz="0" w:space="0" w:color="auto"/>
        <w:right w:val="none" w:sz="0" w:space="0" w:color="auto"/>
      </w:divBdr>
    </w:div>
    <w:div w:id="1832210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506</Words>
  <Characters>2784</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Dayana Otagrí</dc:creator>
  <cp:keywords/>
  <dc:description/>
  <cp:lastModifiedBy>Dayana Otagrí</cp:lastModifiedBy>
  <cp:revision>2</cp:revision>
  <dcterms:created xsi:type="dcterms:W3CDTF">2023-04-30T04:14:00Z</dcterms:created>
  <dcterms:modified xsi:type="dcterms:W3CDTF">2023-04-30T04:14:00Z</dcterms:modified>
</cp:coreProperties>
</file>