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C347A" w14:textId="5EDA8010" w:rsidR="00D0111F" w:rsidRDefault="00D0111F" w:rsidP="002C2ACE">
      <w:pPr>
        <w:jc w:val="center"/>
        <w:rPr>
          <w:b/>
        </w:rPr>
      </w:pPr>
      <w:r>
        <w:rPr>
          <w:b/>
        </w:rPr>
        <w:t>DEVELOPMENT OF CONCRETE WATER CEMENT RATIO PREDICTION SYSTEM</w:t>
      </w:r>
    </w:p>
    <w:p w14:paraId="4F348768" w14:textId="0A28BE61" w:rsidR="002C2ACE" w:rsidRDefault="002C2ACE" w:rsidP="002C2ACE">
      <w:pPr>
        <w:jc w:val="center"/>
        <w:rPr>
          <w:b/>
        </w:rPr>
      </w:pPr>
      <w:r w:rsidRPr="009E0C1B">
        <w:rPr>
          <w:b/>
        </w:rPr>
        <w:t>ABSTRACT</w:t>
      </w:r>
    </w:p>
    <w:p w14:paraId="0631CB2F" w14:textId="77777777" w:rsidR="00A12A21" w:rsidRPr="00A12A21" w:rsidRDefault="00A12A21" w:rsidP="00A12A21">
      <w:pPr>
        <w:ind w:left="60"/>
        <w:rPr>
          <w:b/>
        </w:rPr>
      </w:pPr>
      <w:r w:rsidRPr="00A12A21">
        <w:t>This research project developed a prediction system for the water-cement ratio in concrete using Deep Neural Networks (DNNs) to improve quality, durability, and performance in construction, particularly in regions like Nigeria where environmental conditions impact concrete properties. Traditional methods for determining the water-cement ratio often lead to inconsistent quality, material wastage, and increased costs. The DNN-based model, built with a dataset from Osun State University's Department of Civil Engineering, used Python libraries for implementation and was designed to handle complex data interactions. The model, trained on 72 samples over 100 epochs, achieved high accuracy with a training loss of 0.0025, validation loss of 0.0019, Mean Absolute Error (MAE) of 0.0019, and Mean Squared Error (MSE) of 0.027 on the test set. These results indicate the model's effectiveness, robustness, and ability to generalize without overfitting</w:t>
      </w:r>
      <w:r w:rsidR="0031234A" w:rsidRPr="00A12A21">
        <w:t xml:space="preserve"> </w:t>
      </w:r>
    </w:p>
    <w:p w14:paraId="4D285912" w14:textId="278044B1" w:rsidR="0031234A" w:rsidRPr="00A12A21" w:rsidRDefault="00A12A21" w:rsidP="00A12A21">
      <w:pPr>
        <w:ind w:left="60"/>
        <w:rPr>
          <w:b/>
        </w:rPr>
      </w:pPr>
      <w:r w:rsidRPr="00A12A21">
        <w:rPr>
          <w:b/>
        </w:rPr>
        <w:t>1</w:t>
      </w:r>
      <w:r w:rsidR="0031234A" w:rsidRPr="00A12A21">
        <w:rPr>
          <w:b/>
        </w:rPr>
        <w:t xml:space="preserve"> </w:t>
      </w:r>
      <w:r w:rsidRPr="00A12A21">
        <w:rPr>
          <w:b/>
        </w:rPr>
        <w:t xml:space="preserve">        </w:t>
      </w:r>
      <w:r w:rsidR="0031234A" w:rsidRPr="00A12A21">
        <w:rPr>
          <w:b/>
        </w:rPr>
        <w:t>INTRODUCTION</w:t>
      </w:r>
    </w:p>
    <w:p w14:paraId="08606546" w14:textId="77777777" w:rsidR="0031234A" w:rsidRDefault="002C2ACE" w:rsidP="0031234A">
      <w:pPr>
        <w:jc w:val="both"/>
        <w:rPr>
          <w:szCs w:val="24"/>
        </w:rPr>
      </w:pPr>
      <w:r w:rsidRPr="0031234A">
        <w:rPr>
          <w:szCs w:val="24"/>
        </w:rPr>
        <w:t>Concrete is a fundamental material in modern construction, essential for projects ranging from residential buildings to large infrastructural works. Its effectiveness largely depends on the water-cement ratio, a critical parameter that determines concrete's quality, durability, and performance (</w:t>
      </w:r>
      <w:proofErr w:type="spellStart"/>
      <w:r w:rsidRPr="0031234A">
        <w:rPr>
          <w:szCs w:val="24"/>
        </w:rPr>
        <w:t>Rahmani</w:t>
      </w:r>
      <w:proofErr w:type="spellEnd"/>
      <w:r w:rsidRPr="0031234A">
        <w:rPr>
          <w:szCs w:val="24"/>
        </w:rPr>
        <w:t xml:space="preserve"> et al., 2018). This ratio, representing the mass of water to cement in a mix, directly impacts the material’s strength and overall properties (Wang, 2023). An incorrect ratio can lead to issues such as reduced strength, increased permeability, and cracking (</w:t>
      </w:r>
      <w:proofErr w:type="spellStart"/>
      <w:r w:rsidRPr="0031234A">
        <w:rPr>
          <w:szCs w:val="24"/>
        </w:rPr>
        <w:t>Rahmani</w:t>
      </w:r>
      <w:proofErr w:type="spellEnd"/>
      <w:r w:rsidRPr="0031234A">
        <w:rPr>
          <w:szCs w:val="24"/>
        </w:rPr>
        <w:t xml:space="preserve"> et al., 2018). </w:t>
      </w:r>
    </w:p>
    <w:p w14:paraId="11F98A49" w14:textId="195E987D" w:rsidR="0031234A" w:rsidRPr="0031234A" w:rsidRDefault="0031234A" w:rsidP="0031234A">
      <w:pPr>
        <w:jc w:val="both"/>
        <w:rPr>
          <w:szCs w:val="24"/>
        </w:rPr>
      </w:pPr>
      <w:r>
        <w:rPr>
          <w:rFonts w:eastAsia="Times New Roman" w:cs="Times New Roman"/>
          <w:kern w:val="0"/>
          <w:szCs w:val="24"/>
          <w:lang w:val="en-US"/>
        </w:rPr>
        <w:t>T</w:t>
      </w:r>
      <w:r w:rsidRPr="0031234A">
        <w:rPr>
          <w:rFonts w:eastAsia="Times New Roman" w:cs="Times New Roman"/>
          <w:kern w:val="0"/>
          <w:szCs w:val="24"/>
          <w:lang w:val="en-US"/>
        </w:rPr>
        <w:t xml:space="preserve">he importance of concrete in construction and the critical role of the water-cement ratio in determining concrete's quality, durability, and performance. Achieving the correct water-cement </w:t>
      </w:r>
      <w:r w:rsidRPr="0031234A">
        <w:rPr>
          <w:rFonts w:eastAsia="Times New Roman" w:cs="Times New Roman"/>
          <w:kern w:val="0"/>
          <w:szCs w:val="24"/>
          <w:lang w:val="en-US"/>
        </w:rPr>
        <w:lastRenderedPageBreak/>
        <w:t>ratio is crucial for concrete strength, as too much water weakens the structure, while too little impairs mixing and compaction. This balance is particularly important in regions like Nigeria, where environmental conditions affect concrete mixes. The use of Deep Neural Networks (DNNs) in predicting the water-cement ratio offers significant advantages by processing vast data sets, uncovering complex patterns, and making accurate predictions. This approach can improve concrete quality, reduce material waste, and enhance structure longevity, especially under diverse environmental conditions in Nigeria.</w:t>
      </w:r>
    </w:p>
    <w:p w14:paraId="2D3AC207" w14:textId="052B298F" w:rsidR="0031234A" w:rsidRPr="0031234A" w:rsidRDefault="0031234A" w:rsidP="0031234A">
      <w:pPr>
        <w:spacing w:after="0" w:line="240" w:lineRule="auto"/>
        <w:rPr>
          <w:rFonts w:eastAsia="Times New Roman" w:cs="Times New Roman"/>
          <w:kern w:val="0"/>
          <w:szCs w:val="24"/>
          <w:lang w:val="en-US"/>
        </w:rPr>
      </w:pPr>
    </w:p>
    <w:p w14:paraId="76DFD18F" w14:textId="7E5CFEEB" w:rsidR="0063626D" w:rsidRPr="0063626D" w:rsidRDefault="0063626D" w:rsidP="0063626D">
      <w:pPr>
        <w:jc w:val="both"/>
        <w:rPr>
          <w:b/>
          <w:szCs w:val="24"/>
        </w:rPr>
      </w:pPr>
      <w:r w:rsidRPr="0063626D">
        <w:rPr>
          <w:b/>
          <w:szCs w:val="24"/>
        </w:rPr>
        <w:t>2     LITERATURE REVIEW</w:t>
      </w:r>
    </w:p>
    <w:p w14:paraId="3EAFAA7B" w14:textId="3F663239" w:rsidR="0063626D" w:rsidRDefault="00E3161E" w:rsidP="0063626D">
      <w:pPr>
        <w:jc w:val="both"/>
        <w:rPr>
          <w:rFonts w:cs="Times New Roman"/>
          <w:szCs w:val="24"/>
        </w:rPr>
      </w:pPr>
      <w:r>
        <w:rPr>
          <w:rFonts w:cs="Times New Roman"/>
          <w:szCs w:val="24"/>
        </w:rPr>
        <w:t>C</w:t>
      </w:r>
      <w:r w:rsidR="00CD3CDE" w:rsidRPr="0063626D">
        <w:rPr>
          <w:rFonts w:cs="Times New Roman"/>
          <w:szCs w:val="24"/>
        </w:rPr>
        <w:t>oncrete composition, focusing on the water-cement ratio's critical role in determining concrete's strength and durability. It highlights the inverse relationship between water-cement ratio and concrete strength, noting that an optimal ratio around 0.4 yields the best compressive strength, while higher ratios reduce strength and affect other properties like porosity and permeability. The chapter also explores the application of deep learning models, specifically Deep Neural Networks (DNNs) and Convolutional Neural Networks (CNNs), for predicting concrete properties, emphasizing their ability to learn complex data patterns.</w:t>
      </w:r>
    </w:p>
    <w:p w14:paraId="16AF9FF7" w14:textId="77777777" w:rsidR="0063626D" w:rsidRDefault="00CD3CDE" w:rsidP="0063626D">
      <w:pPr>
        <w:jc w:val="both"/>
        <w:rPr>
          <w:szCs w:val="24"/>
        </w:rPr>
      </w:pPr>
      <w:r w:rsidRPr="0063626D">
        <w:rPr>
          <w:rFonts w:cs="Times New Roman"/>
          <w:szCs w:val="24"/>
        </w:rPr>
        <w:t>Recent studies have developed various machine learning models to predict concrete properties, particularly compressive strength. For example, Al-</w:t>
      </w:r>
      <w:proofErr w:type="spellStart"/>
      <w:r w:rsidRPr="0063626D">
        <w:rPr>
          <w:rFonts w:cs="Times New Roman"/>
          <w:szCs w:val="24"/>
        </w:rPr>
        <w:t>Shamiri</w:t>
      </w:r>
      <w:proofErr w:type="spellEnd"/>
      <w:r w:rsidRPr="0063626D">
        <w:rPr>
          <w:rFonts w:cs="Times New Roman"/>
          <w:szCs w:val="24"/>
        </w:rPr>
        <w:t xml:space="preserve"> et al. (2020) used a Regularized Extreme Learning Machine (RELM) to predict the compressive strength of high-performance</w:t>
      </w:r>
      <w:r w:rsidRPr="0063626D">
        <w:rPr>
          <w:szCs w:val="24"/>
        </w:rPr>
        <w:t xml:space="preserve"> concrete, outperforming traditional methods but not focusing on water-cement ratio prediction. Park et al. (2021) investigated the effect of data range on prediction accuracy using linear regression, while Huang et al. (2022) combined the firefly algorithm with Random Forest (RF) to enhance prediction reliability for ternary concrete.</w:t>
      </w:r>
      <w:r w:rsidR="0063626D">
        <w:rPr>
          <w:szCs w:val="24"/>
        </w:rPr>
        <w:t xml:space="preserve"> </w:t>
      </w:r>
    </w:p>
    <w:p w14:paraId="704081E7" w14:textId="64310ABE" w:rsidR="0063626D" w:rsidRPr="00E3161E" w:rsidRDefault="00CD3CDE" w:rsidP="00045976">
      <w:pPr>
        <w:jc w:val="both"/>
        <w:rPr>
          <w:szCs w:val="24"/>
        </w:rPr>
      </w:pPr>
      <w:r w:rsidRPr="0063626D">
        <w:rPr>
          <w:szCs w:val="24"/>
        </w:rPr>
        <w:lastRenderedPageBreak/>
        <w:t>Kumar et al. (2022) explored machine learning models like Gaussian Process Regression (GPR), Support Vector Machine Regression (SVMR), and Ensemble Learning (EL) to predict lightweight concrete's compressive strength, highlighting the need for diverse datasets. Li (2023) examined flexural strength prediction using Random Forest and Extreme Gradient Boosting (XGB) models, finding them superior to Linear Regression. Cho (2024) used ensemble models to predict the impact of recycled concrete aggregates on compressive strength, and Saleh et al. (2023) focused on soft computing models for strain-hardening cement-based composites, demonstrating the potential of artificial neural networks (ANNs) in prediction accuracy.</w:t>
      </w:r>
      <w:r w:rsidR="0063626D">
        <w:rPr>
          <w:szCs w:val="24"/>
        </w:rPr>
        <w:t xml:space="preserve"> </w:t>
      </w:r>
      <w:r w:rsidRPr="0063626D">
        <w:rPr>
          <w:szCs w:val="24"/>
        </w:rPr>
        <w:t>While these studies improve concrete property predictions, they mainly focus on compressive or flexural strength. The current study fills a gap by specifically targeting water-cement ratio prediction, enhancing concrete mix optimization through machine learning techniques.</w:t>
      </w:r>
    </w:p>
    <w:p w14:paraId="263DBF4F" w14:textId="4DE0CBCD" w:rsidR="002C2ACE" w:rsidRPr="000C2649" w:rsidRDefault="00045976" w:rsidP="000F4D7E">
      <w:pPr>
        <w:jc w:val="both"/>
      </w:pPr>
      <w:r>
        <w:rPr>
          <w:b/>
        </w:rPr>
        <w:t>3</w:t>
      </w:r>
      <w:r w:rsidR="002C2ACE" w:rsidRPr="00934BA6">
        <w:rPr>
          <w:b/>
        </w:rPr>
        <w:t xml:space="preserve">                </w:t>
      </w:r>
      <w:r w:rsidR="000F4D7E">
        <w:rPr>
          <w:b/>
        </w:rPr>
        <w:t xml:space="preserve">EXPERIMENTAL </w:t>
      </w:r>
      <w:proofErr w:type="gramStart"/>
      <w:r w:rsidR="000F4D7E">
        <w:rPr>
          <w:b/>
        </w:rPr>
        <w:t>SETUP</w:t>
      </w:r>
      <w:proofErr w:type="gramEnd"/>
      <w:r w:rsidR="002C2ACE" w:rsidRPr="00934BA6">
        <w:rPr>
          <w:b/>
        </w:rPr>
        <w:t xml:space="preserve">                                      </w:t>
      </w:r>
    </w:p>
    <w:p w14:paraId="00637F5B" w14:textId="6770F00F" w:rsidR="002C2ACE" w:rsidRDefault="002C2ACE" w:rsidP="0063626D">
      <w:r>
        <w:t>Concrete water cement ratio was proposed to solve the manual and inaccurate mode of water population. Figure 3.1 shows the flow chart for the model developed</w:t>
      </w:r>
      <w:r w:rsidRPr="0047222A">
        <w:t xml:space="preserve"> using machine learning techniques. The methodology encompasses the following phases: </w:t>
      </w:r>
      <w:r w:rsidRPr="002022C9">
        <w:t>data collection, data pre-processing</w:t>
      </w:r>
      <w:r w:rsidRPr="0047222A">
        <w:t xml:space="preserve">, model development, data analysis, and performance evaluation. Python, along with its libraries such as Pandas, NumPy, </w:t>
      </w:r>
      <w:proofErr w:type="spellStart"/>
      <w:r w:rsidRPr="0047222A">
        <w:t>Scikit</w:t>
      </w:r>
      <w:proofErr w:type="spellEnd"/>
      <w:r w:rsidRPr="0047222A">
        <w:t>-learn, and TensorFlow, will be utilized for implementing</w:t>
      </w:r>
      <w:r>
        <w:t xml:space="preserve"> </w:t>
      </w:r>
      <w:r w:rsidRPr="0047222A">
        <w:t>the</w:t>
      </w:r>
      <w:r>
        <w:t xml:space="preserve"> deep neural network </w:t>
      </w:r>
      <w:proofErr w:type="gramStart"/>
      <w:r>
        <w:t>model..</w:t>
      </w:r>
      <w:proofErr w:type="gramEnd"/>
    </w:p>
    <w:p w14:paraId="041965E8" w14:textId="0F211B46" w:rsidR="002C2ACE" w:rsidRPr="000F4D7E" w:rsidRDefault="000F4D7E" w:rsidP="000F4D7E">
      <w:pPr>
        <w:pStyle w:val="Heading2"/>
        <w:numPr>
          <w:ilvl w:val="0"/>
          <w:numId w:val="0"/>
        </w:numPr>
        <w:ind w:left="720"/>
      </w:pPr>
      <w:r>
        <w:t>3.1</w:t>
      </w:r>
      <w:r w:rsidR="002C2ACE">
        <w:t xml:space="preserve">     </w:t>
      </w:r>
      <w:r w:rsidR="002C2ACE" w:rsidRPr="000F4D7E">
        <w:rPr>
          <w:b w:val="0"/>
        </w:rPr>
        <w:t>DATA COLLECTION</w:t>
      </w:r>
    </w:p>
    <w:p w14:paraId="5D673053" w14:textId="77777777" w:rsidR="002C2ACE" w:rsidRPr="000F4D7E" w:rsidRDefault="002C2ACE" w:rsidP="002C2ACE">
      <w:pPr>
        <w:jc w:val="both"/>
      </w:pPr>
      <w:r>
        <w:t xml:space="preserve">Concrete experimental data, including the water-cement ratio, was obtained from the Department of Civil Engineering at Osun State University. The study </w:t>
      </w:r>
      <w:proofErr w:type="spellStart"/>
      <w:r>
        <w:t>modeled</w:t>
      </w:r>
      <w:proofErr w:type="spellEnd"/>
      <w:r>
        <w:t xml:space="preserve"> the required water content (</w:t>
      </w:r>
      <w:proofErr w:type="spellStart"/>
      <w:r>
        <w:t>liters</w:t>
      </w:r>
      <w:proofErr w:type="spellEnd"/>
      <w:r>
        <w:t xml:space="preserve">/m³) for the concrete mix based on seven input features: cement (kg/m³), fine aggregates </w:t>
      </w:r>
      <w:r>
        <w:lastRenderedPageBreak/>
        <w:t>(kg/m³), coarse aggregates (kg/m³), concrete compressive strength (MPa), density (kg/m³), slump (mm), and age of testing (days). The dataset comprised 72 samples, which were divided into three subsets for model development: 70% for training, 15% for validation, and 15% for testing. Figure 3.1 presents a sample of the data.</w:t>
      </w:r>
    </w:p>
    <w:p w14:paraId="0B97EB62" w14:textId="47DE1F9C" w:rsidR="002C2ACE" w:rsidRPr="000F4D7E" w:rsidRDefault="000F4D7E" w:rsidP="000F4D7E">
      <w:pPr>
        <w:pStyle w:val="Heading2"/>
        <w:numPr>
          <w:ilvl w:val="1"/>
          <w:numId w:val="13"/>
        </w:numPr>
        <w:rPr>
          <w:b w:val="0"/>
        </w:rPr>
      </w:pPr>
      <w:r w:rsidRPr="000F4D7E">
        <w:rPr>
          <w:b w:val="0"/>
        </w:rPr>
        <w:t xml:space="preserve">  </w:t>
      </w:r>
      <w:r w:rsidR="002C2ACE" w:rsidRPr="000F4D7E">
        <w:rPr>
          <w:b w:val="0"/>
        </w:rPr>
        <w:t>DATA PREPOCESSING</w:t>
      </w:r>
    </w:p>
    <w:p w14:paraId="644663C5" w14:textId="023DE47B" w:rsidR="000F4D7E" w:rsidRDefault="002C2ACE" w:rsidP="000F4D7E">
      <w:pPr>
        <w:spacing w:after="100" w:afterAutospacing="1"/>
        <w:jc w:val="both"/>
        <w:rPr>
          <w:color w:val="000000"/>
        </w:rPr>
      </w:pPr>
      <w:r w:rsidRPr="00B05B20">
        <w:rPr>
          <w:color w:val="000000"/>
        </w:rPr>
        <w:t xml:space="preserve">The dataset was loaded into the Python environment using the Pandas library. This step involved reading the data from an Excel file and converting it into a </w:t>
      </w:r>
      <w:proofErr w:type="spellStart"/>
      <w:r w:rsidRPr="00B05B20">
        <w:rPr>
          <w:color w:val="000000"/>
        </w:rPr>
        <w:t>DataFrame</w:t>
      </w:r>
      <w:proofErr w:type="spellEnd"/>
      <w:r w:rsidRPr="00B05B20">
        <w:rPr>
          <w:color w:val="000000"/>
        </w:rPr>
        <w:t xml:space="preserve"> for easy manipulation and analysis. The initial exploration of the data included displaying the first few rows to understand its structure and checking for any apparent issues such as missing values or incorrect data types.</w:t>
      </w:r>
      <w:r>
        <w:rPr>
          <w:color w:val="000000"/>
        </w:rPr>
        <w:t xml:space="preserve"> </w:t>
      </w:r>
      <w:r w:rsidRPr="00B05B20">
        <w:rPr>
          <w:color w:val="000000"/>
        </w:rPr>
        <w:t>Data cleaning is a crucial step in the data preparation process. In this study, the dataset did not contain any missing values, which simplified the cleaning process.</w:t>
      </w:r>
      <w:r w:rsidR="000F4D7E" w:rsidRPr="000F4D7E">
        <w:t xml:space="preserve"> </w:t>
      </w:r>
      <w:r w:rsidR="000F4D7E" w:rsidRPr="00E3161E">
        <w:t xml:space="preserve">The model was trained for 100 epochs with a batch size of 10, using Mean Squared Error (MSE) as the loss function and the Adam optimizer. Training and validation losses consistently decreased, reaching 0.0025 and 0.0019 by the 100th epoch, respectively. The model was evaluated on a test set using Mean Absolute Error (MAE) and MSE, achieving a test loss of 0.0019 and </w:t>
      </w:r>
      <w:proofErr w:type="gramStart"/>
      <w:r w:rsidR="000F4D7E" w:rsidRPr="00E3161E">
        <w:t>an</w:t>
      </w:r>
      <w:proofErr w:type="gramEnd"/>
      <w:r w:rsidR="000F4D7E" w:rsidRPr="00E3161E">
        <w:t xml:space="preserve"> MAE of approximately 0.0277, demonstrating reasonable prediction accuracy</w:t>
      </w:r>
      <w:bookmarkStart w:id="0" w:name="_GoBack"/>
      <w:bookmarkEnd w:id="0"/>
    </w:p>
    <w:p w14:paraId="5DE1E7E8" w14:textId="2CAAB819" w:rsidR="000F4D7E" w:rsidRDefault="000F4D7E" w:rsidP="000F4D7E">
      <w:pPr>
        <w:spacing w:after="100" w:afterAutospacing="1"/>
        <w:jc w:val="both"/>
      </w:pPr>
      <w:r>
        <w:t>3.3</w:t>
      </w:r>
      <w:r w:rsidR="002C2ACE">
        <w:t xml:space="preserve"> </w:t>
      </w:r>
      <w:r>
        <w:t xml:space="preserve"> </w:t>
      </w:r>
      <w:r w:rsidR="002C2ACE">
        <w:t xml:space="preserve"> </w:t>
      </w:r>
      <w:r>
        <w:t xml:space="preserve">PREDICTIVE MODEL DESIGN </w:t>
      </w:r>
    </w:p>
    <w:p w14:paraId="4FBFA2CC" w14:textId="54E12F56" w:rsidR="0063626D" w:rsidRPr="00751405" w:rsidRDefault="00E3161E" w:rsidP="000F4D7E">
      <w:pPr>
        <w:spacing w:after="100" w:afterAutospacing="1"/>
        <w:jc w:val="both"/>
        <w:rPr>
          <w:color w:val="000000"/>
        </w:rPr>
      </w:pPr>
      <w:r w:rsidRPr="00E3161E">
        <w:t xml:space="preserve">The deep neural network (DNN) model for predicting the water-cement ratio was developed using TensorFlow, featuring an architecture with an input layer, three hidden layers, and an output layer. The input layer had 8 neurons for the dataset features, and the hidden layers had 21, 14, and 7 neurons, respectively, using </w:t>
      </w:r>
      <w:proofErr w:type="spellStart"/>
      <w:r w:rsidRPr="00E3161E">
        <w:t>ReLU</w:t>
      </w:r>
      <w:proofErr w:type="spellEnd"/>
      <w:r w:rsidRPr="00E3161E">
        <w:t xml:space="preserve"> activation functions to learn complex patterns. The output layer had a single neuron with a linear activation function for regression tasks.</w:t>
      </w:r>
    </w:p>
    <w:p w14:paraId="1FD4065E" w14:textId="77777777" w:rsidR="002C2ACE" w:rsidRPr="00A44AEC" w:rsidRDefault="002C2ACE" w:rsidP="002C2ACE">
      <w:pPr>
        <w:spacing w:after="0" w:line="240" w:lineRule="auto"/>
        <w:rPr>
          <w:rFonts w:eastAsia="Times New Roman" w:cs="Times New Roman"/>
          <w:kern w:val="0"/>
          <w:szCs w:val="24"/>
          <w:lang w:val="en-US"/>
        </w:rPr>
      </w:pPr>
      <w:r w:rsidRPr="00A44AEC">
        <w:rPr>
          <w:noProof/>
          <w:lang w:val="en-US"/>
        </w:rPr>
        <w:lastRenderedPageBreak/>
        <w:drawing>
          <wp:inline distT="0" distB="0" distL="0" distR="0" wp14:anchorId="19882841" wp14:editId="177D162A">
            <wp:extent cx="5943600" cy="6762115"/>
            <wp:effectExtent l="0" t="0" r="0" b="0"/>
            <wp:docPr id="7" name="Picture 7" descr="C:\Users\USER\AppData\Local\Microsoft\Windows\INetCache\Content.MSO\E0BCC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E0BCCD9.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762115"/>
                    </a:xfrm>
                    <a:prstGeom prst="rect">
                      <a:avLst/>
                    </a:prstGeom>
                    <a:noFill/>
                    <a:ln>
                      <a:noFill/>
                    </a:ln>
                  </pic:spPr>
                </pic:pic>
              </a:graphicData>
            </a:graphic>
          </wp:inline>
        </w:drawing>
      </w:r>
    </w:p>
    <w:p w14:paraId="240505B6" w14:textId="77777777" w:rsidR="002C2ACE" w:rsidRDefault="002C2ACE" w:rsidP="002C2ACE">
      <w:pPr>
        <w:jc w:val="both"/>
      </w:pPr>
    </w:p>
    <w:p w14:paraId="6FB8EE7B" w14:textId="77777777" w:rsidR="002C2ACE" w:rsidRDefault="002C2ACE" w:rsidP="002C2ACE">
      <w:pPr>
        <w:jc w:val="center"/>
      </w:pPr>
      <w:r>
        <w:t>Figure 3.1: Flowchart of Concrete Water Cement Prediction Model</w:t>
      </w:r>
    </w:p>
    <w:p w14:paraId="24A1DCF2" w14:textId="77777777" w:rsidR="002C2ACE" w:rsidRDefault="002C2ACE" w:rsidP="002C2ACE">
      <w:pPr>
        <w:jc w:val="both"/>
      </w:pPr>
    </w:p>
    <w:p w14:paraId="70A5F7EB" w14:textId="77777777" w:rsidR="002C2ACE" w:rsidRPr="00A81D4F" w:rsidRDefault="002C2ACE" w:rsidP="002C2ACE">
      <w:pPr>
        <w:jc w:val="both"/>
        <w:rPr>
          <w:b/>
        </w:rPr>
      </w:pPr>
      <w:r w:rsidRPr="00A81D4F">
        <w:rPr>
          <w:b/>
        </w:rPr>
        <w:lastRenderedPageBreak/>
        <w:t xml:space="preserve">Table 3.1 </w:t>
      </w:r>
      <w:r>
        <w:rPr>
          <w:b/>
        </w:rPr>
        <w:t>S</w:t>
      </w:r>
      <w:r w:rsidRPr="00A81D4F">
        <w:rPr>
          <w:b/>
        </w:rPr>
        <w:t>ample of data</w:t>
      </w:r>
      <w:r>
        <w:rPr>
          <w:b/>
        </w:rPr>
        <w:t xml:space="preserve"> Collected</w:t>
      </w:r>
    </w:p>
    <w:tbl>
      <w:tblPr>
        <w:tblStyle w:val="TableGrid"/>
        <w:tblW w:w="5000" w:type="pct"/>
        <w:tblLook w:val="04A0" w:firstRow="1" w:lastRow="0" w:firstColumn="1" w:lastColumn="0" w:noHBand="0" w:noVBand="1"/>
      </w:tblPr>
      <w:tblGrid>
        <w:gridCol w:w="593"/>
        <w:gridCol w:w="963"/>
        <w:gridCol w:w="950"/>
        <w:gridCol w:w="949"/>
        <w:gridCol w:w="816"/>
        <w:gridCol w:w="949"/>
        <w:gridCol w:w="636"/>
        <w:gridCol w:w="842"/>
        <w:gridCol w:w="962"/>
        <w:gridCol w:w="1700"/>
      </w:tblGrid>
      <w:tr w:rsidR="002C2ACE" w:rsidRPr="00A81D4F" w14:paraId="11CC65BD" w14:textId="77777777" w:rsidTr="0031234A">
        <w:trPr>
          <w:trHeight w:val="242"/>
        </w:trPr>
        <w:tc>
          <w:tcPr>
            <w:tcW w:w="316" w:type="pct"/>
            <w:tcBorders>
              <w:left w:val="nil"/>
              <w:bottom w:val="single" w:sz="4" w:space="0" w:color="auto"/>
              <w:right w:val="nil"/>
            </w:tcBorders>
          </w:tcPr>
          <w:p w14:paraId="2A24E191" w14:textId="77777777" w:rsidR="002C2ACE" w:rsidRPr="00A81D4F" w:rsidRDefault="002C2ACE" w:rsidP="00DF0E21">
            <w:pPr>
              <w:rPr>
                <w:sz w:val="22"/>
                <w:szCs w:val="22"/>
              </w:rPr>
            </w:pPr>
            <w:r w:rsidRPr="00A81D4F">
              <w:rPr>
                <w:sz w:val="22"/>
                <w:szCs w:val="22"/>
              </w:rPr>
              <w:t>S/N</w:t>
            </w:r>
          </w:p>
        </w:tc>
        <w:tc>
          <w:tcPr>
            <w:tcW w:w="514" w:type="pct"/>
            <w:tcBorders>
              <w:left w:val="nil"/>
              <w:bottom w:val="single" w:sz="4" w:space="0" w:color="auto"/>
              <w:right w:val="nil"/>
            </w:tcBorders>
            <w:vAlign w:val="bottom"/>
          </w:tcPr>
          <w:p w14:paraId="63EE406E" w14:textId="77777777" w:rsidR="002C2ACE" w:rsidRPr="00A81D4F" w:rsidRDefault="002C2ACE" w:rsidP="00DF0E21">
            <w:pPr>
              <w:rPr>
                <w:sz w:val="22"/>
                <w:szCs w:val="22"/>
              </w:rPr>
            </w:pPr>
            <w:r w:rsidRPr="00A81D4F">
              <w:rPr>
                <w:rFonts w:eastAsia="Times New Roman" w:cs="Times New Roman"/>
                <w:color w:val="000000"/>
                <w:sz w:val="22"/>
                <w:szCs w:val="22"/>
              </w:rPr>
              <w:t>Cement (kg/m</w:t>
            </w:r>
            <w:r w:rsidRPr="00A81D4F">
              <w:rPr>
                <w:rFonts w:eastAsia="Times New Roman" w:cs="Times New Roman"/>
                <w:color w:val="000000"/>
                <w:sz w:val="22"/>
                <w:szCs w:val="22"/>
                <w:vertAlign w:val="superscript"/>
              </w:rPr>
              <w:t>3</w:t>
            </w:r>
            <w:r w:rsidRPr="00A81D4F">
              <w:rPr>
                <w:rFonts w:eastAsia="Times New Roman" w:cs="Times New Roman"/>
                <w:color w:val="000000"/>
                <w:sz w:val="22"/>
                <w:szCs w:val="22"/>
              </w:rPr>
              <w:t>)</w:t>
            </w:r>
          </w:p>
        </w:tc>
        <w:tc>
          <w:tcPr>
            <w:tcW w:w="507" w:type="pct"/>
            <w:tcBorders>
              <w:left w:val="nil"/>
              <w:bottom w:val="single" w:sz="4" w:space="0" w:color="auto"/>
              <w:right w:val="nil"/>
            </w:tcBorders>
            <w:vAlign w:val="bottom"/>
          </w:tcPr>
          <w:p w14:paraId="462AA41C" w14:textId="77777777" w:rsidR="002C2ACE" w:rsidRPr="00A81D4F" w:rsidRDefault="002C2ACE" w:rsidP="00DF0E21">
            <w:pPr>
              <w:rPr>
                <w:sz w:val="22"/>
                <w:szCs w:val="22"/>
              </w:rPr>
            </w:pPr>
            <w:r w:rsidRPr="00A81D4F">
              <w:rPr>
                <w:rFonts w:eastAsia="Times New Roman" w:cs="Times New Roman"/>
                <w:color w:val="000000"/>
                <w:sz w:val="22"/>
                <w:szCs w:val="22"/>
              </w:rPr>
              <w:t>Sand (kg/m</w:t>
            </w:r>
            <w:r w:rsidRPr="00A81D4F">
              <w:rPr>
                <w:rFonts w:eastAsia="Times New Roman" w:cs="Times New Roman"/>
                <w:color w:val="000000"/>
                <w:sz w:val="22"/>
                <w:szCs w:val="22"/>
                <w:vertAlign w:val="superscript"/>
              </w:rPr>
              <w:t>3</w:t>
            </w:r>
            <w:r w:rsidRPr="00A81D4F">
              <w:rPr>
                <w:rFonts w:eastAsia="Times New Roman" w:cs="Times New Roman"/>
                <w:color w:val="000000"/>
                <w:sz w:val="22"/>
                <w:szCs w:val="22"/>
              </w:rPr>
              <w:t>)</w:t>
            </w:r>
          </w:p>
        </w:tc>
        <w:tc>
          <w:tcPr>
            <w:tcW w:w="507" w:type="pct"/>
            <w:tcBorders>
              <w:left w:val="nil"/>
              <w:bottom w:val="single" w:sz="4" w:space="0" w:color="auto"/>
              <w:right w:val="nil"/>
            </w:tcBorders>
          </w:tcPr>
          <w:p w14:paraId="6CE6B271" w14:textId="77777777" w:rsidR="002C2ACE" w:rsidRPr="00A81D4F" w:rsidRDefault="002C2ACE" w:rsidP="00DF0E21">
            <w:pPr>
              <w:rPr>
                <w:sz w:val="22"/>
                <w:szCs w:val="22"/>
              </w:rPr>
            </w:pPr>
            <w:r w:rsidRPr="00A81D4F">
              <w:rPr>
                <w:rFonts w:eastAsia="Times New Roman" w:cs="Times New Roman"/>
                <w:color w:val="000000"/>
                <w:sz w:val="22"/>
                <w:szCs w:val="22"/>
              </w:rPr>
              <w:t>Granite (kg/m</w:t>
            </w:r>
            <w:r w:rsidRPr="00A81D4F">
              <w:rPr>
                <w:rFonts w:eastAsia="Times New Roman" w:cs="Times New Roman"/>
                <w:color w:val="000000"/>
                <w:sz w:val="22"/>
                <w:szCs w:val="22"/>
                <w:vertAlign w:val="superscript"/>
              </w:rPr>
              <w:t>3</w:t>
            </w:r>
            <w:r w:rsidRPr="00A81D4F">
              <w:rPr>
                <w:rFonts w:eastAsia="Times New Roman" w:cs="Times New Roman"/>
                <w:color w:val="000000"/>
                <w:sz w:val="22"/>
                <w:szCs w:val="22"/>
              </w:rPr>
              <w:t>)</w:t>
            </w:r>
          </w:p>
        </w:tc>
        <w:tc>
          <w:tcPr>
            <w:tcW w:w="436" w:type="pct"/>
            <w:tcBorders>
              <w:left w:val="nil"/>
              <w:bottom w:val="single" w:sz="4" w:space="0" w:color="auto"/>
              <w:right w:val="nil"/>
            </w:tcBorders>
          </w:tcPr>
          <w:p w14:paraId="695884F2" w14:textId="77777777" w:rsidR="002C2ACE" w:rsidRPr="00A81D4F" w:rsidRDefault="002C2ACE" w:rsidP="00DF0E21">
            <w:pPr>
              <w:rPr>
                <w:sz w:val="22"/>
                <w:szCs w:val="22"/>
              </w:rPr>
            </w:pPr>
            <w:r w:rsidRPr="00A81D4F">
              <w:rPr>
                <w:rFonts w:eastAsia="Times New Roman" w:cs="Times New Roman"/>
                <w:color w:val="000000"/>
                <w:sz w:val="22"/>
                <w:szCs w:val="22"/>
              </w:rPr>
              <w:t>Age (days)</w:t>
            </w:r>
          </w:p>
        </w:tc>
        <w:tc>
          <w:tcPr>
            <w:tcW w:w="507" w:type="pct"/>
            <w:tcBorders>
              <w:left w:val="nil"/>
              <w:bottom w:val="single" w:sz="4" w:space="0" w:color="auto"/>
              <w:right w:val="nil"/>
            </w:tcBorders>
          </w:tcPr>
          <w:p w14:paraId="03F12756" w14:textId="77777777" w:rsidR="002C2ACE" w:rsidRPr="00A81D4F" w:rsidRDefault="002C2ACE" w:rsidP="00DF0E21">
            <w:pPr>
              <w:rPr>
                <w:sz w:val="22"/>
                <w:szCs w:val="22"/>
              </w:rPr>
            </w:pPr>
            <w:r w:rsidRPr="00A81D4F">
              <w:rPr>
                <w:rFonts w:eastAsia="Times New Roman" w:cs="Times New Roman"/>
                <w:color w:val="000000"/>
                <w:sz w:val="22"/>
                <w:szCs w:val="22"/>
              </w:rPr>
              <w:t>Water (kg/m</w:t>
            </w:r>
            <w:r w:rsidRPr="00A81D4F">
              <w:rPr>
                <w:rFonts w:eastAsia="Times New Roman" w:cs="Times New Roman"/>
                <w:color w:val="000000"/>
                <w:sz w:val="22"/>
                <w:szCs w:val="22"/>
                <w:vertAlign w:val="superscript"/>
              </w:rPr>
              <w:t>3</w:t>
            </w:r>
            <w:r w:rsidRPr="00A81D4F">
              <w:rPr>
                <w:rFonts w:eastAsia="Times New Roman" w:cs="Times New Roman"/>
                <w:color w:val="000000"/>
                <w:sz w:val="22"/>
                <w:szCs w:val="22"/>
              </w:rPr>
              <w:t>)</w:t>
            </w:r>
          </w:p>
        </w:tc>
        <w:tc>
          <w:tcPr>
            <w:tcW w:w="340" w:type="pct"/>
            <w:tcBorders>
              <w:left w:val="nil"/>
              <w:bottom w:val="single" w:sz="4" w:space="0" w:color="auto"/>
              <w:right w:val="nil"/>
            </w:tcBorders>
            <w:vAlign w:val="bottom"/>
          </w:tcPr>
          <w:p w14:paraId="557EC58A" w14:textId="77777777" w:rsidR="002C2ACE" w:rsidRPr="00A81D4F" w:rsidRDefault="002C2ACE" w:rsidP="00DF0E21">
            <w:pPr>
              <w:rPr>
                <w:sz w:val="22"/>
                <w:szCs w:val="22"/>
              </w:rPr>
            </w:pPr>
            <w:r w:rsidRPr="00A81D4F">
              <w:rPr>
                <w:rFonts w:eastAsia="Times New Roman" w:cs="Times New Roman"/>
                <w:color w:val="000000"/>
                <w:sz w:val="22"/>
                <w:szCs w:val="22"/>
              </w:rPr>
              <w:t>w/c</w:t>
            </w:r>
          </w:p>
        </w:tc>
        <w:tc>
          <w:tcPr>
            <w:tcW w:w="450" w:type="pct"/>
            <w:tcBorders>
              <w:left w:val="nil"/>
              <w:bottom w:val="single" w:sz="4" w:space="0" w:color="auto"/>
              <w:right w:val="nil"/>
            </w:tcBorders>
          </w:tcPr>
          <w:p w14:paraId="7B6D1AEB" w14:textId="77777777" w:rsidR="002C2ACE" w:rsidRPr="00A81D4F" w:rsidRDefault="002C2ACE" w:rsidP="00DF0E21">
            <w:pPr>
              <w:rPr>
                <w:sz w:val="22"/>
                <w:szCs w:val="22"/>
              </w:rPr>
            </w:pPr>
            <w:r w:rsidRPr="00A81D4F">
              <w:rPr>
                <w:rFonts w:eastAsia="Times New Roman" w:cs="Times New Roman"/>
                <w:color w:val="000000"/>
                <w:sz w:val="22"/>
                <w:szCs w:val="22"/>
              </w:rPr>
              <w:t>Slump (mm)</w:t>
            </w:r>
          </w:p>
        </w:tc>
        <w:tc>
          <w:tcPr>
            <w:tcW w:w="514" w:type="pct"/>
            <w:tcBorders>
              <w:left w:val="nil"/>
              <w:bottom w:val="single" w:sz="4" w:space="0" w:color="auto"/>
              <w:right w:val="nil"/>
            </w:tcBorders>
            <w:vAlign w:val="bottom"/>
          </w:tcPr>
          <w:p w14:paraId="23AE96C5" w14:textId="77777777" w:rsidR="002C2ACE" w:rsidRPr="00A81D4F" w:rsidRDefault="002C2ACE" w:rsidP="00DF0E21">
            <w:pPr>
              <w:rPr>
                <w:sz w:val="22"/>
                <w:szCs w:val="22"/>
              </w:rPr>
            </w:pPr>
            <w:r w:rsidRPr="00A81D4F">
              <w:rPr>
                <w:rFonts w:eastAsia="Times New Roman" w:cs="Times New Roman"/>
                <w:color w:val="000000"/>
                <w:sz w:val="22"/>
                <w:szCs w:val="22"/>
              </w:rPr>
              <w:t>Density (kg/m</w:t>
            </w:r>
            <w:r w:rsidRPr="00A81D4F">
              <w:rPr>
                <w:rFonts w:eastAsia="Times New Roman" w:cs="Times New Roman"/>
                <w:color w:val="000000"/>
                <w:sz w:val="22"/>
                <w:szCs w:val="22"/>
                <w:vertAlign w:val="superscript"/>
              </w:rPr>
              <w:t>3</w:t>
            </w:r>
            <w:r w:rsidRPr="00A81D4F">
              <w:rPr>
                <w:rFonts w:eastAsia="Times New Roman" w:cs="Times New Roman"/>
                <w:color w:val="000000"/>
                <w:sz w:val="22"/>
                <w:szCs w:val="22"/>
              </w:rPr>
              <w:t>)</w:t>
            </w:r>
          </w:p>
        </w:tc>
        <w:tc>
          <w:tcPr>
            <w:tcW w:w="908" w:type="pct"/>
            <w:tcBorders>
              <w:left w:val="nil"/>
              <w:bottom w:val="single" w:sz="4" w:space="0" w:color="auto"/>
              <w:right w:val="nil"/>
            </w:tcBorders>
            <w:vAlign w:val="bottom"/>
          </w:tcPr>
          <w:p w14:paraId="7BDABE88" w14:textId="77777777" w:rsidR="002C2ACE" w:rsidRPr="00A81D4F" w:rsidRDefault="002C2ACE" w:rsidP="00DF0E21">
            <w:pPr>
              <w:rPr>
                <w:sz w:val="22"/>
                <w:szCs w:val="22"/>
              </w:rPr>
            </w:pPr>
            <w:r>
              <w:rPr>
                <w:rFonts w:eastAsia="Times New Roman" w:cs="Times New Roman"/>
                <w:color w:val="000000"/>
                <w:sz w:val="22"/>
                <w:szCs w:val="22"/>
              </w:rPr>
              <w:t>Comp. Strength</w:t>
            </w:r>
            <w:r w:rsidRPr="00A81D4F">
              <w:rPr>
                <w:rFonts w:eastAsia="Times New Roman" w:cs="Times New Roman"/>
                <w:color w:val="000000"/>
                <w:sz w:val="22"/>
                <w:szCs w:val="22"/>
              </w:rPr>
              <w:t xml:space="preserve"> (N/mm</w:t>
            </w:r>
            <w:r w:rsidRPr="00A81D4F">
              <w:rPr>
                <w:rFonts w:eastAsia="Times New Roman" w:cs="Times New Roman"/>
                <w:color w:val="000000"/>
                <w:sz w:val="22"/>
                <w:szCs w:val="22"/>
                <w:vertAlign w:val="superscript"/>
              </w:rPr>
              <w:t>2</w:t>
            </w:r>
            <w:r w:rsidRPr="00A81D4F">
              <w:rPr>
                <w:rFonts w:eastAsia="Times New Roman" w:cs="Times New Roman"/>
                <w:color w:val="000000"/>
                <w:sz w:val="22"/>
                <w:szCs w:val="22"/>
              </w:rPr>
              <w:t>)</w:t>
            </w:r>
          </w:p>
        </w:tc>
      </w:tr>
      <w:tr w:rsidR="002C2ACE" w:rsidRPr="00A81D4F" w14:paraId="73B9D0B7" w14:textId="77777777" w:rsidTr="0031234A">
        <w:trPr>
          <w:trHeight w:val="468"/>
        </w:trPr>
        <w:tc>
          <w:tcPr>
            <w:tcW w:w="316" w:type="pct"/>
            <w:tcBorders>
              <w:left w:val="nil"/>
              <w:bottom w:val="nil"/>
              <w:right w:val="nil"/>
            </w:tcBorders>
          </w:tcPr>
          <w:p w14:paraId="6967C0B9" w14:textId="77777777" w:rsidR="002C2ACE" w:rsidRPr="00A81D4F" w:rsidRDefault="002C2ACE" w:rsidP="00DF0E21">
            <w:pPr>
              <w:jc w:val="center"/>
              <w:rPr>
                <w:sz w:val="22"/>
                <w:szCs w:val="22"/>
              </w:rPr>
            </w:pPr>
            <w:r w:rsidRPr="00A81D4F">
              <w:rPr>
                <w:sz w:val="22"/>
                <w:szCs w:val="22"/>
              </w:rPr>
              <w:t>1</w:t>
            </w:r>
          </w:p>
        </w:tc>
        <w:tc>
          <w:tcPr>
            <w:tcW w:w="514" w:type="pct"/>
            <w:tcBorders>
              <w:left w:val="nil"/>
              <w:bottom w:val="nil"/>
              <w:right w:val="nil"/>
            </w:tcBorders>
          </w:tcPr>
          <w:p w14:paraId="4C597AD5" w14:textId="77777777" w:rsidR="002C2ACE" w:rsidRPr="00A81D4F" w:rsidRDefault="002C2ACE" w:rsidP="00DF0E21">
            <w:pPr>
              <w:jc w:val="center"/>
              <w:rPr>
                <w:sz w:val="22"/>
                <w:szCs w:val="22"/>
              </w:rPr>
            </w:pPr>
            <w:r w:rsidRPr="00A81D4F">
              <w:rPr>
                <w:sz w:val="22"/>
                <w:szCs w:val="22"/>
              </w:rPr>
              <w:t>263</w:t>
            </w:r>
          </w:p>
        </w:tc>
        <w:tc>
          <w:tcPr>
            <w:tcW w:w="507" w:type="pct"/>
            <w:tcBorders>
              <w:left w:val="nil"/>
              <w:bottom w:val="nil"/>
              <w:right w:val="nil"/>
            </w:tcBorders>
          </w:tcPr>
          <w:p w14:paraId="1FCA205D" w14:textId="77777777" w:rsidR="002C2ACE" w:rsidRPr="00A81D4F" w:rsidRDefault="002C2ACE" w:rsidP="00DF0E21">
            <w:pPr>
              <w:jc w:val="center"/>
              <w:rPr>
                <w:sz w:val="22"/>
                <w:szCs w:val="22"/>
              </w:rPr>
            </w:pPr>
            <w:r w:rsidRPr="00A81D4F">
              <w:rPr>
                <w:sz w:val="22"/>
                <w:szCs w:val="22"/>
              </w:rPr>
              <w:t>788.3</w:t>
            </w:r>
          </w:p>
        </w:tc>
        <w:tc>
          <w:tcPr>
            <w:tcW w:w="507" w:type="pct"/>
            <w:tcBorders>
              <w:left w:val="nil"/>
              <w:bottom w:val="nil"/>
              <w:right w:val="nil"/>
            </w:tcBorders>
          </w:tcPr>
          <w:p w14:paraId="2848413D" w14:textId="77777777" w:rsidR="002C2ACE" w:rsidRPr="00A81D4F" w:rsidRDefault="002C2ACE" w:rsidP="00DF0E21">
            <w:pPr>
              <w:jc w:val="center"/>
              <w:rPr>
                <w:sz w:val="22"/>
                <w:szCs w:val="22"/>
              </w:rPr>
            </w:pPr>
            <w:r w:rsidRPr="00A81D4F">
              <w:rPr>
                <w:sz w:val="22"/>
                <w:szCs w:val="22"/>
              </w:rPr>
              <w:t>1576.7</w:t>
            </w:r>
          </w:p>
        </w:tc>
        <w:tc>
          <w:tcPr>
            <w:tcW w:w="436" w:type="pct"/>
            <w:tcBorders>
              <w:left w:val="nil"/>
              <w:bottom w:val="nil"/>
              <w:right w:val="nil"/>
            </w:tcBorders>
          </w:tcPr>
          <w:p w14:paraId="76FB9680" w14:textId="77777777" w:rsidR="002C2ACE" w:rsidRPr="00A81D4F" w:rsidRDefault="002C2ACE" w:rsidP="00DF0E21">
            <w:pPr>
              <w:jc w:val="center"/>
              <w:rPr>
                <w:sz w:val="22"/>
                <w:szCs w:val="22"/>
              </w:rPr>
            </w:pPr>
            <w:r w:rsidRPr="00A81D4F">
              <w:rPr>
                <w:sz w:val="22"/>
                <w:szCs w:val="22"/>
              </w:rPr>
              <w:t>7</w:t>
            </w:r>
          </w:p>
        </w:tc>
        <w:tc>
          <w:tcPr>
            <w:tcW w:w="507" w:type="pct"/>
            <w:tcBorders>
              <w:left w:val="nil"/>
              <w:bottom w:val="nil"/>
              <w:right w:val="nil"/>
            </w:tcBorders>
          </w:tcPr>
          <w:p w14:paraId="2CC9A86F" w14:textId="77777777" w:rsidR="002C2ACE" w:rsidRPr="00A81D4F" w:rsidRDefault="002C2ACE" w:rsidP="00DF0E21">
            <w:pPr>
              <w:jc w:val="center"/>
              <w:rPr>
                <w:sz w:val="22"/>
                <w:szCs w:val="22"/>
              </w:rPr>
            </w:pPr>
            <w:r w:rsidRPr="00A81D4F">
              <w:rPr>
                <w:sz w:val="22"/>
                <w:szCs w:val="22"/>
              </w:rPr>
              <w:t>170.95</w:t>
            </w:r>
          </w:p>
        </w:tc>
        <w:tc>
          <w:tcPr>
            <w:tcW w:w="340" w:type="pct"/>
            <w:tcBorders>
              <w:left w:val="nil"/>
              <w:bottom w:val="nil"/>
              <w:right w:val="nil"/>
            </w:tcBorders>
          </w:tcPr>
          <w:p w14:paraId="4F4F6E95" w14:textId="77777777" w:rsidR="002C2ACE" w:rsidRPr="00A81D4F" w:rsidRDefault="002C2ACE" w:rsidP="00DF0E21">
            <w:pPr>
              <w:jc w:val="center"/>
              <w:rPr>
                <w:sz w:val="22"/>
                <w:szCs w:val="22"/>
              </w:rPr>
            </w:pPr>
            <w:r w:rsidRPr="00A81D4F">
              <w:rPr>
                <w:sz w:val="22"/>
                <w:szCs w:val="22"/>
              </w:rPr>
              <w:t>0.65</w:t>
            </w:r>
          </w:p>
        </w:tc>
        <w:tc>
          <w:tcPr>
            <w:tcW w:w="450" w:type="pct"/>
            <w:tcBorders>
              <w:left w:val="nil"/>
              <w:bottom w:val="nil"/>
              <w:right w:val="nil"/>
            </w:tcBorders>
          </w:tcPr>
          <w:p w14:paraId="3552362D" w14:textId="77777777" w:rsidR="002C2ACE" w:rsidRPr="00A81D4F" w:rsidRDefault="002C2ACE" w:rsidP="00DF0E21">
            <w:pPr>
              <w:jc w:val="center"/>
              <w:rPr>
                <w:sz w:val="22"/>
                <w:szCs w:val="22"/>
              </w:rPr>
            </w:pPr>
            <w:r w:rsidRPr="00A81D4F">
              <w:rPr>
                <w:sz w:val="22"/>
                <w:szCs w:val="22"/>
              </w:rPr>
              <w:t>6</w:t>
            </w:r>
          </w:p>
        </w:tc>
        <w:tc>
          <w:tcPr>
            <w:tcW w:w="514" w:type="pct"/>
            <w:tcBorders>
              <w:left w:val="nil"/>
              <w:bottom w:val="nil"/>
              <w:right w:val="nil"/>
            </w:tcBorders>
          </w:tcPr>
          <w:p w14:paraId="2DF53357" w14:textId="77777777" w:rsidR="002C2ACE" w:rsidRPr="00A81D4F" w:rsidRDefault="002C2ACE" w:rsidP="00DF0E21">
            <w:pPr>
              <w:jc w:val="center"/>
              <w:rPr>
                <w:sz w:val="22"/>
                <w:szCs w:val="22"/>
              </w:rPr>
            </w:pPr>
            <w:r w:rsidRPr="00A81D4F">
              <w:rPr>
                <w:sz w:val="22"/>
                <w:szCs w:val="22"/>
              </w:rPr>
              <w:t>2014</w:t>
            </w:r>
          </w:p>
        </w:tc>
        <w:tc>
          <w:tcPr>
            <w:tcW w:w="908" w:type="pct"/>
            <w:tcBorders>
              <w:left w:val="nil"/>
              <w:bottom w:val="nil"/>
              <w:right w:val="nil"/>
            </w:tcBorders>
          </w:tcPr>
          <w:p w14:paraId="32BF6606" w14:textId="77777777" w:rsidR="002C2ACE" w:rsidRPr="00A81D4F" w:rsidRDefault="002C2ACE" w:rsidP="00DF0E21">
            <w:pPr>
              <w:jc w:val="center"/>
              <w:rPr>
                <w:sz w:val="22"/>
                <w:szCs w:val="22"/>
              </w:rPr>
            </w:pPr>
            <w:r w:rsidRPr="00A81D4F">
              <w:rPr>
                <w:sz w:val="22"/>
                <w:szCs w:val="22"/>
              </w:rPr>
              <w:t>4.89</w:t>
            </w:r>
          </w:p>
        </w:tc>
      </w:tr>
      <w:tr w:rsidR="002C2ACE" w:rsidRPr="00A81D4F" w14:paraId="01BA88D2" w14:textId="77777777" w:rsidTr="0031234A">
        <w:trPr>
          <w:trHeight w:val="468"/>
        </w:trPr>
        <w:tc>
          <w:tcPr>
            <w:tcW w:w="316" w:type="pct"/>
            <w:tcBorders>
              <w:top w:val="nil"/>
              <w:left w:val="nil"/>
              <w:bottom w:val="nil"/>
              <w:right w:val="nil"/>
            </w:tcBorders>
          </w:tcPr>
          <w:p w14:paraId="3A88E2D5" w14:textId="77777777" w:rsidR="002C2ACE" w:rsidRPr="00A81D4F" w:rsidRDefault="002C2ACE" w:rsidP="00DF0E21">
            <w:pPr>
              <w:jc w:val="center"/>
              <w:rPr>
                <w:sz w:val="22"/>
                <w:szCs w:val="22"/>
              </w:rPr>
            </w:pPr>
            <w:r w:rsidRPr="00A81D4F">
              <w:rPr>
                <w:sz w:val="22"/>
                <w:szCs w:val="22"/>
              </w:rPr>
              <w:t>2</w:t>
            </w:r>
          </w:p>
        </w:tc>
        <w:tc>
          <w:tcPr>
            <w:tcW w:w="514" w:type="pct"/>
            <w:tcBorders>
              <w:top w:val="nil"/>
              <w:left w:val="nil"/>
              <w:bottom w:val="nil"/>
              <w:right w:val="nil"/>
            </w:tcBorders>
          </w:tcPr>
          <w:p w14:paraId="3072E404" w14:textId="77777777" w:rsidR="002C2ACE" w:rsidRPr="00A81D4F" w:rsidRDefault="002C2ACE" w:rsidP="00DF0E21">
            <w:pPr>
              <w:jc w:val="center"/>
              <w:rPr>
                <w:sz w:val="22"/>
                <w:szCs w:val="22"/>
              </w:rPr>
            </w:pPr>
            <w:r w:rsidRPr="00A81D4F">
              <w:rPr>
                <w:sz w:val="22"/>
                <w:szCs w:val="22"/>
              </w:rPr>
              <w:t>263</w:t>
            </w:r>
          </w:p>
        </w:tc>
        <w:tc>
          <w:tcPr>
            <w:tcW w:w="507" w:type="pct"/>
            <w:tcBorders>
              <w:top w:val="nil"/>
              <w:left w:val="nil"/>
              <w:bottom w:val="nil"/>
              <w:right w:val="nil"/>
            </w:tcBorders>
          </w:tcPr>
          <w:p w14:paraId="42A230BD" w14:textId="77777777" w:rsidR="002C2ACE" w:rsidRPr="00A81D4F" w:rsidRDefault="002C2ACE" w:rsidP="00DF0E21">
            <w:pPr>
              <w:jc w:val="center"/>
              <w:rPr>
                <w:sz w:val="22"/>
                <w:szCs w:val="22"/>
              </w:rPr>
            </w:pPr>
            <w:r w:rsidRPr="00A81D4F">
              <w:rPr>
                <w:sz w:val="22"/>
                <w:szCs w:val="22"/>
              </w:rPr>
              <w:t>788.3</w:t>
            </w:r>
          </w:p>
        </w:tc>
        <w:tc>
          <w:tcPr>
            <w:tcW w:w="507" w:type="pct"/>
            <w:tcBorders>
              <w:top w:val="nil"/>
              <w:left w:val="nil"/>
              <w:bottom w:val="nil"/>
              <w:right w:val="nil"/>
            </w:tcBorders>
          </w:tcPr>
          <w:p w14:paraId="6334A0D8" w14:textId="77777777" w:rsidR="002C2ACE" w:rsidRPr="00A81D4F" w:rsidRDefault="002C2ACE" w:rsidP="00DF0E21">
            <w:pPr>
              <w:jc w:val="center"/>
              <w:rPr>
                <w:sz w:val="22"/>
                <w:szCs w:val="22"/>
              </w:rPr>
            </w:pPr>
            <w:r w:rsidRPr="00A81D4F">
              <w:rPr>
                <w:sz w:val="22"/>
                <w:szCs w:val="22"/>
              </w:rPr>
              <w:t>1576.7</w:t>
            </w:r>
          </w:p>
        </w:tc>
        <w:tc>
          <w:tcPr>
            <w:tcW w:w="436" w:type="pct"/>
            <w:tcBorders>
              <w:top w:val="nil"/>
              <w:left w:val="nil"/>
              <w:bottom w:val="nil"/>
              <w:right w:val="nil"/>
            </w:tcBorders>
          </w:tcPr>
          <w:p w14:paraId="750B64AB" w14:textId="77777777" w:rsidR="002C2ACE" w:rsidRPr="00A81D4F" w:rsidRDefault="002C2ACE" w:rsidP="00DF0E21">
            <w:pPr>
              <w:jc w:val="center"/>
              <w:rPr>
                <w:sz w:val="22"/>
                <w:szCs w:val="22"/>
              </w:rPr>
            </w:pPr>
            <w:r w:rsidRPr="00A81D4F">
              <w:rPr>
                <w:sz w:val="22"/>
                <w:szCs w:val="22"/>
              </w:rPr>
              <w:t>7</w:t>
            </w:r>
          </w:p>
        </w:tc>
        <w:tc>
          <w:tcPr>
            <w:tcW w:w="507" w:type="pct"/>
            <w:tcBorders>
              <w:top w:val="nil"/>
              <w:left w:val="nil"/>
              <w:bottom w:val="nil"/>
              <w:right w:val="nil"/>
            </w:tcBorders>
          </w:tcPr>
          <w:p w14:paraId="5121EB08" w14:textId="77777777" w:rsidR="002C2ACE" w:rsidRPr="00A81D4F" w:rsidRDefault="002C2ACE" w:rsidP="00DF0E21">
            <w:pPr>
              <w:jc w:val="center"/>
              <w:rPr>
                <w:sz w:val="22"/>
                <w:szCs w:val="22"/>
              </w:rPr>
            </w:pPr>
            <w:r w:rsidRPr="00A81D4F">
              <w:rPr>
                <w:sz w:val="22"/>
                <w:szCs w:val="22"/>
              </w:rPr>
              <w:t>170.95</w:t>
            </w:r>
          </w:p>
        </w:tc>
        <w:tc>
          <w:tcPr>
            <w:tcW w:w="340" w:type="pct"/>
            <w:tcBorders>
              <w:top w:val="nil"/>
              <w:left w:val="nil"/>
              <w:bottom w:val="nil"/>
              <w:right w:val="nil"/>
            </w:tcBorders>
          </w:tcPr>
          <w:p w14:paraId="1D4275F0" w14:textId="77777777" w:rsidR="002C2ACE" w:rsidRPr="00A81D4F" w:rsidRDefault="002C2ACE" w:rsidP="00DF0E21">
            <w:pPr>
              <w:jc w:val="center"/>
              <w:rPr>
                <w:sz w:val="22"/>
                <w:szCs w:val="22"/>
              </w:rPr>
            </w:pPr>
            <w:r w:rsidRPr="00A81D4F">
              <w:rPr>
                <w:sz w:val="22"/>
                <w:szCs w:val="22"/>
              </w:rPr>
              <w:t>0.65</w:t>
            </w:r>
          </w:p>
        </w:tc>
        <w:tc>
          <w:tcPr>
            <w:tcW w:w="450" w:type="pct"/>
            <w:tcBorders>
              <w:top w:val="nil"/>
              <w:left w:val="nil"/>
              <w:bottom w:val="nil"/>
              <w:right w:val="nil"/>
            </w:tcBorders>
          </w:tcPr>
          <w:p w14:paraId="19B33E79"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nil"/>
              <w:right w:val="nil"/>
            </w:tcBorders>
          </w:tcPr>
          <w:p w14:paraId="0C7069F9" w14:textId="77777777" w:rsidR="002C2ACE" w:rsidRPr="00A81D4F" w:rsidRDefault="002C2ACE" w:rsidP="00DF0E21">
            <w:pPr>
              <w:jc w:val="center"/>
              <w:rPr>
                <w:sz w:val="22"/>
                <w:szCs w:val="22"/>
              </w:rPr>
            </w:pPr>
            <w:r w:rsidRPr="00A81D4F">
              <w:rPr>
                <w:sz w:val="22"/>
                <w:szCs w:val="22"/>
              </w:rPr>
              <w:t>2122</w:t>
            </w:r>
          </w:p>
        </w:tc>
        <w:tc>
          <w:tcPr>
            <w:tcW w:w="908" w:type="pct"/>
            <w:tcBorders>
              <w:top w:val="nil"/>
              <w:left w:val="nil"/>
              <w:bottom w:val="nil"/>
              <w:right w:val="nil"/>
            </w:tcBorders>
          </w:tcPr>
          <w:p w14:paraId="4F9E29E8" w14:textId="77777777" w:rsidR="002C2ACE" w:rsidRPr="00A81D4F" w:rsidRDefault="002C2ACE" w:rsidP="00DF0E21">
            <w:pPr>
              <w:jc w:val="center"/>
              <w:rPr>
                <w:sz w:val="22"/>
                <w:szCs w:val="22"/>
              </w:rPr>
            </w:pPr>
            <w:r w:rsidRPr="00A81D4F">
              <w:rPr>
                <w:sz w:val="22"/>
                <w:szCs w:val="22"/>
              </w:rPr>
              <w:t>7.56</w:t>
            </w:r>
          </w:p>
        </w:tc>
      </w:tr>
      <w:tr w:rsidR="002C2ACE" w:rsidRPr="00A81D4F" w14:paraId="061C1ECA" w14:textId="77777777" w:rsidTr="0031234A">
        <w:trPr>
          <w:trHeight w:val="455"/>
        </w:trPr>
        <w:tc>
          <w:tcPr>
            <w:tcW w:w="316" w:type="pct"/>
            <w:tcBorders>
              <w:top w:val="nil"/>
              <w:left w:val="nil"/>
              <w:bottom w:val="nil"/>
              <w:right w:val="nil"/>
            </w:tcBorders>
          </w:tcPr>
          <w:p w14:paraId="6C1F841A" w14:textId="77777777" w:rsidR="002C2ACE" w:rsidRPr="00A81D4F" w:rsidRDefault="002C2ACE" w:rsidP="00DF0E21">
            <w:pPr>
              <w:jc w:val="center"/>
              <w:rPr>
                <w:sz w:val="22"/>
                <w:szCs w:val="22"/>
              </w:rPr>
            </w:pPr>
            <w:r w:rsidRPr="00A81D4F">
              <w:rPr>
                <w:sz w:val="22"/>
                <w:szCs w:val="22"/>
              </w:rPr>
              <w:t>3</w:t>
            </w:r>
          </w:p>
        </w:tc>
        <w:tc>
          <w:tcPr>
            <w:tcW w:w="514" w:type="pct"/>
            <w:tcBorders>
              <w:top w:val="nil"/>
              <w:left w:val="nil"/>
              <w:bottom w:val="nil"/>
              <w:right w:val="nil"/>
            </w:tcBorders>
          </w:tcPr>
          <w:p w14:paraId="101BD2E9" w14:textId="77777777" w:rsidR="002C2ACE" w:rsidRPr="00A81D4F" w:rsidRDefault="002C2ACE" w:rsidP="00DF0E21">
            <w:pPr>
              <w:jc w:val="center"/>
              <w:rPr>
                <w:sz w:val="22"/>
                <w:szCs w:val="22"/>
              </w:rPr>
            </w:pPr>
            <w:r w:rsidRPr="00A81D4F">
              <w:rPr>
                <w:sz w:val="22"/>
                <w:szCs w:val="22"/>
              </w:rPr>
              <w:t>263</w:t>
            </w:r>
          </w:p>
        </w:tc>
        <w:tc>
          <w:tcPr>
            <w:tcW w:w="507" w:type="pct"/>
            <w:tcBorders>
              <w:top w:val="nil"/>
              <w:left w:val="nil"/>
              <w:bottom w:val="nil"/>
              <w:right w:val="nil"/>
            </w:tcBorders>
          </w:tcPr>
          <w:p w14:paraId="1676E99F" w14:textId="77777777" w:rsidR="002C2ACE" w:rsidRPr="00A81D4F" w:rsidRDefault="002C2ACE" w:rsidP="00DF0E21">
            <w:pPr>
              <w:jc w:val="center"/>
              <w:rPr>
                <w:sz w:val="22"/>
                <w:szCs w:val="22"/>
              </w:rPr>
            </w:pPr>
            <w:r w:rsidRPr="00A81D4F">
              <w:rPr>
                <w:sz w:val="22"/>
                <w:szCs w:val="22"/>
              </w:rPr>
              <w:t>788.3</w:t>
            </w:r>
          </w:p>
        </w:tc>
        <w:tc>
          <w:tcPr>
            <w:tcW w:w="507" w:type="pct"/>
            <w:tcBorders>
              <w:top w:val="nil"/>
              <w:left w:val="nil"/>
              <w:bottom w:val="nil"/>
              <w:right w:val="nil"/>
            </w:tcBorders>
          </w:tcPr>
          <w:p w14:paraId="6AED3C58" w14:textId="77777777" w:rsidR="002C2ACE" w:rsidRPr="00A81D4F" w:rsidRDefault="002C2ACE" w:rsidP="00DF0E21">
            <w:pPr>
              <w:jc w:val="center"/>
              <w:rPr>
                <w:sz w:val="22"/>
                <w:szCs w:val="22"/>
              </w:rPr>
            </w:pPr>
            <w:r w:rsidRPr="00A81D4F">
              <w:rPr>
                <w:sz w:val="22"/>
                <w:szCs w:val="22"/>
              </w:rPr>
              <w:t>1576.7</w:t>
            </w:r>
          </w:p>
        </w:tc>
        <w:tc>
          <w:tcPr>
            <w:tcW w:w="436" w:type="pct"/>
            <w:tcBorders>
              <w:top w:val="nil"/>
              <w:left w:val="nil"/>
              <w:bottom w:val="nil"/>
              <w:right w:val="nil"/>
            </w:tcBorders>
          </w:tcPr>
          <w:p w14:paraId="2A30F607" w14:textId="77777777" w:rsidR="002C2ACE" w:rsidRPr="00A81D4F" w:rsidRDefault="002C2ACE" w:rsidP="00DF0E21">
            <w:pPr>
              <w:jc w:val="center"/>
              <w:rPr>
                <w:sz w:val="22"/>
                <w:szCs w:val="22"/>
              </w:rPr>
            </w:pPr>
            <w:r w:rsidRPr="00A81D4F">
              <w:rPr>
                <w:sz w:val="22"/>
                <w:szCs w:val="22"/>
              </w:rPr>
              <w:t>7</w:t>
            </w:r>
          </w:p>
        </w:tc>
        <w:tc>
          <w:tcPr>
            <w:tcW w:w="507" w:type="pct"/>
            <w:tcBorders>
              <w:top w:val="nil"/>
              <w:left w:val="nil"/>
              <w:bottom w:val="nil"/>
              <w:right w:val="nil"/>
            </w:tcBorders>
          </w:tcPr>
          <w:p w14:paraId="335B4056" w14:textId="77777777" w:rsidR="002C2ACE" w:rsidRPr="00A81D4F" w:rsidRDefault="002C2ACE" w:rsidP="00DF0E21">
            <w:pPr>
              <w:jc w:val="center"/>
              <w:rPr>
                <w:sz w:val="22"/>
                <w:szCs w:val="22"/>
              </w:rPr>
            </w:pPr>
            <w:r w:rsidRPr="00A81D4F">
              <w:rPr>
                <w:sz w:val="22"/>
                <w:szCs w:val="22"/>
              </w:rPr>
              <w:t>170.95</w:t>
            </w:r>
          </w:p>
        </w:tc>
        <w:tc>
          <w:tcPr>
            <w:tcW w:w="340" w:type="pct"/>
            <w:tcBorders>
              <w:top w:val="nil"/>
              <w:left w:val="nil"/>
              <w:bottom w:val="nil"/>
              <w:right w:val="nil"/>
            </w:tcBorders>
          </w:tcPr>
          <w:p w14:paraId="4EBFFC42" w14:textId="77777777" w:rsidR="002C2ACE" w:rsidRPr="00A81D4F" w:rsidRDefault="002C2ACE" w:rsidP="00DF0E21">
            <w:pPr>
              <w:jc w:val="center"/>
              <w:rPr>
                <w:sz w:val="22"/>
                <w:szCs w:val="22"/>
              </w:rPr>
            </w:pPr>
            <w:r w:rsidRPr="00A81D4F">
              <w:rPr>
                <w:sz w:val="22"/>
                <w:szCs w:val="22"/>
              </w:rPr>
              <w:t>0.65</w:t>
            </w:r>
          </w:p>
        </w:tc>
        <w:tc>
          <w:tcPr>
            <w:tcW w:w="450" w:type="pct"/>
            <w:tcBorders>
              <w:top w:val="nil"/>
              <w:left w:val="nil"/>
              <w:bottom w:val="nil"/>
              <w:right w:val="nil"/>
            </w:tcBorders>
          </w:tcPr>
          <w:p w14:paraId="363D41B9"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nil"/>
              <w:right w:val="nil"/>
            </w:tcBorders>
          </w:tcPr>
          <w:p w14:paraId="670F3690" w14:textId="77777777" w:rsidR="002C2ACE" w:rsidRPr="00A81D4F" w:rsidRDefault="002C2ACE" w:rsidP="00DF0E21">
            <w:pPr>
              <w:jc w:val="center"/>
              <w:rPr>
                <w:sz w:val="22"/>
                <w:szCs w:val="22"/>
              </w:rPr>
            </w:pPr>
            <w:r w:rsidRPr="00A81D4F">
              <w:rPr>
                <w:sz w:val="22"/>
                <w:szCs w:val="22"/>
              </w:rPr>
              <w:t>2044</w:t>
            </w:r>
          </w:p>
        </w:tc>
        <w:tc>
          <w:tcPr>
            <w:tcW w:w="908" w:type="pct"/>
            <w:tcBorders>
              <w:top w:val="nil"/>
              <w:left w:val="nil"/>
              <w:bottom w:val="nil"/>
              <w:right w:val="nil"/>
            </w:tcBorders>
          </w:tcPr>
          <w:p w14:paraId="4DAD22C8" w14:textId="77777777" w:rsidR="002C2ACE" w:rsidRPr="00A81D4F" w:rsidRDefault="002C2ACE" w:rsidP="00DF0E21">
            <w:pPr>
              <w:jc w:val="center"/>
              <w:rPr>
                <w:sz w:val="22"/>
                <w:szCs w:val="22"/>
              </w:rPr>
            </w:pPr>
            <w:r w:rsidRPr="00A81D4F">
              <w:rPr>
                <w:sz w:val="22"/>
                <w:szCs w:val="22"/>
              </w:rPr>
              <w:t>6.89</w:t>
            </w:r>
          </w:p>
        </w:tc>
      </w:tr>
      <w:tr w:rsidR="002C2ACE" w:rsidRPr="00A81D4F" w14:paraId="5723ABE3" w14:textId="77777777" w:rsidTr="0031234A">
        <w:trPr>
          <w:trHeight w:val="468"/>
        </w:trPr>
        <w:tc>
          <w:tcPr>
            <w:tcW w:w="316" w:type="pct"/>
            <w:tcBorders>
              <w:top w:val="nil"/>
              <w:left w:val="nil"/>
              <w:bottom w:val="nil"/>
              <w:right w:val="nil"/>
            </w:tcBorders>
          </w:tcPr>
          <w:p w14:paraId="7FD5CD79" w14:textId="77777777" w:rsidR="002C2ACE" w:rsidRPr="00A81D4F" w:rsidRDefault="002C2ACE" w:rsidP="00DF0E21">
            <w:pPr>
              <w:jc w:val="center"/>
              <w:rPr>
                <w:sz w:val="22"/>
                <w:szCs w:val="22"/>
              </w:rPr>
            </w:pPr>
            <w:r w:rsidRPr="00A81D4F">
              <w:rPr>
                <w:sz w:val="22"/>
                <w:szCs w:val="22"/>
              </w:rPr>
              <w:t>4</w:t>
            </w:r>
          </w:p>
        </w:tc>
        <w:tc>
          <w:tcPr>
            <w:tcW w:w="514" w:type="pct"/>
            <w:tcBorders>
              <w:top w:val="nil"/>
              <w:left w:val="nil"/>
              <w:bottom w:val="nil"/>
              <w:right w:val="nil"/>
            </w:tcBorders>
          </w:tcPr>
          <w:p w14:paraId="48388D99" w14:textId="77777777" w:rsidR="002C2ACE" w:rsidRPr="00A81D4F" w:rsidRDefault="002C2ACE" w:rsidP="00DF0E21">
            <w:pPr>
              <w:jc w:val="center"/>
              <w:rPr>
                <w:sz w:val="22"/>
                <w:szCs w:val="22"/>
              </w:rPr>
            </w:pPr>
            <w:r w:rsidRPr="00A81D4F">
              <w:rPr>
                <w:sz w:val="22"/>
                <w:szCs w:val="22"/>
              </w:rPr>
              <w:t>263</w:t>
            </w:r>
          </w:p>
        </w:tc>
        <w:tc>
          <w:tcPr>
            <w:tcW w:w="507" w:type="pct"/>
            <w:tcBorders>
              <w:top w:val="nil"/>
              <w:left w:val="nil"/>
              <w:bottom w:val="nil"/>
              <w:right w:val="nil"/>
            </w:tcBorders>
          </w:tcPr>
          <w:p w14:paraId="3C9CFD20" w14:textId="77777777" w:rsidR="002C2ACE" w:rsidRPr="00A81D4F" w:rsidRDefault="002C2ACE" w:rsidP="00DF0E21">
            <w:pPr>
              <w:jc w:val="center"/>
              <w:rPr>
                <w:sz w:val="22"/>
                <w:szCs w:val="22"/>
              </w:rPr>
            </w:pPr>
            <w:r w:rsidRPr="00A81D4F">
              <w:rPr>
                <w:sz w:val="22"/>
                <w:szCs w:val="22"/>
              </w:rPr>
              <w:t>788.3</w:t>
            </w:r>
          </w:p>
        </w:tc>
        <w:tc>
          <w:tcPr>
            <w:tcW w:w="507" w:type="pct"/>
            <w:tcBorders>
              <w:top w:val="nil"/>
              <w:left w:val="nil"/>
              <w:bottom w:val="nil"/>
              <w:right w:val="nil"/>
            </w:tcBorders>
          </w:tcPr>
          <w:p w14:paraId="6DA78698" w14:textId="77777777" w:rsidR="002C2ACE" w:rsidRPr="00A81D4F" w:rsidRDefault="002C2ACE" w:rsidP="00DF0E21">
            <w:pPr>
              <w:jc w:val="center"/>
              <w:rPr>
                <w:sz w:val="22"/>
                <w:szCs w:val="22"/>
              </w:rPr>
            </w:pPr>
            <w:r w:rsidRPr="00A81D4F">
              <w:rPr>
                <w:sz w:val="22"/>
                <w:szCs w:val="22"/>
              </w:rPr>
              <w:t>1576.7</w:t>
            </w:r>
          </w:p>
        </w:tc>
        <w:tc>
          <w:tcPr>
            <w:tcW w:w="436" w:type="pct"/>
            <w:tcBorders>
              <w:top w:val="nil"/>
              <w:left w:val="nil"/>
              <w:bottom w:val="nil"/>
              <w:right w:val="nil"/>
            </w:tcBorders>
          </w:tcPr>
          <w:p w14:paraId="4EE36A7B" w14:textId="77777777" w:rsidR="002C2ACE" w:rsidRPr="00A81D4F" w:rsidRDefault="002C2ACE" w:rsidP="00DF0E21">
            <w:pPr>
              <w:jc w:val="center"/>
              <w:rPr>
                <w:sz w:val="22"/>
                <w:szCs w:val="22"/>
              </w:rPr>
            </w:pPr>
            <w:r w:rsidRPr="00A81D4F">
              <w:rPr>
                <w:sz w:val="22"/>
                <w:szCs w:val="22"/>
              </w:rPr>
              <w:t>7</w:t>
            </w:r>
          </w:p>
        </w:tc>
        <w:tc>
          <w:tcPr>
            <w:tcW w:w="507" w:type="pct"/>
            <w:tcBorders>
              <w:top w:val="nil"/>
              <w:left w:val="nil"/>
              <w:bottom w:val="nil"/>
              <w:right w:val="nil"/>
            </w:tcBorders>
          </w:tcPr>
          <w:p w14:paraId="0578D4DE" w14:textId="77777777" w:rsidR="002C2ACE" w:rsidRPr="00A81D4F" w:rsidRDefault="002C2ACE" w:rsidP="00DF0E21">
            <w:pPr>
              <w:jc w:val="center"/>
              <w:rPr>
                <w:sz w:val="22"/>
                <w:szCs w:val="22"/>
              </w:rPr>
            </w:pPr>
            <w:r w:rsidRPr="00A81D4F">
              <w:rPr>
                <w:sz w:val="22"/>
                <w:szCs w:val="22"/>
              </w:rPr>
              <w:t>170.95</w:t>
            </w:r>
          </w:p>
        </w:tc>
        <w:tc>
          <w:tcPr>
            <w:tcW w:w="340" w:type="pct"/>
            <w:tcBorders>
              <w:top w:val="nil"/>
              <w:left w:val="nil"/>
              <w:bottom w:val="nil"/>
              <w:right w:val="nil"/>
            </w:tcBorders>
          </w:tcPr>
          <w:p w14:paraId="078AF682" w14:textId="77777777" w:rsidR="002C2ACE" w:rsidRPr="00A81D4F" w:rsidRDefault="002C2ACE" w:rsidP="00DF0E21">
            <w:pPr>
              <w:jc w:val="center"/>
              <w:rPr>
                <w:sz w:val="22"/>
                <w:szCs w:val="22"/>
              </w:rPr>
            </w:pPr>
            <w:r w:rsidRPr="00A81D4F">
              <w:rPr>
                <w:sz w:val="22"/>
                <w:szCs w:val="22"/>
              </w:rPr>
              <w:t>0.65</w:t>
            </w:r>
          </w:p>
        </w:tc>
        <w:tc>
          <w:tcPr>
            <w:tcW w:w="450" w:type="pct"/>
            <w:tcBorders>
              <w:top w:val="nil"/>
              <w:left w:val="nil"/>
              <w:bottom w:val="nil"/>
              <w:right w:val="nil"/>
            </w:tcBorders>
          </w:tcPr>
          <w:p w14:paraId="791F92FE"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nil"/>
              <w:right w:val="nil"/>
            </w:tcBorders>
          </w:tcPr>
          <w:p w14:paraId="4B571C33" w14:textId="77777777" w:rsidR="002C2ACE" w:rsidRPr="00A81D4F" w:rsidRDefault="002C2ACE" w:rsidP="00DF0E21">
            <w:pPr>
              <w:jc w:val="center"/>
              <w:rPr>
                <w:sz w:val="22"/>
                <w:szCs w:val="22"/>
              </w:rPr>
            </w:pPr>
            <w:r w:rsidRPr="00A81D4F">
              <w:rPr>
                <w:sz w:val="22"/>
                <w:szCs w:val="22"/>
              </w:rPr>
              <w:t>2252</w:t>
            </w:r>
          </w:p>
        </w:tc>
        <w:tc>
          <w:tcPr>
            <w:tcW w:w="908" w:type="pct"/>
            <w:tcBorders>
              <w:top w:val="nil"/>
              <w:left w:val="nil"/>
              <w:bottom w:val="nil"/>
              <w:right w:val="nil"/>
            </w:tcBorders>
          </w:tcPr>
          <w:p w14:paraId="67E1A92A" w14:textId="77777777" w:rsidR="002C2ACE" w:rsidRPr="00A81D4F" w:rsidRDefault="002C2ACE" w:rsidP="00DF0E21">
            <w:pPr>
              <w:jc w:val="center"/>
              <w:rPr>
                <w:sz w:val="22"/>
                <w:szCs w:val="22"/>
              </w:rPr>
            </w:pPr>
            <w:r w:rsidRPr="00A81D4F">
              <w:rPr>
                <w:sz w:val="22"/>
                <w:szCs w:val="22"/>
              </w:rPr>
              <w:t>7.11</w:t>
            </w:r>
          </w:p>
        </w:tc>
      </w:tr>
      <w:tr w:rsidR="002C2ACE" w:rsidRPr="00A81D4F" w14:paraId="17F5160E" w14:textId="77777777" w:rsidTr="0031234A">
        <w:trPr>
          <w:trHeight w:val="468"/>
        </w:trPr>
        <w:tc>
          <w:tcPr>
            <w:tcW w:w="316" w:type="pct"/>
            <w:tcBorders>
              <w:top w:val="nil"/>
              <w:left w:val="nil"/>
              <w:bottom w:val="nil"/>
              <w:right w:val="nil"/>
            </w:tcBorders>
          </w:tcPr>
          <w:p w14:paraId="0E86186E" w14:textId="77777777" w:rsidR="002C2ACE" w:rsidRPr="00A81D4F" w:rsidRDefault="002C2ACE" w:rsidP="00DF0E21">
            <w:pPr>
              <w:jc w:val="center"/>
              <w:rPr>
                <w:sz w:val="22"/>
                <w:szCs w:val="22"/>
              </w:rPr>
            </w:pPr>
            <w:r w:rsidRPr="00A81D4F">
              <w:rPr>
                <w:sz w:val="22"/>
                <w:szCs w:val="22"/>
              </w:rPr>
              <w:t>5</w:t>
            </w:r>
          </w:p>
        </w:tc>
        <w:tc>
          <w:tcPr>
            <w:tcW w:w="514" w:type="pct"/>
            <w:tcBorders>
              <w:top w:val="nil"/>
              <w:left w:val="nil"/>
              <w:bottom w:val="nil"/>
              <w:right w:val="nil"/>
            </w:tcBorders>
          </w:tcPr>
          <w:p w14:paraId="4963FC31" w14:textId="77777777" w:rsidR="002C2ACE" w:rsidRPr="00A81D4F" w:rsidRDefault="002C2ACE" w:rsidP="00DF0E21">
            <w:pPr>
              <w:jc w:val="center"/>
              <w:rPr>
                <w:sz w:val="22"/>
                <w:szCs w:val="22"/>
              </w:rPr>
            </w:pPr>
            <w:r w:rsidRPr="00A81D4F">
              <w:rPr>
                <w:sz w:val="22"/>
                <w:szCs w:val="22"/>
              </w:rPr>
              <w:t>263</w:t>
            </w:r>
          </w:p>
        </w:tc>
        <w:tc>
          <w:tcPr>
            <w:tcW w:w="507" w:type="pct"/>
            <w:tcBorders>
              <w:top w:val="nil"/>
              <w:left w:val="nil"/>
              <w:bottom w:val="nil"/>
              <w:right w:val="nil"/>
            </w:tcBorders>
          </w:tcPr>
          <w:p w14:paraId="1BCEC18A" w14:textId="77777777" w:rsidR="002C2ACE" w:rsidRPr="00A81D4F" w:rsidRDefault="002C2ACE" w:rsidP="00DF0E21">
            <w:pPr>
              <w:jc w:val="center"/>
              <w:rPr>
                <w:sz w:val="22"/>
                <w:szCs w:val="22"/>
              </w:rPr>
            </w:pPr>
            <w:r w:rsidRPr="00A81D4F">
              <w:rPr>
                <w:sz w:val="22"/>
                <w:szCs w:val="22"/>
              </w:rPr>
              <w:t>788.3</w:t>
            </w:r>
          </w:p>
        </w:tc>
        <w:tc>
          <w:tcPr>
            <w:tcW w:w="507" w:type="pct"/>
            <w:tcBorders>
              <w:top w:val="nil"/>
              <w:left w:val="nil"/>
              <w:bottom w:val="nil"/>
              <w:right w:val="nil"/>
            </w:tcBorders>
          </w:tcPr>
          <w:p w14:paraId="65E38786" w14:textId="77777777" w:rsidR="002C2ACE" w:rsidRPr="00A81D4F" w:rsidRDefault="002C2ACE" w:rsidP="00DF0E21">
            <w:pPr>
              <w:jc w:val="center"/>
              <w:rPr>
                <w:sz w:val="22"/>
                <w:szCs w:val="22"/>
              </w:rPr>
            </w:pPr>
            <w:r w:rsidRPr="00A81D4F">
              <w:rPr>
                <w:sz w:val="22"/>
                <w:szCs w:val="22"/>
              </w:rPr>
              <w:t>1576.7</w:t>
            </w:r>
          </w:p>
        </w:tc>
        <w:tc>
          <w:tcPr>
            <w:tcW w:w="436" w:type="pct"/>
            <w:tcBorders>
              <w:top w:val="nil"/>
              <w:left w:val="nil"/>
              <w:bottom w:val="nil"/>
              <w:right w:val="nil"/>
            </w:tcBorders>
          </w:tcPr>
          <w:p w14:paraId="64D308F4" w14:textId="77777777" w:rsidR="002C2ACE" w:rsidRPr="00A81D4F" w:rsidRDefault="002C2ACE" w:rsidP="00DF0E21">
            <w:pPr>
              <w:jc w:val="center"/>
              <w:rPr>
                <w:sz w:val="22"/>
                <w:szCs w:val="22"/>
              </w:rPr>
            </w:pPr>
            <w:r w:rsidRPr="00A81D4F">
              <w:rPr>
                <w:sz w:val="22"/>
                <w:szCs w:val="22"/>
              </w:rPr>
              <w:t>7</w:t>
            </w:r>
          </w:p>
        </w:tc>
        <w:tc>
          <w:tcPr>
            <w:tcW w:w="507" w:type="pct"/>
            <w:tcBorders>
              <w:top w:val="nil"/>
              <w:left w:val="nil"/>
              <w:bottom w:val="nil"/>
              <w:right w:val="nil"/>
            </w:tcBorders>
          </w:tcPr>
          <w:p w14:paraId="0F0B5A5A" w14:textId="77777777" w:rsidR="002C2ACE" w:rsidRPr="00A81D4F" w:rsidRDefault="002C2ACE" w:rsidP="00DF0E21">
            <w:pPr>
              <w:jc w:val="center"/>
              <w:rPr>
                <w:sz w:val="22"/>
                <w:szCs w:val="22"/>
              </w:rPr>
            </w:pPr>
            <w:r w:rsidRPr="00A81D4F">
              <w:rPr>
                <w:sz w:val="22"/>
                <w:szCs w:val="22"/>
              </w:rPr>
              <w:t>170.95</w:t>
            </w:r>
          </w:p>
        </w:tc>
        <w:tc>
          <w:tcPr>
            <w:tcW w:w="340" w:type="pct"/>
            <w:tcBorders>
              <w:top w:val="nil"/>
              <w:left w:val="nil"/>
              <w:bottom w:val="nil"/>
              <w:right w:val="nil"/>
            </w:tcBorders>
          </w:tcPr>
          <w:p w14:paraId="4195DCC7" w14:textId="77777777" w:rsidR="002C2ACE" w:rsidRPr="00A81D4F" w:rsidRDefault="002C2ACE" w:rsidP="00DF0E21">
            <w:pPr>
              <w:jc w:val="center"/>
              <w:rPr>
                <w:sz w:val="22"/>
                <w:szCs w:val="22"/>
              </w:rPr>
            </w:pPr>
            <w:r w:rsidRPr="00A81D4F">
              <w:rPr>
                <w:sz w:val="22"/>
                <w:szCs w:val="22"/>
              </w:rPr>
              <w:t>0.65</w:t>
            </w:r>
          </w:p>
        </w:tc>
        <w:tc>
          <w:tcPr>
            <w:tcW w:w="450" w:type="pct"/>
            <w:tcBorders>
              <w:top w:val="nil"/>
              <w:left w:val="nil"/>
              <w:bottom w:val="nil"/>
              <w:right w:val="nil"/>
            </w:tcBorders>
          </w:tcPr>
          <w:p w14:paraId="2D438CF8"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nil"/>
              <w:right w:val="nil"/>
            </w:tcBorders>
          </w:tcPr>
          <w:p w14:paraId="1383D54C" w14:textId="77777777" w:rsidR="002C2ACE" w:rsidRPr="00A81D4F" w:rsidRDefault="002C2ACE" w:rsidP="00DF0E21">
            <w:pPr>
              <w:jc w:val="center"/>
              <w:rPr>
                <w:sz w:val="22"/>
                <w:szCs w:val="22"/>
              </w:rPr>
            </w:pPr>
            <w:r w:rsidRPr="00A81D4F">
              <w:rPr>
                <w:sz w:val="22"/>
                <w:szCs w:val="22"/>
              </w:rPr>
              <w:t>2074</w:t>
            </w:r>
          </w:p>
        </w:tc>
        <w:tc>
          <w:tcPr>
            <w:tcW w:w="908" w:type="pct"/>
            <w:tcBorders>
              <w:top w:val="nil"/>
              <w:left w:val="nil"/>
              <w:bottom w:val="nil"/>
              <w:right w:val="nil"/>
            </w:tcBorders>
          </w:tcPr>
          <w:p w14:paraId="439A77DC" w14:textId="77777777" w:rsidR="002C2ACE" w:rsidRPr="00A81D4F" w:rsidRDefault="002C2ACE" w:rsidP="00DF0E21">
            <w:pPr>
              <w:jc w:val="center"/>
              <w:rPr>
                <w:sz w:val="22"/>
                <w:szCs w:val="22"/>
              </w:rPr>
            </w:pPr>
            <w:r w:rsidRPr="00A81D4F">
              <w:rPr>
                <w:sz w:val="22"/>
                <w:szCs w:val="22"/>
              </w:rPr>
              <w:t>5.56</w:t>
            </w:r>
          </w:p>
        </w:tc>
      </w:tr>
      <w:tr w:rsidR="002C2ACE" w:rsidRPr="00A81D4F" w14:paraId="27125490" w14:textId="77777777" w:rsidTr="0031234A">
        <w:trPr>
          <w:trHeight w:val="468"/>
        </w:trPr>
        <w:tc>
          <w:tcPr>
            <w:tcW w:w="316" w:type="pct"/>
            <w:tcBorders>
              <w:top w:val="nil"/>
              <w:left w:val="nil"/>
              <w:bottom w:val="single" w:sz="4" w:space="0" w:color="auto"/>
              <w:right w:val="nil"/>
            </w:tcBorders>
          </w:tcPr>
          <w:p w14:paraId="305BD67A"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single" w:sz="4" w:space="0" w:color="auto"/>
              <w:right w:val="nil"/>
            </w:tcBorders>
          </w:tcPr>
          <w:p w14:paraId="4E3FD36C" w14:textId="77777777" w:rsidR="002C2ACE" w:rsidRPr="00A81D4F" w:rsidRDefault="002C2ACE" w:rsidP="00DF0E21">
            <w:pPr>
              <w:jc w:val="center"/>
              <w:rPr>
                <w:sz w:val="22"/>
                <w:szCs w:val="22"/>
              </w:rPr>
            </w:pPr>
            <w:r w:rsidRPr="00A81D4F">
              <w:rPr>
                <w:sz w:val="22"/>
                <w:szCs w:val="22"/>
              </w:rPr>
              <w:t>263</w:t>
            </w:r>
          </w:p>
        </w:tc>
        <w:tc>
          <w:tcPr>
            <w:tcW w:w="507" w:type="pct"/>
            <w:tcBorders>
              <w:top w:val="nil"/>
              <w:left w:val="nil"/>
              <w:bottom w:val="single" w:sz="4" w:space="0" w:color="auto"/>
              <w:right w:val="nil"/>
            </w:tcBorders>
          </w:tcPr>
          <w:p w14:paraId="019EAC8E" w14:textId="77777777" w:rsidR="002C2ACE" w:rsidRPr="00A81D4F" w:rsidRDefault="002C2ACE" w:rsidP="00DF0E21">
            <w:pPr>
              <w:jc w:val="center"/>
              <w:rPr>
                <w:sz w:val="22"/>
                <w:szCs w:val="22"/>
              </w:rPr>
            </w:pPr>
            <w:r w:rsidRPr="00A81D4F">
              <w:rPr>
                <w:sz w:val="22"/>
                <w:szCs w:val="22"/>
              </w:rPr>
              <w:t>788.3</w:t>
            </w:r>
          </w:p>
        </w:tc>
        <w:tc>
          <w:tcPr>
            <w:tcW w:w="507" w:type="pct"/>
            <w:tcBorders>
              <w:top w:val="nil"/>
              <w:left w:val="nil"/>
              <w:bottom w:val="single" w:sz="4" w:space="0" w:color="auto"/>
              <w:right w:val="nil"/>
            </w:tcBorders>
          </w:tcPr>
          <w:p w14:paraId="3F4E80A7" w14:textId="77777777" w:rsidR="002C2ACE" w:rsidRPr="00A81D4F" w:rsidRDefault="002C2ACE" w:rsidP="00DF0E21">
            <w:pPr>
              <w:jc w:val="center"/>
              <w:rPr>
                <w:sz w:val="22"/>
                <w:szCs w:val="22"/>
              </w:rPr>
            </w:pPr>
            <w:r w:rsidRPr="00A81D4F">
              <w:rPr>
                <w:sz w:val="22"/>
                <w:szCs w:val="22"/>
              </w:rPr>
              <w:t>1576.7</w:t>
            </w:r>
          </w:p>
        </w:tc>
        <w:tc>
          <w:tcPr>
            <w:tcW w:w="436" w:type="pct"/>
            <w:tcBorders>
              <w:top w:val="nil"/>
              <w:left w:val="nil"/>
              <w:bottom w:val="single" w:sz="4" w:space="0" w:color="auto"/>
              <w:right w:val="nil"/>
            </w:tcBorders>
          </w:tcPr>
          <w:p w14:paraId="41AA61EF" w14:textId="77777777" w:rsidR="002C2ACE" w:rsidRPr="00A81D4F" w:rsidRDefault="002C2ACE" w:rsidP="00DF0E21">
            <w:pPr>
              <w:jc w:val="center"/>
              <w:rPr>
                <w:sz w:val="22"/>
                <w:szCs w:val="22"/>
              </w:rPr>
            </w:pPr>
            <w:r w:rsidRPr="00A81D4F">
              <w:rPr>
                <w:sz w:val="22"/>
                <w:szCs w:val="22"/>
              </w:rPr>
              <w:t>7</w:t>
            </w:r>
          </w:p>
        </w:tc>
        <w:tc>
          <w:tcPr>
            <w:tcW w:w="507" w:type="pct"/>
            <w:tcBorders>
              <w:top w:val="nil"/>
              <w:left w:val="nil"/>
              <w:bottom w:val="single" w:sz="4" w:space="0" w:color="auto"/>
              <w:right w:val="nil"/>
            </w:tcBorders>
          </w:tcPr>
          <w:p w14:paraId="407BD5E8" w14:textId="77777777" w:rsidR="002C2ACE" w:rsidRPr="00A81D4F" w:rsidRDefault="002C2ACE" w:rsidP="00DF0E21">
            <w:pPr>
              <w:jc w:val="center"/>
              <w:rPr>
                <w:sz w:val="22"/>
                <w:szCs w:val="22"/>
              </w:rPr>
            </w:pPr>
            <w:r w:rsidRPr="00A81D4F">
              <w:rPr>
                <w:sz w:val="22"/>
                <w:szCs w:val="22"/>
              </w:rPr>
              <w:t>170.95</w:t>
            </w:r>
          </w:p>
        </w:tc>
        <w:tc>
          <w:tcPr>
            <w:tcW w:w="340" w:type="pct"/>
            <w:tcBorders>
              <w:top w:val="nil"/>
              <w:left w:val="nil"/>
              <w:bottom w:val="single" w:sz="4" w:space="0" w:color="auto"/>
              <w:right w:val="nil"/>
            </w:tcBorders>
          </w:tcPr>
          <w:p w14:paraId="69C9F514" w14:textId="77777777" w:rsidR="002C2ACE" w:rsidRPr="00A81D4F" w:rsidRDefault="002C2ACE" w:rsidP="00DF0E21">
            <w:pPr>
              <w:jc w:val="center"/>
              <w:rPr>
                <w:sz w:val="22"/>
                <w:szCs w:val="22"/>
              </w:rPr>
            </w:pPr>
            <w:r w:rsidRPr="00A81D4F">
              <w:rPr>
                <w:sz w:val="22"/>
                <w:szCs w:val="22"/>
              </w:rPr>
              <w:t>0.65</w:t>
            </w:r>
          </w:p>
        </w:tc>
        <w:tc>
          <w:tcPr>
            <w:tcW w:w="450" w:type="pct"/>
            <w:tcBorders>
              <w:top w:val="nil"/>
              <w:left w:val="nil"/>
              <w:bottom w:val="single" w:sz="4" w:space="0" w:color="auto"/>
              <w:right w:val="nil"/>
            </w:tcBorders>
          </w:tcPr>
          <w:p w14:paraId="03CBEB44" w14:textId="77777777" w:rsidR="002C2ACE" w:rsidRPr="00A81D4F" w:rsidRDefault="002C2ACE" w:rsidP="00DF0E21">
            <w:pPr>
              <w:jc w:val="center"/>
              <w:rPr>
                <w:sz w:val="22"/>
                <w:szCs w:val="22"/>
              </w:rPr>
            </w:pPr>
            <w:r w:rsidRPr="00A81D4F">
              <w:rPr>
                <w:sz w:val="22"/>
                <w:szCs w:val="22"/>
              </w:rPr>
              <w:t>6</w:t>
            </w:r>
          </w:p>
        </w:tc>
        <w:tc>
          <w:tcPr>
            <w:tcW w:w="514" w:type="pct"/>
            <w:tcBorders>
              <w:top w:val="nil"/>
              <w:left w:val="nil"/>
              <w:bottom w:val="single" w:sz="4" w:space="0" w:color="auto"/>
              <w:right w:val="nil"/>
            </w:tcBorders>
          </w:tcPr>
          <w:p w14:paraId="410D51DD" w14:textId="77777777" w:rsidR="002C2ACE" w:rsidRPr="00A81D4F" w:rsidRDefault="002C2ACE" w:rsidP="00DF0E21">
            <w:pPr>
              <w:jc w:val="center"/>
              <w:rPr>
                <w:sz w:val="22"/>
                <w:szCs w:val="22"/>
              </w:rPr>
            </w:pPr>
            <w:r w:rsidRPr="00A81D4F">
              <w:rPr>
                <w:sz w:val="22"/>
                <w:szCs w:val="22"/>
              </w:rPr>
              <w:t>2163</w:t>
            </w:r>
          </w:p>
        </w:tc>
        <w:tc>
          <w:tcPr>
            <w:tcW w:w="908" w:type="pct"/>
            <w:tcBorders>
              <w:top w:val="nil"/>
              <w:left w:val="nil"/>
              <w:bottom w:val="single" w:sz="4" w:space="0" w:color="auto"/>
              <w:right w:val="nil"/>
            </w:tcBorders>
          </w:tcPr>
          <w:p w14:paraId="370A7409" w14:textId="77777777" w:rsidR="002C2ACE" w:rsidRPr="00A81D4F" w:rsidRDefault="002C2ACE" w:rsidP="00DF0E21">
            <w:pPr>
              <w:jc w:val="center"/>
              <w:rPr>
                <w:sz w:val="22"/>
                <w:szCs w:val="22"/>
              </w:rPr>
            </w:pPr>
            <w:r w:rsidRPr="00A81D4F">
              <w:rPr>
                <w:sz w:val="22"/>
                <w:szCs w:val="22"/>
              </w:rPr>
              <w:t>7.78</w:t>
            </w:r>
          </w:p>
        </w:tc>
      </w:tr>
    </w:tbl>
    <w:p w14:paraId="00822F2F" w14:textId="77777777" w:rsidR="000F4D7E" w:rsidRDefault="000F4D7E" w:rsidP="000F4D7E">
      <w:pPr>
        <w:pStyle w:val="Heading2"/>
        <w:numPr>
          <w:ilvl w:val="0"/>
          <w:numId w:val="0"/>
        </w:numPr>
      </w:pPr>
    </w:p>
    <w:p w14:paraId="1DF6205B" w14:textId="0F89D469" w:rsidR="0031234A" w:rsidRPr="000F4D7E" w:rsidRDefault="000F4D7E" w:rsidP="000F4D7E">
      <w:pPr>
        <w:pStyle w:val="Heading2"/>
      </w:pPr>
      <w:r w:rsidRPr="000F4D7E">
        <w:t xml:space="preserve">   </w:t>
      </w:r>
      <w:r w:rsidR="0031234A" w:rsidRPr="000F4D7E">
        <w:t xml:space="preserve">  RESULTS </w:t>
      </w:r>
      <w:proofErr w:type="gramStart"/>
      <w:r w:rsidR="0031234A" w:rsidRPr="000F4D7E">
        <w:t>AND  DISCUSSION</w:t>
      </w:r>
      <w:proofErr w:type="gramEnd"/>
    </w:p>
    <w:p w14:paraId="0643F770" w14:textId="77777777" w:rsidR="0031234A" w:rsidRDefault="0031234A" w:rsidP="0031234A">
      <w:pPr>
        <w:jc w:val="both"/>
      </w:pPr>
      <w:r>
        <w:t xml:space="preserve">The data pre-processing phase involved normalizing key features (Cement, Sand, Granite, Age, Water, Slump, Density, and Compressive Strength) to ensure consistency and prevent any feature from disproportionately influencing the deep neural network model's predictions. The dataset was split into training (80%) and test (20%) sets, focusing on variables affecting the water-cement ratio. The model was trained for 100 epochs with a batch size of 10, showing a consistent decrease in both training and validation losses, with final losses of 0.0025 and 0.0019, respectively. Model evaluation on the test set resulted in a Mean Absolute Error (MAE) of 0.0019 and Mean Squared Error (MSE) of 0.027. The predicted values closely matched actual values (Table 4.1, Figure 4.1), and the residual plot (Figure 4.4) showed residuals </w:t>
      </w:r>
      <w:proofErr w:type="spellStart"/>
      <w:r>
        <w:t>centered</w:t>
      </w:r>
      <w:proofErr w:type="spellEnd"/>
      <w:r>
        <w:t xml:space="preserve"> around zero, indicating unbiased predictions. Error distribution (Figure 4.5) was symmetric around zero, with most errors within ±0.01, demonstrating high accuracy and consistency. The MAE plot (Figure 4.3) over 100 epochs confirmed effective learning and generalization without overfitting</w:t>
      </w:r>
    </w:p>
    <w:p w14:paraId="49C67114" w14:textId="5A27BEB4" w:rsidR="0031234A" w:rsidRPr="0031234A" w:rsidRDefault="0031234A" w:rsidP="000F4D7E">
      <w:pPr>
        <w:pStyle w:val="Heading2"/>
        <w:numPr>
          <w:ilvl w:val="0"/>
          <w:numId w:val="0"/>
        </w:numPr>
        <w:ind w:left="360"/>
      </w:pPr>
    </w:p>
    <w:p w14:paraId="72148D93" w14:textId="77777777" w:rsidR="002C2ACE" w:rsidRPr="008E6AF0" w:rsidRDefault="002C2ACE" w:rsidP="002C2ACE">
      <w:pPr>
        <w:jc w:val="both"/>
        <w:rPr>
          <w:rFonts w:eastAsiaTheme="majorEastAsia" w:cstheme="majorBidi"/>
          <w:color w:val="000000" w:themeColor="text1"/>
          <w:szCs w:val="26"/>
        </w:rPr>
      </w:pPr>
    </w:p>
    <w:p w14:paraId="58BA12A9" w14:textId="3FFEF7E0" w:rsidR="002C2ACE" w:rsidRPr="008C1650" w:rsidRDefault="002C2ACE" w:rsidP="002C2ACE">
      <w:pPr>
        <w:tabs>
          <w:tab w:val="left" w:pos="3680"/>
        </w:tabs>
        <w:jc w:val="both"/>
      </w:pPr>
    </w:p>
    <w:p w14:paraId="30831EE4" w14:textId="429ADAFF" w:rsidR="002C2ACE" w:rsidRDefault="002C2ACE" w:rsidP="002C2ACE"/>
    <w:p w14:paraId="01179314" w14:textId="77777777" w:rsidR="00D677B9" w:rsidRDefault="00D677B9" w:rsidP="00D677B9">
      <w:pPr>
        <w:jc w:val="both"/>
      </w:pPr>
    </w:p>
    <w:p w14:paraId="00720F7B" w14:textId="77777777" w:rsidR="00D677B9" w:rsidRDefault="00D677B9" w:rsidP="00D677B9">
      <w:pPr>
        <w:spacing w:after="100" w:afterAutospacing="1"/>
        <w:rPr>
          <w:color w:val="000000"/>
        </w:rPr>
      </w:pPr>
      <w:r>
        <w:rPr>
          <w:noProof/>
          <w:color w:val="000000"/>
          <w:lang w:val="en-US"/>
        </w:rPr>
        <w:drawing>
          <wp:inline distT="0" distB="0" distL="0" distR="0" wp14:anchorId="4CEDBE0D" wp14:editId="57A0E24C">
            <wp:extent cx="5346700" cy="4803500"/>
            <wp:effectExtent l="0" t="0" r="6350" b="0"/>
            <wp:docPr id="24" name="Picture 24" descr="F7A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7A7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6700" cy="4803500"/>
                    </a:xfrm>
                    <a:prstGeom prst="rect">
                      <a:avLst/>
                    </a:prstGeom>
                    <a:noFill/>
                    <a:ln>
                      <a:noFill/>
                    </a:ln>
                  </pic:spPr>
                </pic:pic>
              </a:graphicData>
            </a:graphic>
          </wp:inline>
        </w:drawing>
      </w:r>
    </w:p>
    <w:p w14:paraId="32C8916A" w14:textId="77777777" w:rsidR="00D677B9" w:rsidRPr="0098420C" w:rsidRDefault="00D677B9" w:rsidP="00D677B9">
      <w:pPr>
        <w:spacing w:after="100" w:afterAutospacing="1"/>
        <w:rPr>
          <w:color w:val="000000"/>
        </w:rPr>
      </w:pPr>
      <w:r w:rsidRPr="0098420C">
        <w:rPr>
          <w:color w:val="000000"/>
        </w:rPr>
        <w:t xml:space="preserve">Figure 4.1: </w:t>
      </w:r>
      <w:r w:rsidRPr="0098420C">
        <w:t>Predicted</w:t>
      </w:r>
      <w:r>
        <w:t xml:space="preserve"> Results</w:t>
      </w:r>
    </w:p>
    <w:p w14:paraId="5A0065AD" w14:textId="77F46C89" w:rsidR="00D677B9" w:rsidRDefault="00D677B9" w:rsidP="00D677B9">
      <w:pPr>
        <w:spacing w:after="100" w:afterAutospacing="1"/>
        <w:rPr>
          <w:b/>
          <w:color w:val="000000"/>
        </w:rPr>
      </w:pPr>
    </w:p>
    <w:p w14:paraId="76F4AC37" w14:textId="77777777" w:rsidR="001A0087" w:rsidRPr="00660C50" w:rsidRDefault="001A0087" w:rsidP="00D677B9">
      <w:pPr>
        <w:spacing w:after="100" w:afterAutospacing="1"/>
        <w:rPr>
          <w:b/>
          <w:color w:val="000000"/>
        </w:rPr>
      </w:pPr>
    </w:p>
    <w:p w14:paraId="50EC6E01" w14:textId="77777777" w:rsidR="00D677B9" w:rsidRDefault="00D677B9" w:rsidP="00D677B9">
      <w:pPr>
        <w:spacing w:after="100" w:afterAutospacing="1"/>
        <w:jc w:val="both"/>
        <w:rPr>
          <w:bCs/>
          <w:color w:val="000000"/>
        </w:rPr>
      </w:pPr>
    </w:p>
    <w:p w14:paraId="063E53B6" w14:textId="77777777" w:rsidR="00D677B9" w:rsidRPr="00583C0A" w:rsidRDefault="00D677B9" w:rsidP="00D677B9">
      <w:pPr>
        <w:spacing w:after="100" w:afterAutospacing="1"/>
        <w:jc w:val="both"/>
        <w:rPr>
          <w:bCs/>
          <w:color w:val="000000"/>
        </w:rPr>
      </w:pPr>
    </w:p>
    <w:p w14:paraId="4CEEFB08" w14:textId="77777777" w:rsidR="001A0087" w:rsidRDefault="001A0087" w:rsidP="00D677B9">
      <w:pPr>
        <w:spacing w:after="100" w:afterAutospacing="1"/>
        <w:rPr>
          <w:color w:val="000000"/>
        </w:rPr>
      </w:pPr>
    </w:p>
    <w:tbl>
      <w:tblPr>
        <w:tblStyle w:val="TableGrid"/>
        <w:tblpPr w:leftFromText="180" w:rightFromText="180" w:vertAnchor="text" w:horzAnchor="margin" w:tblpY="4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0F4D7E" w14:paraId="3A6DD7B5" w14:textId="77777777" w:rsidTr="000F4D7E">
        <w:tc>
          <w:tcPr>
            <w:tcW w:w="3005" w:type="dxa"/>
            <w:tcBorders>
              <w:top w:val="single" w:sz="4" w:space="0" w:color="auto"/>
              <w:left w:val="nil"/>
              <w:bottom w:val="single" w:sz="4" w:space="0" w:color="auto"/>
              <w:right w:val="nil"/>
            </w:tcBorders>
            <w:hideMark/>
          </w:tcPr>
          <w:p w14:paraId="42FDC7D4" w14:textId="77777777" w:rsidR="000F4D7E" w:rsidRDefault="000F4D7E" w:rsidP="000F4D7E">
            <w:pPr>
              <w:spacing w:after="100" w:afterAutospacing="1"/>
              <w:rPr>
                <w:b/>
                <w:bCs/>
                <w:color w:val="000000"/>
              </w:rPr>
            </w:pPr>
            <w:r>
              <w:rPr>
                <w:b/>
                <w:bCs/>
                <w:color w:val="000000"/>
              </w:rPr>
              <w:t>Index</w:t>
            </w:r>
          </w:p>
        </w:tc>
        <w:tc>
          <w:tcPr>
            <w:tcW w:w="3005" w:type="dxa"/>
            <w:tcBorders>
              <w:top w:val="single" w:sz="4" w:space="0" w:color="auto"/>
              <w:left w:val="nil"/>
              <w:bottom w:val="single" w:sz="4" w:space="0" w:color="auto"/>
              <w:right w:val="nil"/>
            </w:tcBorders>
            <w:hideMark/>
          </w:tcPr>
          <w:p w14:paraId="1CE7DB8C" w14:textId="77777777" w:rsidR="000F4D7E" w:rsidRDefault="000F4D7E" w:rsidP="000F4D7E">
            <w:pPr>
              <w:spacing w:after="100" w:afterAutospacing="1"/>
              <w:rPr>
                <w:b/>
                <w:bCs/>
                <w:color w:val="000000"/>
              </w:rPr>
            </w:pPr>
            <w:r>
              <w:rPr>
                <w:b/>
                <w:bCs/>
                <w:color w:val="000000"/>
              </w:rPr>
              <w:t>Actual</w:t>
            </w:r>
          </w:p>
        </w:tc>
        <w:tc>
          <w:tcPr>
            <w:tcW w:w="3006" w:type="dxa"/>
            <w:tcBorders>
              <w:top w:val="single" w:sz="4" w:space="0" w:color="auto"/>
              <w:left w:val="nil"/>
              <w:bottom w:val="single" w:sz="4" w:space="0" w:color="auto"/>
              <w:right w:val="nil"/>
            </w:tcBorders>
            <w:hideMark/>
          </w:tcPr>
          <w:p w14:paraId="05DE40F0" w14:textId="77777777" w:rsidR="000F4D7E" w:rsidRDefault="000F4D7E" w:rsidP="000F4D7E">
            <w:pPr>
              <w:spacing w:after="100" w:afterAutospacing="1"/>
              <w:rPr>
                <w:b/>
                <w:bCs/>
                <w:color w:val="000000"/>
              </w:rPr>
            </w:pPr>
            <w:r>
              <w:rPr>
                <w:b/>
                <w:bCs/>
                <w:color w:val="000000"/>
              </w:rPr>
              <w:t>Predicted</w:t>
            </w:r>
          </w:p>
        </w:tc>
      </w:tr>
      <w:tr w:rsidR="000F4D7E" w14:paraId="1AC67122" w14:textId="77777777" w:rsidTr="000F4D7E">
        <w:tc>
          <w:tcPr>
            <w:tcW w:w="3005" w:type="dxa"/>
            <w:tcBorders>
              <w:top w:val="single" w:sz="4" w:space="0" w:color="auto"/>
              <w:left w:val="nil"/>
              <w:bottom w:val="nil"/>
              <w:right w:val="nil"/>
            </w:tcBorders>
            <w:hideMark/>
          </w:tcPr>
          <w:p w14:paraId="22F90E27" w14:textId="77777777" w:rsidR="000F4D7E" w:rsidRDefault="000F4D7E" w:rsidP="000F4D7E">
            <w:pPr>
              <w:spacing w:after="100" w:afterAutospacing="1"/>
              <w:rPr>
                <w:color w:val="000000"/>
              </w:rPr>
            </w:pPr>
            <w:r>
              <w:rPr>
                <w:color w:val="000000"/>
              </w:rPr>
              <w:t>4</w:t>
            </w:r>
          </w:p>
        </w:tc>
        <w:tc>
          <w:tcPr>
            <w:tcW w:w="3005" w:type="dxa"/>
            <w:tcBorders>
              <w:top w:val="single" w:sz="4" w:space="0" w:color="auto"/>
              <w:left w:val="nil"/>
              <w:bottom w:val="nil"/>
              <w:right w:val="nil"/>
            </w:tcBorders>
            <w:hideMark/>
          </w:tcPr>
          <w:p w14:paraId="47A0A803" w14:textId="77777777" w:rsidR="000F4D7E" w:rsidRDefault="000F4D7E" w:rsidP="000F4D7E">
            <w:pPr>
              <w:spacing w:after="100" w:afterAutospacing="1"/>
              <w:rPr>
                <w:color w:val="000000"/>
              </w:rPr>
            </w:pPr>
            <w:r>
              <w:rPr>
                <w:color w:val="000000"/>
              </w:rPr>
              <w:t>0.65</w:t>
            </w:r>
          </w:p>
        </w:tc>
        <w:tc>
          <w:tcPr>
            <w:tcW w:w="3006" w:type="dxa"/>
            <w:tcBorders>
              <w:top w:val="single" w:sz="4" w:space="0" w:color="auto"/>
              <w:left w:val="nil"/>
              <w:bottom w:val="nil"/>
              <w:right w:val="nil"/>
            </w:tcBorders>
            <w:hideMark/>
          </w:tcPr>
          <w:p w14:paraId="795A5D9E" w14:textId="77777777" w:rsidR="000F4D7E" w:rsidRDefault="000F4D7E" w:rsidP="000F4D7E">
            <w:pPr>
              <w:spacing w:after="100" w:afterAutospacing="1"/>
              <w:rPr>
                <w:color w:val="000000"/>
              </w:rPr>
            </w:pPr>
            <w:r>
              <w:rPr>
                <w:color w:val="000000"/>
              </w:rPr>
              <w:t>0.66268</w:t>
            </w:r>
          </w:p>
        </w:tc>
      </w:tr>
      <w:tr w:rsidR="000F4D7E" w14:paraId="090E4EF9" w14:textId="77777777" w:rsidTr="000F4D7E">
        <w:trPr>
          <w:trHeight w:val="100"/>
        </w:trPr>
        <w:tc>
          <w:tcPr>
            <w:tcW w:w="3005" w:type="dxa"/>
            <w:hideMark/>
          </w:tcPr>
          <w:p w14:paraId="49EEED35" w14:textId="77777777" w:rsidR="000F4D7E" w:rsidRDefault="000F4D7E" w:rsidP="000F4D7E">
            <w:pPr>
              <w:spacing w:after="100" w:afterAutospacing="1"/>
              <w:rPr>
                <w:color w:val="000000"/>
              </w:rPr>
            </w:pPr>
            <w:r>
              <w:rPr>
                <w:color w:val="000000"/>
              </w:rPr>
              <w:t>62</w:t>
            </w:r>
          </w:p>
        </w:tc>
        <w:tc>
          <w:tcPr>
            <w:tcW w:w="3005" w:type="dxa"/>
            <w:hideMark/>
          </w:tcPr>
          <w:p w14:paraId="6E0EEB82" w14:textId="77777777" w:rsidR="000F4D7E" w:rsidRDefault="000F4D7E" w:rsidP="000F4D7E">
            <w:pPr>
              <w:spacing w:after="100" w:afterAutospacing="1"/>
              <w:rPr>
                <w:color w:val="000000"/>
              </w:rPr>
            </w:pPr>
            <w:r>
              <w:rPr>
                <w:color w:val="000000"/>
              </w:rPr>
              <w:t>0.65</w:t>
            </w:r>
          </w:p>
        </w:tc>
        <w:tc>
          <w:tcPr>
            <w:tcW w:w="3006" w:type="dxa"/>
            <w:hideMark/>
          </w:tcPr>
          <w:p w14:paraId="4D6DD196" w14:textId="77777777" w:rsidR="000F4D7E" w:rsidRDefault="000F4D7E" w:rsidP="000F4D7E">
            <w:pPr>
              <w:spacing w:after="100" w:afterAutospacing="1"/>
              <w:rPr>
                <w:color w:val="000000"/>
              </w:rPr>
            </w:pPr>
            <w:r>
              <w:rPr>
                <w:color w:val="000000"/>
              </w:rPr>
              <w:t>0.64805</w:t>
            </w:r>
          </w:p>
        </w:tc>
      </w:tr>
      <w:tr w:rsidR="000F4D7E" w14:paraId="44B9F540" w14:textId="77777777" w:rsidTr="000F4D7E">
        <w:tc>
          <w:tcPr>
            <w:tcW w:w="3005" w:type="dxa"/>
            <w:hideMark/>
          </w:tcPr>
          <w:p w14:paraId="04F85404" w14:textId="77777777" w:rsidR="000F4D7E" w:rsidRDefault="000F4D7E" w:rsidP="000F4D7E">
            <w:pPr>
              <w:spacing w:after="100" w:afterAutospacing="1"/>
              <w:rPr>
                <w:color w:val="000000"/>
              </w:rPr>
            </w:pPr>
            <w:r>
              <w:rPr>
                <w:color w:val="000000"/>
              </w:rPr>
              <w:t>18</w:t>
            </w:r>
          </w:p>
        </w:tc>
        <w:tc>
          <w:tcPr>
            <w:tcW w:w="3005" w:type="dxa"/>
            <w:hideMark/>
          </w:tcPr>
          <w:p w14:paraId="45BBE1B6" w14:textId="77777777" w:rsidR="000F4D7E" w:rsidRDefault="000F4D7E" w:rsidP="000F4D7E">
            <w:pPr>
              <w:spacing w:after="100" w:afterAutospacing="1"/>
              <w:rPr>
                <w:color w:val="000000"/>
              </w:rPr>
            </w:pPr>
            <w:r>
              <w:rPr>
                <w:color w:val="000000"/>
              </w:rPr>
              <w:t>0.65</w:t>
            </w:r>
          </w:p>
        </w:tc>
        <w:tc>
          <w:tcPr>
            <w:tcW w:w="3006" w:type="dxa"/>
            <w:hideMark/>
          </w:tcPr>
          <w:p w14:paraId="53CEEF2A" w14:textId="77777777" w:rsidR="000F4D7E" w:rsidRDefault="000F4D7E" w:rsidP="000F4D7E">
            <w:pPr>
              <w:spacing w:after="100" w:afterAutospacing="1"/>
              <w:rPr>
                <w:color w:val="000000"/>
              </w:rPr>
            </w:pPr>
            <w:r>
              <w:rPr>
                <w:color w:val="000000"/>
              </w:rPr>
              <w:t>0.65238</w:t>
            </w:r>
          </w:p>
        </w:tc>
      </w:tr>
      <w:tr w:rsidR="000F4D7E" w14:paraId="7AB9F215" w14:textId="77777777" w:rsidTr="000F4D7E">
        <w:tc>
          <w:tcPr>
            <w:tcW w:w="3005" w:type="dxa"/>
            <w:hideMark/>
          </w:tcPr>
          <w:p w14:paraId="2D026DAB" w14:textId="77777777" w:rsidR="000F4D7E" w:rsidRDefault="000F4D7E" w:rsidP="000F4D7E">
            <w:pPr>
              <w:spacing w:after="100" w:afterAutospacing="1"/>
              <w:rPr>
                <w:color w:val="000000"/>
              </w:rPr>
            </w:pPr>
            <w:r>
              <w:rPr>
                <w:color w:val="000000"/>
              </w:rPr>
              <w:t>0</w:t>
            </w:r>
          </w:p>
        </w:tc>
        <w:tc>
          <w:tcPr>
            <w:tcW w:w="3005" w:type="dxa"/>
            <w:hideMark/>
          </w:tcPr>
          <w:p w14:paraId="513615A8" w14:textId="77777777" w:rsidR="000F4D7E" w:rsidRDefault="000F4D7E" w:rsidP="000F4D7E">
            <w:pPr>
              <w:spacing w:after="100" w:afterAutospacing="1"/>
              <w:rPr>
                <w:color w:val="000000"/>
              </w:rPr>
            </w:pPr>
            <w:r>
              <w:rPr>
                <w:color w:val="000000"/>
              </w:rPr>
              <w:t>0.65</w:t>
            </w:r>
          </w:p>
        </w:tc>
        <w:tc>
          <w:tcPr>
            <w:tcW w:w="3006" w:type="dxa"/>
            <w:hideMark/>
          </w:tcPr>
          <w:p w14:paraId="22E9B463" w14:textId="77777777" w:rsidR="000F4D7E" w:rsidRDefault="000F4D7E" w:rsidP="000F4D7E">
            <w:pPr>
              <w:spacing w:after="100" w:afterAutospacing="1"/>
              <w:rPr>
                <w:color w:val="000000"/>
              </w:rPr>
            </w:pPr>
            <w:r>
              <w:rPr>
                <w:color w:val="000000"/>
              </w:rPr>
              <w:t>0.63294</w:t>
            </w:r>
          </w:p>
        </w:tc>
      </w:tr>
      <w:tr w:rsidR="000F4D7E" w14:paraId="3A3BC7D5" w14:textId="77777777" w:rsidTr="000F4D7E">
        <w:tc>
          <w:tcPr>
            <w:tcW w:w="3005" w:type="dxa"/>
            <w:tcBorders>
              <w:top w:val="nil"/>
              <w:left w:val="nil"/>
              <w:right w:val="nil"/>
            </w:tcBorders>
            <w:hideMark/>
          </w:tcPr>
          <w:p w14:paraId="4A8911B4" w14:textId="77777777" w:rsidR="000F4D7E" w:rsidRDefault="000F4D7E" w:rsidP="000F4D7E">
            <w:pPr>
              <w:spacing w:after="100" w:afterAutospacing="1"/>
              <w:rPr>
                <w:color w:val="000000"/>
              </w:rPr>
            </w:pPr>
            <w:r>
              <w:rPr>
                <w:color w:val="000000"/>
              </w:rPr>
              <w:t>28</w:t>
            </w:r>
          </w:p>
        </w:tc>
        <w:tc>
          <w:tcPr>
            <w:tcW w:w="3005" w:type="dxa"/>
            <w:tcBorders>
              <w:top w:val="nil"/>
              <w:left w:val="nil"/>
              <w:right w:val="nil"/>
            </w:tcBorders>
            <w:hideMark/>
          </w:tcPr>
          <w:p w14:paraId="07790CD2" w14:textId="77777777" w:rsidR="000F4D7E" w:rsidRDefault="000F4D7E" w:rsidP="000F4D7E">
            <w:pPr>
              <w:spacing w:after="100" w:afterAutospacing="1"/>
              <w:rPr>
                <w:color w:val="000000"/>
              </w:rPr>
            </w:pPr>
            <w:r>
              <w:rPr>
                <w:color w:val="000000"/>
              </w:rPr>
              <w:t>0.65</w:t>
            </w:r>
          </w:p>
        </w:tc>
        <w:tc>
          <w:tcPr>
            <w:tcW w:w="3006" w:type="dxa"/>
            <w:tcBorders>
              <w:top w:val="nil"/>
              <w:left w:val="nil"/>
              <w:right w:val="nil"/>
            </w:tcBorders>
            <w:hideMark/>
          </w:tcPr>
          <w:p w14:paraId="49ED9361" w14:textId="77777777" w:rsidR="000F4D7E" w:rsidRDefault="000F4D7E" w:rsidP="000F4D7E">
            <w:pPr>
              <w:spacing w:after="100" w:afterAutospacing="1"/>
              <w:rPr>
                <w:color w:val="000000"/>
              </w:rPr>
            </w:pPr>
            <w:r>
              <w:rPr>
                <w:color w:val="000000"/>
              </w:rPr>
              <w:t>0.65337</w:t>
            </w:r>
          </w:p>
        </w:tc>
      </w:tr>
    </w:tbl>
    <w:p w14:paraId="4087455D" w14:textId="72923872" w:rsidR="00D677B9" w:rsidRPr="00B02A17" w:rsidRDefault="001A0087" w:rsidP="00B02A17">
      <w:pPr>
        <w:spacing w:after="100" w:afterAutospacing="1"/>
        <w:jc w:val="both"/>
        <w:rPr>
          <w:bCs/>
          <w:color w:val="000000"/>
        </w:rPr>
      </w:pPr>
      <w:r w:rsidRPr="00583C0A">
        <w:rPr>
          <w:bCs/>
          <w:color w:val="000000"/>
        </w:rPr>
        <w:t>Table4.2: Predicted vs. actual values for the water-cement ratio</w:t>
      </w:r>
    </w:p>
    <w:p w14:paraId="207CD1B6" w14:textId="3BC35EA3" w:rsidR="00D677B9" w:rsidRDefault="00D677B9" w:rsidP="00D677B9">
      <w:pPr>
        <w:spacing w:after="100" w:afterAutospacing="1"/>
        <w:rPr>
          <w:b/>
          <w:bCs/>
          <w:color w:val="000000"/>
        </w:rPr>
      </w:pPr>
    </w:p>
    <w:p w14:paraId="7FE91B82" w14:textId="77777777" w:rsidR="00D677B9" w:rsidRDefault="00D677B9" w:rsidP="00D677B9">
      <w:pPr>
        <w:spacing w:after="100" w:afterAutospacing="1"/>
        <w:rPr>
          <w:b/>
          <w:bCs/>
          <w:color w:val="000000"/>
        </w:rPr>
      </w:pPr>
      <w:r>
        <w:rPr>
          <w:b/>
          <w:bCs/>
          <w:color w:val="000000"/>
        </w:rPr>
        <w:br w:type="page"/>
      </w:r>
      <w:r>
        <w:rPr>
          <w:b/>
          <w:noProof/>
          <w:color w:val="000000"/>
          <w:lang w:val="en-US"/>
        </w:rPr>
        <w:lastRenderedPageBreak/>
        <w:drawing>
          <wp:inline distT="0" distB="0" distL="0" distR="0" wp14:anchorId="321BA2FF" wp14:editId="1A31AE26">
            <wp:extent cx="6283325" cy="665598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3325" cy="6655981"/>
                    </a:xfrm>
                    <a:prstGeom prst="rect">
                      <a:avLst/>
                    </a:prstGeom>
                    <a:noFill/>
                    <a:ln>
                      <a:noFill/>
                    </a:ln>
                  </pic:spPr>
                </pic:pic>
              </a:graphicData>
            </a:graphic>
          </wp:inline>
        </w:drawing>
      </w:r>
    </w:p>
    <w:p w14:paraId="2CD138BF" w14:textId="77777777" w:rsidR="00D677B9" w:rsidRPr="00583C0A" w:rsidRDefault="00D677B9" w:rsidP="00D677B9">
      <w:pPr>
        <w:spacing w:after="100" w:afterAutospacing="1"/>
        <w:rPr>
          <w:bCs/>
          <w:color w:val="000000"/>
        </w:rPr>
      </w:pPr>
      <w:r w:rsidRPr="00583C0A">
        <w:rPr>
          <w:bCs/>
          <w:color w:val="000000"/>
        </w:rPr>
        <w:t>Figure 4.3 Training Accuracy and Validation of MAE values</w:t>
      </w:r>
    </w:p>
    <w:p w14:paraId="717ACE3A" w14:textId="77777777" w:rsidR="00D677B9" w:rsidRDefault="00D677B9" w:rsidP="00D677B9">
      <w:pPr>
        <w:spacing w:after="100" w:afterAutospacing="1"/>
        <w:rPr>
          <w:color w:val="000000"/>
        </w:rPr>
      </w:pPr>
      <w:r>
        <w:rPr>
          <w:noProof/>
          <w:color w:val="000000"/>
          <w:lang w:val="en-US"/>
        </w:rPr>
        <w:lastRenderedPageBreak/>
        <w:drawing>
          <wp:inline distT="0" distB="0" distL="0" distR="0" wp14:anchorId="29A386AC" wp14:editId="017238C0">
            <wp:extent cx="6484933" cy="5188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7715" cy="5230919"/>
                    </a:xfrm>
                    <a:prstGeom prst="rect">
                      <a:avLst/>
                    </a:prstGeom>
                    <a:noFill/>
                    <a:ln>
                      <a:noFill/>
                    </a:ln>
                  </pic:spPr>
                </pic:pic>
              </a:graphicData>
            </a:graphic>
          </wp:inline>
        </w:drawing>
      </w:r>
    </w:p>
    <w:p w14:paraId="0F4674EB" w14:textId="77777777" w:rsidR="00D677B9" w:rsidRPr="00583C0A" w:rsidRDefault="00D677B9" w:rsidP="00D677B9">
      <w:pPr>
        <w:spacing w:after="100" w:afterAutospacing="1"/>
        <w:rPr>
          <w:bCs/>
          <w:color w:val="000000"/>
        </w:rPr>
      </w:pPr>
    </w:p>
    <w:p w14:paraId="1D0019F0" w14:textId="77777777" w:rsidR="00D677B9" w:rsidRPr="00583C0A" w:rsidRDefault="00D677B9" w:rsidP="00D677B9">
      <w:pPr>
        <w:spacing w:after="100" w:afterAutospacing="1"/>
        <w:rPr>
          <w:bCs/>
          <w:color w:val="000000"/>
        </w:rPr>
      </w:pPr>
      <w:r w:rsidRPr="00583C0A">
        <w:rPr>
          <w:bCs/>
          <w:color w:val="000000"/>
        </w:rPr>
        <w:t>Figure 4.4: Residual plot of Predicted vs Actual values</w:t>
      </w:r>
    </w:p>
    <w:p w14:paraId="27EFD95E" w14:textId="77777777" w:rsidR="00D677B9" w:rsidRDefault="00D677B9" w:rsidP="00D677B9">
      <w:pPr>
        <w:spacing w:after="100" w:afterAutospacing="1"/>
        <w:rPr>
          <w:b/>
          <w:bCs/>
          <w:color w:val="000000"/>
        </w:rPr>
      </w:pPr>
      <w:r>
        <w:rPr>
          <w:b/>
          <w:bCs/>
          <w:color w:val="000000"/>
        </w:rPr>
        <w:br w:type="page"/>
      </w:r>
    </w:p>
    <w:p w14:paraId="3772A212" w14:textId="77777777" w:rsidR="00D677B9" w:rsidRDefault="00D677B9" w:rsidP="00D677B9">
      <w:pPr>
        <w:spacing w:after="100" w:afterAutospacing="1"/>
        <w:rPr>
          <w:color w:val="000000"/>
        </w:rPr>
      </w:pPr>
      <w:r>
        <w:rPr>
          <w:noProof/>
          <w:color w:val="000000"/>
          <w:lang w:val="en-US"/>
        </w:rPr>
        <w:lastRenderedPageBreak/>
        <w:drawing>
          <wp:inline distT="0" distB="0" distL="0" distR="0" wp14:anchorId="15F7BD13" wp14:editId="5C1D3288">
            <wp:extent cx="6422065" cy="46780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9729" cy="4698197"/>
                    </a:xfrm>
                    <a:prstGeom prst="rect">
                      <a:avLst/>
                    </a:prstGeom>
                    <a:noFill/>
                    <a:ln>
                      <a:noFill/>
                    </a:ln>
                  </pic:spPr>
                </pic:pic>
              </a:graphicData>
            </a:graphic>
          </wp:inline>
        </w:drawing>
      </w:r>
    </w:p>
    <w:p w14:paraId="43C06BD9" w14:textId="77777777" w:rsidR="00D677B9" w:rsidRPr="00583C0A" w:rsidRDefault="00D677B9" w:rsidP="00D677B9">
      <w:pPr>
        <w:spacing w:after="100" w:afterAutospacing="1"/>
        <w:rPr>
          <w:bCs/>
          <w:color w:val="000000"/>
        </w:rPr>
      </w:pPr>
      <w:r w:rsidRPr="00583C0A">
        <w:rPr>
          <w:bCs/>
          <w:color w:val="000000"/>
        </w:rPr>
        <w:t xml:space="preserve">Figure 4.5: </w:t>
      </w:r>
      <w:r w:rsidRPr="00583C0A">
        <w:t xml:space="preserve">  Distribution of Errors</w:t>
      </w:r>
    </w:p>
    <w:p w14:paraId="47F63F78" w14:textId="77777777" w:rsidR="00D677B9" w:rsidRDefault="00D677B9" w:rsidP="00D677B9"/>
    <w:p w14:paraId="1DA169D2" w14:textId="13E3CBAA" w:rsidR="00D677B9" w:rsidRDefault="00D677B9" w:rsidP="002C2ACE"/>
    <w:p w14:paraId="2508E604" w14:textId="616CF633" w:rsidR="00D677B9" w:rsidRDefault="00D677B9" w:rsidP="002C2ACE"/>
    <w:p w14:paraId="2C2DFF0F" w14:textId="7B9EB7F0" w:rsidR="00D677B9" w:rsidRDefault="00D677B9" w:rsidP="002C2ACE"/>
    <w:p w14:paraId="13037C0F" w14:textId="07BB0752" w:rsidR="00D677B9" w:rsidRDefault="00D677B9" w:rsidP="002C2ACE"/>
    <w:p w14:paraId="2D148D49" w14:textId="087D01B7" w:rsidR="00D677B9" w:rsidRDefault="00D677B9" w:rsidP="002C2ACE"/>
    <w:p w14:paraId="778347EF" w14:textId="77777777" w:rsidR="00D677B9" w:rsidRDefault="00D677B9" w:rsidP="000F4D7E">
      <w:pPr>
        <w:pStyle w:val="Heading2"/>
        <w:numPr>
          <w:ilvl w:val="0"/>
          <w:numId w:val="0"/>
        </w:numPr>
        <w:ind w:left="450"/>
        <w:rPr>
          <w:rFonts w:eastAsia="Times New Roman"/>
        </w:rPr>
      </w:pPr>
      <w:r>
        <w:rPr>
          <w:rFonts w:eastAsia="Times New Roman"/>
        </w:rPr>
        <w:lastRenderedPageBreak/>
        <w:t>5.1   CONCLUSION</w:t>
      </w:r>
    </w:p>
    <w:p w14:paraId="026B8EB2" w14:textId="77777777" w:rsidR="00D677B9" w:rsidRDefault="00D677B9" w:rsidP="00D677B9">
      <w:pPr>
        <w:spacing w:after="100" w:afterAutospacing="1"/>
        <w:rPr>
          <w:color w:val="000000"/>
        </w:rPr>
      </w:pPr>
      <w:r>
        <w:rPr>
          <w:color w:val="000000"/>
        </w:rPr>
        <w:t>From the results obtained in the study, the following conclusion has been drawn</w:t>
      </w:r>
    </w:p>
    <w:p w14:paraId="734DE14F" w14:textId="77777777" w:rsidR="00D677B9" w:rsidRDefault="00D677B9" w:rsidP="00D677B9">
      <w:pPr>
        <w:pStyle w:val="ListParagraph"/>
        <w:numPr>
          <w:ilvl w:val="0"/>
          <w:numId w:val="9"/>
        </w:numPr>
        <w:spacing w:after="100" w:afterAutospacing="1" w:line="480" w:lineRule="auto"/>
        <w:jc w:val="both"/>
        <w:rPr>
          <w:color w:val="000000"/>
        </w:rPr>
      </w:pPr>
      <w:r>
        <w:rPr>
          <w:color w:val="000000"/>
        </w:rPr>
        <w:t xml:space="preserve">The deep neural network model demonstrated good predictive capabilities for the water-cement ratio of concrete. </w:t>
      </w:r>
    </w:p>
    <w:p w14:paraId="0DC978B5" w14:textId="05287C9E" w:rsidR="00D677B9" w:rsidRDefault="00D677B9" w:rsidP="00D677B9">
      <w:pPr>
        <w:pStyle w:val="ListParagraph"/>
        <w:numPr>
          <w:ilvl w:val="0"/>
          <w:numId w:val="9"/>
        </w:numPr>
        <w:spacing w:after="100" w:afterAutospacing="1" w:line="480" w:lineRule="auto"/>
        <w:jc w:val="both"/>
        <w:rPr>
          <w:color w:val="000000"/>
        </w:rPr>
      </w:pPr>
      <w:r>
        <w:rPr>
          <w:color w:val="000000"/>
        </w:rPr>
        <w:t>The results indicate that the deep neural network model is capable of predicting the water-cement ratio of concrete with a reasonable degree of accuracy. The low mean absolute error and mean squared error suggest that the model's predictions were close to the actual values</w:t>
      </w:r>
    </w:p>
    <w:p w14:paraId="5CADBBC6" w14:textId="77777777" w:rsidR="00934BA6" w:rsidRDefault="00934BA6" w:rsidP="00934BA6">
      <w:pPr>
        <w:pStyle w:val="ListParagraph"/>
        <w:numPr>
          <w:ilvl w:val="0"/>
          <w:numId w:val="9"/>
        </w:numPr>
        <w:spacing w:after="100" w:afterAutospacing="1" w:line="480" w:lineRule="auto"/>
        <w:jc w:val="both"/>
        <w:rPr>
          <w:color w:val="000000"/>
        </w:rPr>
      </w:pPr>
      <w:r>
        <w:rPr>
          <w:color w:val="000000"/>
        </w:rPr>
        <w:t>Despite the positive results, there are some limitations to this study. The dataset was relatively small, comprising only 72 samples, which may limit the model's generalizability. Additionally, the model's performance could be further improved by exploring different neural network architectures, hyperparameters, and additional features</w:t>
      </w:r>
    </w:p>
    <w:p w14:paraId="7D416A19" w14:textId="77777777" w:rsidR="00D677B9" w:rsidRDefault="00D677B9" w:rsidP="00934BA6">
      <w:pPr>
        <w:pStyle w:val="ListParagraph"/>
        <w:spacing w:after="100" w:afterAutospacing="1" w:line="480" w:lineRule="auto"/>
        <w:ind w:left="1080"/>
        <w:jc w:val="both"/>
        <w:rPr>
          <w:color w:val="000000"/>
        </w:rPr>
      </w:pPr>
    </w:p>
    <w:p w14:paraId="72ACA608" w14:textId="09E61656" w:rsidR="00934BA6" w:rsidRPr="0025170F" w:rsidRDefault="00934BA6" w:rsidP="000F4D7E">
      <w:pPr>
        <w:pStyle w:val="ListParagraph"/>
        <w:spacing w:before="100" w:beforeAutospacing="1" w:after="100" w:afterAutospacing="1" w:line="480" w:lineRule="auto"/>
        <w:ind w:left="4320"/>
        <w:jc w:val="both"/>
        <w:rPr>
          <w:color w:val="000000"/>
        </w:rPr>
      </w:pPr>
      <w:r w:rsidRPr="0025170F">
        <w:rPr>
          <w:b/>
        </w:rPr>
        <w:t>REFERENCES</w:t>
      </w:r>
    </w:p>
    <w:p w14:paraId="646A85E7" w14:textId="77777777" w:rsidR="00934BA6" w:rsidRPr="00C6643A" w:rsidRDefault="00934BA6" w:rsidP="000F4D7E">
      <w:pPr>
        <w:pStyle w:val="ListParagraph"/>
        <w:numPr>
          <w:ilvl w:val="0"/>
          <w:numId w:val="12"/>
        </w:numPr>
        <w:spacing w:line="360" w:lineRule="auto"/>
        <w:jc w:val="both"/>
      </w:pPr>
      <w:r w:rsidRPr="00C6643A">
        <w:t>Al-</w:t>
      </w:r>
      <w:proofErr w:type="spellStart"/>
      <w:r w:rsidRPr="00C6643A">
        <w:t>Shamiri</w:t>
      </w:r>
      <w:proofErr w:type="spellEnd"/>
      <w:r w:rsidRPr="00C6643A">
        <w:t>, A., Yuan, T., &amp; Kim, J. (2020). Non-tuned machine learning approach for predicting the compressive strength of high-performance concrete. Materials, 13(5), 1023. https://doi.org/10.3390/ma13051023</w:t>
      </w:r>
    </w:p>
    <w:p w14:paraId="659FD8A4" w14:textId="77777777" w:rsidR="00934BA6" w:rsidRPr="00C6643A" w:rsidRDefault="00934BA6" w:rsidP="000F4D7E">
      <w:pPr>
        <w:pStyle w:val="ListParagraph"/>
        <w:numPr>
          <w:ilvl w:val="0"/>
          <w:numId w:val="12"/>
        </w:numPr>
        <w:spacing w:line="360" w:lineRule="auto"/>
        <w:jc w:val="both"/>
      </w:pPr>
      <w:proofErr w:type="spellStart"/>
      <w:r w:rsidRPr="00C6643A">
        <w:t>Almasaeid</w:t>
      </w:r>
      <w:proofErr w:type="spellEnd"/>
      <w:r w:rsidRPr="00C6643A">
        <w:t>, H. and Salman, D. (2022). Application of artificial neural network to predict the properties of permeable concrete. Civil Engineering and Architecture, 10(6), 2290-2305. https://doi.org/10.13189/cea.2022.100605</w:t>
      </w:r>
    </w:p>
    <w:p w14:paraId="4046F0BB" w14:textId="77777777" w:rsidR="00934BA6" w:rsidRPr="00C6643A" w:rsidRDefault="00934BA6" w:rsidP="000F4D7E">
      <w:pPr>
        <w:pStyle w:val="ListParagraph"/>
        <w:numPr>
          <w:ilvl w:val="0"/>
          <w:numId w:val="12"/>
        </w:numPr>
        <w:spacing w:line="360" w:lineRule="auto"/>
        <w:jc w:val="both"/>
      </w:pPr>
      <w:proofErr w:type="spellStart"/>
      <w:r w:rsidRPr="00C6643A">
        <w:t>Barkhordari</w:t>
      </w:r>
      <w:proofErr w:type="spellEnd"/>
      <w:r w:rsidRPr="00C6643A">
        <w:t xml:space="preserve">, M. (2024). Predicting autogenous shrinkage of concrete including superabsorbent polymers and other cementitious ingredients using convolution-based algorithms. </w:t>
      </w:r>
      <w:proofErr w:type="spellStart"/>
      <w:r w:rsidRPr="00C6643A">
        <w:t>Periodica</w:t>
      </w:r>
      <w:proofErr w:type="spellEnd"/>
      <w:r w:rsidRPr="00C6643A">
        <w:t xml:space="preserve"> </w:t>
      </w:r>
      <w:proofErr w:type="spellStart"/>
      <w:r w:rsidRPr="00C6643A">
        <w:t>Polytechnica</w:t>
      </w:r>
      <w:proofErr w:type="spellEnd"/>
      <w:r w:rsidRPr="00C6643A">
        <w:t xml:space="preserve"> Civil Engineering. https://doi.org/10.3311/ppci.23568</w:t>
      </w:r>
    </w:p>
    <w:p w14:paraId="7C8E1803" w14:textId="77777777" w:rsidR="00934BA6" w:rsidRPr="00C6643A" w:rsidRDefault="00934BA6" w:rsidP="000F4D7E">
      <w:pPr>
        <w:pStyle w:val="ListParagraph"/>
        <w:numPr>
          <w:ilvl w:val="0"/>
          <w:numId w:val="12"/>
        </w:numPr>
        <w:spacing w:line="360" w:lineRule="auto"/>
        <w:jc w:val="both"/>
      </w:pPr>
      <w:r w:rsidRPr="00C6643A">
        <w:lastRenderedPageBreak/>
        <w:t xml:space="preserve">Chen, H., Qian, C., Liang, C., &amp; Kang, W. (2018). An approach for predicting the compressive strength of cement-based materials exposed to </w:t>
      </w:r>
      <w:proofErr w:type="spellStart"/>
      <w:r w:rsidRPr="00C6643A">
        <w:t>sulfate</w:t>
      </w:r>
      <w:proofErr w:type="spellEnd"/>
      <w:r w:rsidRPr="00C6643A">
        <w:t xml:space="preserve"> attack. </w:t>
      </w:r>
      <w:proofErr w:type="spellStart"/>
      <w:r w:rsidRPr="00C6643A">
        <w:t>Plos</w:t>
      </w:r>
      <w:proofErr w:type="spellEnd"/>
      <w:r w:rsidRPr="00C6643A">
        <w:t xml:space="preserve"> One, 13(1), e0191370. https://doi.org/10.1371/journal.pone.0191370</w:t>
      </w:r>
    </w:p>
    <w:p w14:paraId="723C225F" w14:textId="78BB45A7" w:rsidR="0063626D" w:rsidRDefault="00934BA6" w:rsidP="000F4D7E">
      <w:pPr>
        <w:pStyle w:val="ListParagraph"/>
        <w:numPr>
          <w:ilvl w:val="0"/>
          <w:numId w:val="12"/>
        </w:numPr>
        <w:spacing w:line="360" w:lineRule="auto"/>
        <w:jc w:val="both"/>
      </w:pPr>
      <w:r w:rsidRPr="00C6643A">
        <w:t xml:space="preserve">Cho, S. (2024). A meta-analysis of the effect of moisture content of recycled concrete aggregate on the compressive strength of concrete. Applied Sciences, 14(8), 3512. </w:t>
      </w:r>
    </w:p>
    <w:p w14:paraId="3EB774F0" w14:textId="75C473ED" w:rsidR="00D677B9" w:rsidRDefault="00D677B9" w:rsidP="00934BA6"/>
    <w:sectPr w:rsidR="00D677B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0CFCD" w14:textId="77777777" w:rsidR="00AA79C5" w:rsidRDefault="00AA79C5" w:rsidP="0003010D">
      <w:pPr>
        <w:spacing w:after="0" w:line="240" w:lineRule="auto"/>
      </w:pPr>
      <w:r>
        <w:separator/>
      </w:r>
    </w:p>
  </w:endnote>
  <w:endnote w:type="continuationSeparator" w:id="0">
    <w:p w14:paraId="36D1E77F" w14:textId="77777777" w:rsidR="00AA79C5" w:rsidRDefault="00AA79C5" w:rsidP="00030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DB3F4C" w14:textId="77777777" w:rsidR="00AA79C5" w:rsidRDefault="00AA79C5" w:rsidP="0003010D">
      <w:pPr>
        <w:spacing w:after="0" w:line="240" w:lineRule="auto"/>
      </w:pPr>
      <w:r>
        <w:separator/>
      </w:r>
    </w:p>
  </w:footnote>
  <w:footnote w:type="continuationSeparator" w:id="0">
    <w:p w14:paraId="21119CE6" w14:textId="77777777" w:rsidR="00AA79C5" w:rsidRDefault="00AA79C5" w:rsidP="00030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5E1EE" w14:textId="08D3BD99" w:rsidR="0003010D" w:rsidRDefault="0003010D">
    <w:pPr>
      <w:pStyle w:val="Header"/>
    </w:pPr>
  </w:p>
  <w:p w14:paraId="3E1D578C" w14:textId="06B45BD9" w:rsidR="0003010D" w:rsidRDefault="0003010D">
    <w:pPr>
      <w:pStyle w:val="Header"/>
    </w:pPr>
  </w:p>
  <w:p w14:paraId="503439F8" w14:textId="77777777" w:rsidR="0003010D" w:rsidRDefault="00030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63641"/>
    <w:multiLevelType w:val="hybridMultilevel"/>
    <w:tmpl w:val="9E244DEE"/>
    <w:lvl w:ilvl="0" w:tplc="BFB8AF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B5F7C"/>
    <w:multiLevelType w:val="multilevel"/>
    <w:tmpl w:val="6CD6E2B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15:restartNumberingAfterBreak="0">
    <w:nsid w:val="25E61107"/>
    <w:multiLevelType w:val="hybridMultilevel"/>
    <w:tmpl w:val="3AE613BE"/>
    <w:lvl w:ilvl="0" w:tplc="E9A62A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499476CB"/>
    <w:multiLevelType w:val="hybridMultilevel"/>
    <w:tmpl w:val="3EC47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3864FC"/>
    <w:multiLevelType w:val="multilevel"/>
    <w:tmpl w:val="B846E2B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8783985"/>
    <w:multiLevelType w:val="hybridMultilevel"/>
    <w:tmpl w:val="0F8CEE1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E644BE"/>
    <w:multiLevelType w:val="multilevel"/>
    <w:tmpl w:val="DD6CF4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F53F05"/>
    <w:multiLevelType w:val="hybridMultilevel"/>
    <w:tmpl w:val="A12204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BC1B6D"/>
    <w:multiLevelType w:val="hybridMultilevel"/>
    <w:tmpl w:val="5EDEC354"/>
    <w:lvl w:ilvl="0" w:tplc="E1446E46">
      <w:start w:val="4"/>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315A4"/>
    <w:multiLevelType w:val="multilevel"/>
    <w:tmpl w:val="D7209E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8343970"/>
    <w:multiLevelType w:val="hybridMultilevel"/>
    <w:tmpl w:val="ED34959E"/>
    <w:lvl w:ilvl="0" w:tplc="6256F4BA">
      <w:start w:val="1"/>
      <w:numFmt w:val="lowerRoman"/>
      <w:lvlText w:val="%1."/>
      <w:lvlJc w:val="left"/>
      <w:pPr>
        <w:ind w:left="720" w:hanging="360"/>
      </w:pPr>
      <w:rPr>
        <w:rFonts w:ascii="Times New Roman" w:hAnsi="Times New Roman" w:cs="Times New Roman"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624EBC"/>
    <w:multiLevelType w:val="multilevel"/>
    <w:tmpl w:val="87EC09C4"/>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11"/>
  </w:num>
  <w:num w:numId="3">
    <w:abstractNumId w:val="9"/>
  </w:num>
  <w:num w:numId="4">
    <w:abstractNumId w:val="10"/>
  </w:num>
  <w:num w:numId="5">
    <w:abstractNumId w:val="5"/>
  </w:num>
  <w:num w:numId="6">
    <w:abstractNumId w:val="11"/>
    <w:lvlOverride w:ilvl="0">
      <w:startOverride w:val="3"/>
    </w:lvlOverride>
    <w:lvlOverride w:ilvl="1">
      <w:startOverride w:val="8"/>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8"/>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CE"/>
    <w:rsid w:val="0003010D"/>
    <w:rsid w:val="00045976"/>
    <w:rsid w:val="000F4D7E"/>
    <w:rsid w:val="00103DBE"/>
    <w:rsid w:val="001A0087"/>
    <w:rsid w:val="002C2ACE"/>
    <w:rsid w:val="0031234A"/>
    <w:rsid w:val="0063626D"/>
    <w:rsid w:val="007136F3"/>
    <w:rsid w:val="007B5041"/>
    <w:rsid w:val="00854D9F"/>
    <w:rsid w:val="00934BA6"/>
    <w:rsid w:val="009714D2"/>
    <w:rsid w:val="009841D1"/>
    <w:rsid w:val="009E75A5"/>
    <w:rsid w:val="00A12A21"/>
    <w:rsid w:val="00AA79C5"/>
    <w:rsid w:val="00B02A17"/>
    <w:rsid w:val="00C23767"/>
    <w:rsid w:val="00C63745"/>
    <w:rsid w:val="00CD3CDE"/>
    <w:rsid w:val="00D0111F"/>
    <w:rsid w:val="00D221E1"/>
    <w:rsid w:val="00D677B9"/>
    <w:rsid w:val="00D71593"/>
    <w:rsid w:val="00E3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E9C55"/>
  <w15:chartTrackingRefBased/>
  <w15:docId w15:val="{CE696EEE-38F1-4528-B5D1-32EA4C14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2ACE"/>
    <w:pPr>
      <w:spacing w:line="480" w:lineRule="auto"/>
    </w:pPr>
    <w:rPr>
      <w:rFonts w:ascii="Times New Roman" w:hAnsi="Times New Roman"/>
      <w:kern w:val="2"/>
      <w:sz w:val="24"/>
      <w:lang w:val="en-GB"/>
    </w:rPr>
  </w:style>
  <w:style w:type="paragraph" w:styleId="Heading1">
    <w:name w:val="heading 1"/>
    <w:basedOn w:val="Normal"/>
    <w:next w:val="Normal"/>
    <w:link w:val="Heading1Char"/>
    <w:autoRedefine/>
    <w:uiPriority w:val="9"/>
    <w:qFormat/>
    <w:rsid w:val="002C2ACE"/>
    <w:pPr>
      <w:keepNext/>
      <w:keepLines/>
      <w:spacing w:before="240" w:after="0" w:line="240" w:lineRule="auto"/>
      <w:jc w:val="center"/>
      <w:outlineLvl w:val="0"/>
    </w:pPr>
    <w:rPr>
      <w:rFonts w:eastAsia="Times New Roman" w:cstheme="majorBidi"/>
      <w:b/>
      <w:color w:val="000000" w:themeColor="text1"/>
      <w:kern w:val="0"/>
      <w:szCs w:val="32"/>
      <w:lang w:val="en-US" w:eastAsia="en-GB"/>
    </w:rPr>
  </w:style>
  <w:style w:type="paragraph" w:styleId="Heading2">
    <w:name w:val="heading 2"/>
    <w:basedOn w:val="Normal"/>
    <w:next w:val="Normal"/>
    <w:link w:val="Heading2Char"/>
    <w:autoRedefine/>
    <w:uiPriority w:val="9"/>
    <w:unhideWhenUsed/>
    <w:qFormat/>
    <w:rsid w:val="000F4D7E"/>
    <w:pPr>
      <w:keepNext/>
      <w:keepLines/>
      <w:numPr>
        <w:numId w:val="11"/>
      </w:numPr>
      <w:spacing w:before="40" w:after="0"/>
      <w:jc w:val="both"/>
      <w:outlineLvl w:val="1"/>
    </w:pPr>
    <w:rPr>
      <w:rFonts w:eastAsiaTheme="majorEastAsia" w:cstheme="majorBidi"/>
      <w:b/>
      <w:color w:val="000000" w:themeColor="text1"/>
      <w:kern w:val="0"/>
      <w:szCs w:val="26"/>
      <w:lang w:val="en-US" w:eastAsia="en-GB"/>
    </w:rPr>
  </w:style>
  <w:style w:type="paragraph" w:styleId="Heading3">
    <w:name w:val="heading 3"/>
    <w:basedOn w:val="Normal"/>
    <w:next w:val="Normal"/>
    <w:link w:val="Heading3Char"/>
    <w:uiPriority w:val="9"/>
    <w:unhideWhenUsed/>
    <w:qFormat/>
    <w:rsid w:val="002C2AC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ACE"/>
    <w:rPr>
      <w:rFonts w:ascii="Times New Roman" w:eastAsia="Times New Roman" w:hAnsi="Times New Roman" w:cstheme="majorBidi"/>
      <w:b/>
      <w:color w:val="000000" w:themeColor="text1"/>
      <w:sz w:val="24"/>
      <w:szCs w:val="32"/>
      <w:lang w:eastAsia="en-GB"/>
    </w:rPr>
  </w:style>
  <w:style w:type="character" w:customStyle="1" w:styleId="Heading2Char">
    <w:name w:val="Heading 2 Char"/>
    <w:basedOn w:val="DefaultParagraphFont"/>
    <w:link w:val="Heading2"/>
    <w:uiPriority w:val="9"/>
    <w:rsid w:val="000F4D7E"/>
    <w:rPr>
      <w:rFonts w:ascii="Times New Roman" w:eastAsiaTheme="majorEastAsia" w:hAnsi="Times New Roman" w:cstheme="majorBidi"/>
      <w:b/>
      <w:color w:val="000000" w:themeColor="text1"/>
      <w:sz w:val="24"/>
      <w:szCs w:val="26"/>
      <w:lang w:eastAsia="en-GB"/>
    </w:rPr>
  </w:style>
  <w:style w:type="character" w:customStyle="1" w:styleId="Heading3Char">
    <w:name w:val="Heading 3 Char"/>
    <w:basedOn w:val="DefaultParagraphFont"/>
    <w:link w:val="Heading3"/>
    <w:uiPriority w:val="9"/>
    <w:rsid w:val="002C2ACE"/>
    <w:rPr>
      <w:rFonts w:asciiTheme="majorHAnsi" w:eastAsiaTheme="majorEastAsia" w:hAnsiTheme="majorHAnsi" w:cstheme="majorBidi"/>
      <w:color w:val="1F3763" w:themeColor="accent1" w:themeShade="7F"/>
      <w:kern w:val="2"/>
      <w:sz w:val="24"/>
      <w:szCs w:val="24"/>
      <w:lang w:val="en-GB"/>
    </w:rPr>
  </w:style>
  <w:style w:type="paragraph" w:styleId="ListParagraph">
    <w:name w:val="List Paragraph"/>
    <w:basedOn w:val="Normal"/>
    <w:uiPriority w:val="34"/>
    <w:qFormat/>
    <w:rsid w:val="002C2ACE"/>
    <w:pPr>
      <w:spacing w:after="0" w:line="240" w:lineRule="auto"/>
      <w:ind w:left="720"/>
      <w:contextualSpacing/>
    </w:pPr>
    <w:rPr>
      <w:rFonts w:eastAsia="Times New Roman" w:cs="Times New Roman"/>
      <w:kern w:val="0"/>
      <w:szCs w:val="24"/>
      <w:lang w:val="en-US" w:eastAsia="en-GB"/>
    </w:rPr>
  </w:style>
  <w:style w:type="table" w:styleId="TableGrid">
    <w:name w:val="Table Grid"/>
    <w:basedOn w:val="TableNormal"/>
    <w:uiPriority w:val="39"/>
    <w:rsid w:val="002C2AC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2ACE"/>
    <w:rPr>
      <w:rFonts w:ascii="Courier New" w:eastAsia="Times New Roman" w:hAnsi="Courier New" w:cs="Courier New"/>
      <w:sz w:val="20"/>
      <w:szCs w:val="20"/>
    </w:rPr>
  </w:style>
  <w:style w:type="character" w:styleId="Strong">
    <w:name w:val="Strong"/>
    <w:basedOn w:val="DefaultParagraphFont"/>
    <w:uiPriority w:val="22"/>
    <w:qFormat/>
    <w:rsid w:val="00934BA6"/>
    <w:rPr>
      <w:b/>
      <w:bCs/>
    </w:rPr>
  </w:style>
  <w:style w:type="paragraph" w:styleId="NormalWeb">
    <w:name w:val="Normal (Web)"/>
    <w:basedOn w:val="Normal"/>
    <w:uiPriority w:val="99"/>
    <w:semiHidden/>
    <w:unhideWhenUsed/>
    <w:rsid w:val="00CD3CDE"/>
    <w:pPr>
      <w:spacing w:before="100" w:beforeAutospacing="1" w:after="100" w:afterAutospacing="1" w:line="240" w:lineRule="auto"/>
    </w:pPr>
    <w:rPr>
      <w:rFonts w:eastAsia="Times New Roman" w:cs="Times New Roman"/>
      <w:kern w:val="0"/>
      <w:szCs w:val="24"/>
      <w:lang w:val="en-US"/>
    </w:rPr>
  </w:style>
  <w:style w:type="paragraph" w:styleId="Header">
    <w:name w:val="header"/>
    <w:basedOn w:val="Normal"/>
    <w:link w:val="HeaderChar"/>
    <w:uiPriority w:val="99"/>
    <w:unhideWhenUsed/>
    <w:rsid w:val="00030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0D"/>
    <w:rPr>
      <w:rFonts w:ascii="Times New Roman" w:hAnsi="Times New Roman"/>
      <w:kern w:val="2"/>
      <w:sz w:val="24"/>
      <w:lang w:val="en-GB"/>
    </w:rPr>
  </w:style>
  <w:style w:type="paragraph" w:styleId="Footer">
    <w:name w:val="footer"/>
    <w:basedOn w:val="Normal"/>
    <w:link w:val="FooterChar"/>
    <w:uiPriority w:val="99"/>
    <w:unhideWhenUsed/>
    <w:rsid w:val="00030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0D"/>
    <w:rPr>
      <w:rFonts w:ascii="Times New Roman" w:hAnsi="Times New Roman"/>
      <w:kern w:val="2"/>
      <w:sz w:val="24"/>
      <w:lang w:val="en-GB"/>
    </w:rPr>
  </w:style>
  <w:style w:type="character" w:customStyle="1" w:styleId="overflow-hidden">
    <w:name w:val="overflow-hidden"/>
    <w:basedOn w:val="DefaultParagraphFont"/>
    <w:rsid w:val="00312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73710">
      <w:bodyDiv w:val="1"/>
      <w:marLeft w:val="0"/>
      <w:marRight w:val="0"/>
      <w:marTop w:val="0"/>
      <w:marBottom w:val="0"/>
      <w:divBdr>
        <w:top w:val="none" w:sz="0" w:space="0" w:color="auto"/>
        <w:left w:val="none" w:sz="0" w:space="0" w:color="auto"/>
        <w:bottom w:val="none" w:sz="0" w:space="0" w:color="auto"/>
        <w:right w:val="none" w:sz="0" w:space="0" w:color="auto"/>
      </w:divBdr>
      <w:divsChild>
        <w:div w:id="1779369009">
          <w:marLeft w:val="0"/>
          <w:marRight w:val="0"/>
          <w:marTop w:val="0"/>
          <w:marBottom w:val="0"/>
          <w:divBdr>
            <w:top w:val="none" w:sz="0" w:space="0" w:color="auto"/>
            <w:left w:val="none" w:sz="0" w:space="0" w:color="auto"/>
            <w:bottom w:val="none" w:sz="0" w:space="0" w:color="auto"/>
            <w:right w:val="none" w:sz="0" w:space="0" w:color="auto"/>
          </w:divBdr>
          <w:divsChild>
            <w:div w:id="1808473266">
              <w:marLeft w:val="0"/>
              <w:marRight w:val="0"/>
              <w:marTop w:val="0"/>
              <w:marBottom w:val="0"/>
              <w:divBdr>
                <w:top w:val="none" w:sz="0" w:space="0" w:color="auto"/>
                <w:left w:val="none" w:sz="0" w:space="0" w:color="auto"/>
                <w:bottom w:val="none" w:sz="0" w:space="0" w:color="auto"/>
                <w:right w:val="none" w:sz="0" w:space="0" w:color="auto"/>
              </w:divBdr>
              <w:divsChild>
                <w:div w:id="859128929">
                  <w:marLeft w:val="0"/>
                  <w:marRight w:val="0"/>
                  <w:marTop w:val="0"/>
                  <w:marBottom w:val="0"/>
                  <w:divBdr>
                    <w:top w:val="none" w:sz="0" w:space="0" w:color="auto"/>
                    <w:left w:val="none" w:sz="0" w:space="0" w:color="auto"/>
                    <w:bottom w:val="none" w:sz="0" w:space="0" w:color="auto"/>
                    <w:right w:val="none" w:sz="0" w:space="0" w:color="auto"/>
                  </w:divBdr>
                  <w:divsChild>
                    <w:div w:id="6477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54839">
          <w:marLeft w:val="0"/>
          <w:marRight w:val="0"/>
          <w:marTop w:val="0"/>
          <w:marBottom w:val="0"/>
          <w:divBdr>
            <w:top w:val="none" w:sz="0" w:space="0" w:color="auto"/>
            <w:left w:val="none" w:sz="0" w:space="0" w:color="auto"/>
            <w:bottom w:val="none" w:sz="0" w:space="0" w:color="auto"/>
            <w:right w:val="none" w:sz="0" w:space="0" w:color="auto"/>
          </w:divBdr>
          <w:divsChild>
            <w:div w:id="1604923628">
              <w:marLeft w:val="0"/>
              <w:marRight w:val="0"/>
              <w:marTop w:val="0"/>
              <w:marBottom w:val="0"/>
              <w:divBdr>
                <w:top w:val="none" w:sz="0" w:space="0" w:color="auto"/>
                <w:left w:val="none" w:sz="0" w:space="0" w:color="auto"/>
                <w:bottom w:val="none" w:sz="0" w:space="0" w:color="auto"/>
                <w:right w:val="none" w:sz="0" w:space="0" w:color="auto"/>
              </w:divBdr>
              <w:divsChild>
                <w:div w:id="1117682669">
                  <w:marLeft w:val="0"/>
                  <w:marRight w:val="0"/>
                  <w:marTop w:val="0"/>
                  <w:marBottom w:val="0"/>
                  <w:divBdr>
                    <w:top w:val="none" w:sz="0" w:space="0" w:color="auto"/>
                    <w:left w:val="none" w:sz="0" w:space="0" w:color="auto"/>
                    <w:bottom w:val="none" w:sz="0" w:space="0" w:color="auto"/>
                    <w:right w:val="none" w:sz="0" w:space="0" w:color="auto"/>
                  </w:divBdr>
                  <w:divsChild>
                    <w:div w:id="13957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03735">
      <w:bodyDiv w:val="1"/>
      <w:marLeft w:val="0"/>
      <w:marRight w:val="0"/>
      <w:marTop w:val="0"/>
      <w:marBottom w:val="0"/>
      <w:divBdr>
        <w:top w:val="none" w:sz="0" w:space="0" w:color="auto"/>
        <w:left w:val="none" w:sz="0" w:space="0" w:color="auto"/>
        <w:bottom w:val="none" w:sz="0" w:space="0" w:color="auto"/>
        <w:right w:val="none" w:sz="0" w:space="0" w:color="auto"/>
      </w:divBdr>
      <w:divsChild>
        <w:div w:id="1917550386">
          <w:marLeft w:val="0"/>
          <w:marRight w:val="0"/>
          <w:marTop w:val="0"/>
          <w:marBottom w:val="0"/>
          <w:divBdr>
            <w:top w:val="none" w:sz="0" w:space="0" w:color="auto"/>
            <w:left w:val="none" w:sz="0" w:space="0" w:color="auto"/>
            <w:bottom w:val="none" w:sz="0" w:space="0" w:color="auto"/>
            <w:right w:val="none" w:sz="0" w:space="0" w:color="auto"/>
          </w:divBdr>
          <w:divsChild>
            <w:div w:id="634212721">
              <w:marLeft w:val="0"/>
              <w:marRight w:val="0"/>
              <w:marTop w:val="0"/>
              <w:marBottom w:val="0"/>
              <w:divBdr>
                <w:top w:val="none" w:sz="0" w:space="0" w:color="auto"/>
                <w:left w:val="none" w:sz="0" w:space="0" w:color="auto"/>
                <w:bottom w:val="none" w:sz="0" w:space="0" w:color="auto"/>
                <w:right w:val="none" w:sz="0" w:space="0" w:color="auto"/>
              </w:divBdr>
              <w:divsChild>
                <w:div w:id="2138066460">
                  <w:marLeft w:val="0"/>
                  <w:marRight w:val="0"/>
                  <w:marTop w:val="0"/>
                  <w:marBottom w:val="0"/>
                  <w:divBdr>
                    <w:top w:val="none" w:sz="0" w:space="0" w:color="auto"/>
                    <w:left w:val="none" w:sz="0" w:space="0" w:color="auto"/>
                    <w:bottom w:val="none" w:sz="0" w:space="0" w:color="auto"/>
                    <w:right w:val="none" w:sz="0" w:space="0" w:color="auto"/>
                  </w:divBdr>
                  <w:divsChild>
                    <w:div w:id="319192213">
                      <w:marLeft w:val="0"/>
                      <w:marRight w:val="0"/>
                      <w:marTop w:val="0"/>
                      <w:marBottom w:val="0"/>
                      <w:divBdr>
                        <w:top w:val="none" w:sz="0" w:space="0" w:color="auto"/>
                        <w:left w:val="none" w:sz="0" w:space="0" w:color="auto"/>
                        <w:bottom w:val="none" w:sz="0" w:space="0" w:color="auto"/>
                        <w:right w:val="none" w:sz="0" w:space="0" w:color="auto"/>
                      </w:divBdr>
                      <w:divsChild>
                        <w:div w:id="657921593">
                          <w:marLeft w:val="0"/>
                          <w:marRight w:val="0"/>
                          <w:marTop w:val="0"/>
                          <w:marBottom w:val="0"/>
                          <w:divBdr>
                            <w:top w:val="none" w:sz="0" w:space="0" w:color="auto"/>
                            <w:left w:val="none" w:sz="0" w:space="0" w:color="auto"/>
                            <w:bottom w:val="none" w:sz="0" w:space="0" w:color="auto"/>
                            <w:right w:val="none" w:sz="0" w:space="0" w:color="auto"/>
                          </w:divBdr>
                          <w:divsChild>
                            <w:div w:id="11778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4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13</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2024-08-29T13:16:00Z</dcterms:created>
  <dcterms:modified xsi:type="dcterms:W3CDTF">2024-08-29T20:32:00Z</dcterms:modified>
</cp:coreProperties>
</file>