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72F35" w14:textId="0359AEF9" w:rsidR="008174D6" w:rsidRDefault="008174D6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Assignment:</w:t>
      </w:r>
    </w:p>
    <w:p w14:paraId="2A8DE879" w14:textId="5619F7E0" w:rsidR="006F322A" w:rsidRPr="008174D6" w:rsidRDefault="006F322A">
      <w:pPr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</w:pPr>
      <w:r w:rsidRPr="008174D6">
        <w:rPr>
          <w:rStyle w:val="Strong"/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>Define Moore’s law</w:t>
      </w:r>
      <w:r w:rsidRPr="008174D6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> and explain why it has now stopped being true. Be sure to describe all of the physical limitations that have prevented Moore’s law from continuing to be true.</w:t>
      </w:r>
    </w:p>
    <w:p w14:paraId="52E36BFB" w14:textId="772596F6" w:rsidR="006F322A" w:rsidRPr="008174D6" w:rsidRDefault="006F322A">
      <w:pPr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</w:pPr>
      <w:r w:rsidRPr="008174D6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>There are five specific concepts or ideas that you need to mention in order to receive full credit. One item carries 4 points, another carries 3 points, and the remaining three carry one point each. These are specified explicitly in the peer review grading rubric.</w:t>
      </w:r>
    </w:p>
    <w:p w14:paraId="781D3FD8" w14:textId="152731A4" w:rsidR="006F322A" w:rsidRDefault="006F322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6E961F5A" w14:textId="31E72761" w:rsidR="006F322A" w:rsidRDefault="006F322A">
      <w:r>
        <w:t xml:space="preserve">Definition: Moore’s Law (which is more of an observation than a law) is the idea that the number of transistors on a microchip will double every two years (sometimes said to be 18 months). This </w:t>
      </w:r>
      <w:r w:rsidR="005A4928">
        <w:t>period</w:t>
      </w:r>
      <w:r>
        <w:t xml:space="preserve"> is referred to as the “doubling period”.</w:t>
      </w:r>
    </w:p>
    <w:p w14:paraId="1BA810E9" w14:textId="16404D52" w:rsidR="006F322A" w:rsidRDefault="006F322A">
      <w:r>
        <w:t>Physical Limitations we are encountering</w:t>
      </w:r>
      <w:r w:rsidR="001E0E5D">
        <w:t>:</w:t>
      </w:r>
    </w:p>
    <w:p w14:paraId="096D37CB" w14:textId="77777777" w:rsidR="006F322A" w:rsidRDefault="006F322A" w:rsidP="006F322A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Power &amp; Heat: </w:t>
      </w:r>
    </w:p>
    <w:p w14:paraId="42BF9A94" w14:textId="5A4EF087" w:rsidR="006F322A" w:rsidRDefault="006F322A" w:rsidP="006F322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Power required/consumed increases with the transistor density. </w:t>
      </w:r>
    </w:p>
    <w:p w14:paraId="21E862A1" w14:textId="59FB8C58" w:rsidR="006F322A" w:rsidRPr="006F322A" w:rsidRDefault="006F322A" w:rsidP="006F322A">
      <w:pPr>
        <w:pStyle w:val="ListParagraph"/>
        <w:numPr>
          <w:ilvl w:val="0"/>
          <w:numId w:val="3"/>
        </w:numPr>
        <w:rPr>
          <w:b/>
          <w:bCs/>
        </w:rPr>
      </w:pPr>
      <w:r>
        <w:t>Temperature increases as power consumption increases. This can potentially melt components on the chip.</w:t>
      </w:r>
    </w:p>
    <w:p w14:paraId="2243EC1B" w14:textId="3D9B195A" w:rsidR="006F322A" w:rsidRDefault="006F322A" w:rsidP="006F322A">
      <w:pPr>
        <w:rPr>
          <w:b/>
          <w:bCs/>
        </w:rPr>
      </w:pPr>
      <w:r>
        <w:rPr>
          <w:b/>
          <w:bCs/>
        </w:rPr>
        <w:t>Voltage Scaling:</w:t>
      </w:r>
    </w:p>
    <w:p w14:paraId="022860DC" w14:textId="66625CB6" w:rsidR="006F322A" w:rsidRPr="006F322A" w:rsidRDefault="006F322A" w:rsidP="006F322A">
      <w:pPr>
        <w:pStyle w:val="ListParagraph"/>
        <w:numPr>
          <w:ilvl w:val="0"/>
          <w:numId w:val="3"/>
        </w:numPr>
        <w:rPr>
          <w:b/>
          <w:bCs/>
        </w:rPr>
      </w:pPr>
      <w:r>
        <w:t>You can scale the voltage to reduce consumption of dynamic power, but you cannot do this indefinitely</w:t>
      </w:r>
    </w:p>
    <w:p w14:paraId="3CC07D60" w14:textId="77777777" w:rsidR="003850EE" w:rsidRPr="003850EE" w:rsidRDefault="006F322A" w:rsidP="006F322A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Voltage scaling can make the transistors less robust to noise – this depends on the threshold voltage of the transistors, but if you scale down too much, noise can </w:t>
      </w:r>
      <w:r w:rsidR="003850EE">
        <w:t xml:space="preserve">more frequently </w:t>
      </w:r>
      <w:r>
        <w:t>swing your readings above and below thresholds</w:t>
      </w:r>
      <w:r w:rsidR="003850EE">
        <w:t xml:space="preserve"> making state switches unreliable </w:t>
      </w:r>
    </w:p>
    <w:p w14:paraId="668B9878" w14:textId="298E1E08" w:rsidR="006F322A" w:rsidRPr="006F322A" w:rsidRDefault="003850EE" w:rsidP="006F322A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You will always encounter leakage. Stray voltage, current leakage, and therefore power leakage. </w:t>
      </w:r>
    </w:p>
    <w:p w14:paraId="7366E1B1" w14:textId="77777777" w:rsidR="006F322A" w:rsidRPr="006F322A" w:rsidRDefault="006F322A" w:rsidP="003850EE">
      <w:pPr>
        <w:pStyle w:val="ListParagraph"/>
        <w:rPr>
          <w:b/>
          <w:bCs/>
        </w:rPr>
      </w:pPr>
    </w:p>
    <w:p w14:paraId="11EC0A04" w14:textId="421DEEF6" w:rsidR="006F322A" w:rsidRPr="006F322A" w:rsidRDefault="006F322A" w:rsidP="006F322A">
      <w:pPr>
        <w:pStyle w:val="ListParagraph"/>
        <w:numPr>
          <w:ilvl w:val="0"/>
          <w:numId w:val="2"/>
        </w:numPr>
        <w:rPr>
          <w:b/>
          <w:bCs/>
        </w:rPr>
      </w:pPr>
      <w:r w:rsidRPr="006F322A">
        <w:rPr>
          <w:b/>
          <w:bCs/>
        </w:rPr>
        <w:lastRenderedPageBreak/>
        <w:drawing>
          <wp:inline distT="0" distB="0" distL="0" distR="0" wp14:anchorId="116534A1" wp14:editId="53BE4EF8">
            <wp:extent cx="1633025" cy="32956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0108" cy="333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AD23" w14:textId="47B795FA" w:rsidR="006F322A" w:rsidRPr="006F322A" w:rsidRDefault="006F322A" w:rsidP="006F322A">
      <w:pPr>
        <w:rPr>
          <w:b/>
          <w:bCs/>
        </w:rPr>
      </w:pPr>
    </w:p>
    <w:sectPr w:rsidR="006F322A" w:rsidRPr="006F3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D7B8F"/>
    <w:multiLevelType w:val="hybridMultilevel"/>
    <w:tmpl w:val="00A630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1DE2"/>
    <w:multiLevelType w:val="hybridMultilevel"/>
    <w:tmpl w:val="5B7AEC24"/>
    <w:lvl w:ilvl="0" w:tplc="FA5C5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CA0D8F"/>
    <w:multiLevelType w:val="hybridMultilevel"/>
    <w:tmpl w:val="34FE74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C9"/>
    <w:rsid w:val="001E0E5D"/>
    <w:rsid w:val="003850EE"/>
    <w:rsid w:val="005A4928"/>
    <w:rsid w:val="006F322A"/>
    <w:rsid w:val="008174D6"/>
    <w:rsid w:val="00EC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DAB0"/>
  <w15:chartTrackingRefBased/>
  <w15:docId w15:val="{AF5F49D7-12D7-42E2-84C9-FF7EA435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322A"/>
    <w:rPr>
      <w:b/>
      <w:bCs/>
    </w:rPr>
  </w:style>
  <w:style w:type="paragraph" w:styleId="ListParagraph">
    <w:name w:val="List Paragraph"/>
    <w:basedOn w:val="Normal"/>
    <w:uiPriority w:val="34"/>
    <w:qFormat/>
    <w:rsid w:val="006F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</dc:creator>
  <cp:keywords/>
  <dc:description/>
  <cp:lastModifiedBy>Daylen</cp:lastModifiedBy>
  <cp:revision>5</cp:revision>
  <dcterms:created xsi:type="dcterms:W3CDTF">2020-11-24T03:04:00Z</dcterms:created>
  <dcterms:modified xsi:type="dcterms:W3CDTF">2020-11-24T03:19:00Z</dcterms:modified>
</cp:coreProperties>
</file>