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Uso — Salón de Belleza (Citas + Tienda)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26/08/2025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Dayana Almeciga, Laura Marin, Nicolas Moreno &amp; Charlotte Plata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Alcance y Contexto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web para un salón de belleza que permite a clientes agendar citas, comprar productos en línea y al personal administrativo gestionar agenda, inventario y validación de documentos (p. ej., comprobantes de pago, cumplimiento de políticas de cancelación y documentos de proveedores).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Actores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citas y compra productos.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Estilista: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Presta el servicio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 el estado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cita.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 servicios, precios, horarios, inventario y usuarios.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Catálogo de Casos de Uso (Resumen)</w:t>
      </w:r>
    </w:p>
    <w:tbl>
      <w:tblPr>
        <w:tblStyle w:val="Table1"/>
        <w:tblW w:w="10348.999999999998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"/>
        <w:gridCol w:w="2352"/>
        <w:gridCol w:w="1912"/>
        <w:gridCol w:w="3862"/>
        <w:gridCol w:w="1276"/>
        <w:tblGridChange w:id="0">
          <w:tblGrid>
            <w:gridCol w:w="947"/>
            <w:gridCol w:w="2352"/>
            <w:gridCol w:w="1912"/>
            <w:gridCol w:w="3862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Breve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servicio, profesional, fecha/hora y reserva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cuenta/autenticación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Registro, login, logout, recuperación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Confirmar/Cancelar cita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Confirmar, reprogramar o cancelar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prestación servicio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Marcar cita como atendida y agregar notas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Explorar catálogo y comprar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carrito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Agregar, eliminar, actualizar cantidades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en línea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 de pago, validaciones y liquidación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Altas/bajas, stock y alertas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14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de correos/SMS/WhatsApp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servicios y precios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Diagrama de casos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647700</wp:posOffset>
            </wp:positionV>
            <wp:extent cx="5030152" cy="7895815"/>
            <wp:effectExtent b="25400" l="25400" r="25400" t="2540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152" cy="789581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Casos de uso extendido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-284" w:right="0" w:hanging="283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Agendar cita</w:t>
      </w:r>
    </w:p>
    <w:tbl>
      <w:tblPr>
        <w:tblStyle w:val="Table2"/>
        <w:tblW w:w="1017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088"/>
        <w:tblGridChange w:id="0">
          <w:tblGrid>
            <w:gridCol w:w="308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poder seleccionar servicio, profesional, fecha/hora y reservar la cita con facilidad.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Estilista: Recibir notificación de la cita programada.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Administrador: Contar con un sistema organizado que evite duplicidad y asegure disponibilidad.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debe estar registrado e iniciar sesión en el sistema.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existir disponibilidad de servicios y horarios.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cita queda registrada en el sistema.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genera una notificación para el cliente y estilista.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reserva la cita.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recibe un mensaje de error indicando la causa (falta de disponibilidad, error en el sistema, no autenticación).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selecciona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ingresa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el servicio deseado.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lista de profesionales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disponibles.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selecciona estilista, fecha y hora.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disponibilidad.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confirma la cita.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envía confirmación.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no hay disponibilidad en el horario seleccionado, el sistema sugiere horarios alternativos.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el cliente no confirma la cita, el sistema cancela el proceso sin registrar cambios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hay error en conexión o sistema, se muestra mensaje y se solicita reintentar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cita no puede ser agendada si se cruza en el mismo horario y profesional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citas deben reservarse con al menos 2 horas de anticipación.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solo puede tener una cita activa para el mismo servicio en un mismo día.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respuesta del sistema al consultar disponibilidad no debe superar 3 segundos.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interfaz debe ser clara y accesible desde dispositivos móviles.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debe enviar confirmación automática por correo o notificación en la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(ID, nombre, contacto).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(ID, nombre, especialidad).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 (tipo, duración, costo).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(fecha, hora, estado).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autenticación de usuarios.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gestión de agenda y disponibilidad.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notificaciones (correo).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de citas agendadas sin errores.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promedio de respuesta en agendamiento.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satisfacción del cliente al usar la función.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Reducción de cancelaciones por conflictos de horario.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cuenta / Autenticación</w:t>
      </w:r>
    </w:p>
    <w:tbl>
      <w:tblPr>
        <w:tblStyle w:val="Table3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UC-02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cuenta / Autenticación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Cliente, Administrador, Estilista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Registrarse e iniciar sesión para acceder a servicios.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Administrador: Controlar accesos y seguridad.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Estilista: Acceder a su agenda y perfil.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 no autenticado o sin cuenta creada.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 accede correctamente al sistema.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Acceso denegado (credenciales inválidas o cuenta bloqueada).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usuario selecciona “Iniciar sesión” o “Registrarse”.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no debe estar autenticado o debe tener cuenta registrada.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correctamente al sistema con sus credenciales.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rechaza el acceso (credenciales incorrectas o cuenta bloqueada).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 opción “Iniciar sesión” o “Registrarse”.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iniciar sesión o registrarse.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solicita credenciales o datos de registro.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la información solicitada.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acceso o confirma creación de cuenta.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635768063"/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Usuario olvidó contraseña → opción de recuperación.</w:t>
                </w:r>
              </w:sdtContent>
            </w:sdt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sdt>
              <w:sdtPr>
                <w:id w:val="-1181035846"/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Error de conexión → no se puede autenticar.</w:t>
                </w:r>
              </w:sdtContent>
            </w:sdt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contraseñas deben tener mínimo 8 caracteres.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creación de cuenta requiere validación de correo electrónico.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respuesta máximo de 3 segundos.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segura (HTTPS y cifrado de contraseñas).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 credenciales, roles, perfil.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 de usuarios, sistema de notificaciones (para recuperación de contraseña).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Más del 95% de autenticaciones completadas sin error.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Confirmación / Cancelación de citas</w:t>
      </w:r>
    </w:p>
    <w:tbl>
      <w:tblPr>
        <w:tblStyle w:val="Table4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UC-03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/ Cancelar cita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gestiona citas; Estilista recibe notificaciones; Administrador supervisa disponibilidad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debe estar autenticado y tener cita registrada.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cita queda confirmada o cancelada.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actualiza el estado de la cita.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selecciona “Confirmar” o “Cancelar cita”.</w:t>
            </w:r>
          </w:p>
        </w:tc>
      </w:tr>
      <w:tr>
        <w:trPr>
          <w:cantSplit w:val="0"/>
          <w:trHeight w:val="149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accede a sus citas.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confirmar o cancelar.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Sistema valida la acción.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Sistema actualiza estado.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envía notificación a las partes.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861300272"/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Cliente intenta cancelar cita pasada → rechazo.</w:t>
                </w:r>
              </w:sdtContent>
            </w:sdt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sdt>
              <w:sdtPr>
                <w:id w:val="-1379271500"/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Error en servidor → acción no guardada.</w:t>
                </w:r>
              </w:sdtContent>
            </w:sdt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Cancelaciones mínimo media hora o una hora hasta 24h antes.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Confirmación inmediata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Cita, cliente, estilista.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notificaciones.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243655825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≥90% de confirmaciones/cancelaciones procesadas correctamente.</w:t>
                </w:r>
              </w:sdtContent>
            </w:sdt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prestación de servicios </w:t>
      </w:r>
    </w:p>
    <w:tbl>
      <w:tblPr>
        <w:tblStyle w:val="Table5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UC-04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prestación de servicio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registra atención; Cliente recibe historial; Administrador controla reportes.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 debe estar agendada y en curso.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servicio queda registrado en historial.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servicio no queda guardado.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finaliza el servicio.</w:t>
            </w:r>
          </w:p>
        </w:tc>
      </w:tr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selecciona cita atendida.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solicita detalles de servicio.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registra datos.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guarda en historial.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-2058013511"/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Cita no encontrada → registro rechazado.</w:t>
                </w:r>
              </w:sdtContent>
            </w:sdt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sdt>
              <w:sdtPr>
                <w:id w:val="1825340372"/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Falla en BD → datos no guardados.</w:t>
                </w:r>
              </w:sdtContent>
            </w:sdt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obligatorio tras prestación.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desde dispositivo móvil.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Cliente, servicio, cita.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historial.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707261822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registros correctos.</w:t>
                </w:r>
              </w:sdtContent>
            </w:sdt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3.464566929133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 productos</w:t>
      </w:r>
    </w:p>
    <w:tbl>
      <w:tblPr>
        <w:tblStyle w:val="Table6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UC-05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productos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compra productos; Administrador gestiona stock; Proveedor recibe pedido.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 registrada y procesada.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Pedido no completado.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“Comprar”.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explora catálogo.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 el 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carrito.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Procede al pago.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confirma compra.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-823058787"/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Producto sin stock → compra rechazada.</w:t>
                </w:r>
              </w:sdtContent>
            </w:sdt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pasarela de pago.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confirmado antes de envío.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segura con pasarela. (simulación)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Producto, carrito, pago,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inventario, pagos.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937503441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compras completadas.</w:t>
                </w:r>
              </w:sdtContent>
            </w:sdt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carrito</w:t>
      </w:r>
    </w:p>
    <w:tbl>
      <w:tblPr>
        <w:tblStyle w:val="Table7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carrito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modifica su carrito; Administrador controla stock.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 actualizado.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no guardados.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“Carrito”.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abre el carrito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 o elimina productos.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recalcular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total.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guarda cambios.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Producto agregado no disponible.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Fallo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reservado máximo 30 min en carrito.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 inmediata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productos,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1745042237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≥90% actualizaciones sin error.</w:t>
                </w:r>
              </w:sdtContent>
            </w:sdt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Pago en línea (Simulación)</w:t>
      </w:r>
    </w:p>
    <w:tbl>
      <w:tblPr>
        <w:tblStyle w:val="Table8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en línea (simulación)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paga productos/servicios; Pasarela procesa; Admin recibe confirmación.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con pedido confirmado.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registrado y validado.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rechazado.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método de pago.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31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elige pasarela.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 datos de pago.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 procesa.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recibe confirmación.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Compra confirmada.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Fondos insuficientes.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pasarela.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Pagos deben ser en moneda local.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PCI DSS compliance.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Pago, pedido,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Pasarela, inventario, notificaciones.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287794770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≥98% pagos procesados.</w:t>
                </w:r>
              </w:sdtContent>
            </w:sdt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Gestión de inventario</w:t>
      </w:r>
    </w:p>
    <w:tbl>
      <w:tblPr>
        <w:tblStyle w:val="Table9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UC-08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inventario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controla stock; Clientes requieren disponibilidad.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 actualizado.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no reflejados.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selecciona “Inventario”.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consulta stock.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Actualiza cantidades.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Sistema guarda cambios.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Producto no registrado.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 actualizado diariamente.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seguro.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Producto, stock, pedidos.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compras.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1356780877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registros coherentes.</w:t>
                </w:r>
              </w:sdtContent>
            </w:sdt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Notificaciones</w:t>
      </w:r>
    </w:p>
    <w:tbl>
      <w:tblPr>
        <w:tblStyle w:val="Table10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Clientes, Estilistas y Admin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recibe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alertas en tiempo real.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Evento registrado en sistema.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 enviada.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 no entregada.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Ocurrencia de un evento (compra, cita, pago).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detecta evento.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 notificación.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Envía mensaje a destinatario.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desactiva notificaciones.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servidor correo/SMS.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 obligatorias en citas y pagos.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Envío en &lt;5s.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Notificación, usuario.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Notificación, usuario.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851615229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entregas.</w:t>
                </w:r>
              </w:sdtContent>
            </w:sdt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Catálogos de servicios</w:t>
      </w:r>
    </w:p>
    <w:tbl>
      <w:tblPr>
        <w:tblStyle w:val="Table11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servicios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consulta servicios; Admin actualiza catálogo.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 o visitante.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Servicios mostrados.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no disponible.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accede a “Servicios”.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abre catálogo.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muestra servicios.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uno.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Servicio descontinuado.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Servicios deben mostrar precio y duración.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accesible 24/7.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pagos.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786168127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disponibilidad.</w:t>
                </w:r>
              </w:sdtContent>
            </w:sdt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Casos de Uso Clave (Extendidos)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UC-01 Agendar 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UC-05 Comprar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UC-07 Pago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UC-08 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Reglas de Negocio (Resumen)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RN-01 a RN-03: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y control de sobrecupo/no-shows.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RN-04 a RN-06: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Pagos, reembolsos y dirección/envío.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RN-07 a RN-08: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Validación de documentos.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RN-09 a RN-10: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Inventario y stock.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Requisitos No Funcionales (Transversales)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Autenticación robusta, cifrado TLS 1.2+, roles (Cliente, Recepción, Estilista, Admin).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P95 &lt; 2 s en consultas críticas; colas para notificaciones.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99.5% mensual; backups diarios.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Accesibilidad WCAG AA; responsive.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Observabilidad: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Logs, métricas y trazas distribuidas.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Matriz de Trazabilidad (Ejemplo)</w:t>
      </w:r>
    </w:p>
    <w:tbl>
      <w:tblPr>
        <w:tblStyle w:val="Table12"/>
        <w:tblW w:w="1006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9"/>
        <w:gridCol w:w="1843"/>
        <w:gridCol w:w="4723"/>
        <w:tblGridChange w:id="0">
          <w:tblGrid>
            <w:gridCol w:w="3499"/>
            <w:gridCol w:w="1843"/>
            <w:gridCol w:w="472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Caso(s)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R-01: El cliente puede reservar con profesional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 selección por especialidad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R-02: Pago con tarjeta y PSE (simulación)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Integrar 3DS/OTP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Notificar por email y 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Opt-in del cliente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Glosario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Pago parcial requerido para confirmar ciertos servicios.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Backorder: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Venta sin stock inmediato con promesa de entrega futura.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show: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Inasistencia del cliente a una cita confirmada.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Anexos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sugeridos: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(calendario), Checkout, Panel de inventario, Bandeja de validación de documentos.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ER sugerido: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Cliente, Usuario, Cita, Servicio, Profesional, Producto, Carrito, Pedido, Movimiento, Documento, Notificación.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127" w:top="0" w:left="1701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90" w:hanging="360"/>
      </w:pPr>
      <w:rPr/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Textoindependiente"/>
    <w:link w:val="Ttulo7C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Textoindependiente"/>
    <w:link w:val="Ttulo8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Textoindependiente"/>
    <w:link w:val="Ttulo9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Textoindependiente"/>
    <w:next w:val="Textoindependiente"/>
    <w:qFormat w:val="1"/>
  </w:style>
  <w:style w:type="paragraph" w:styleId="Compact" w:customStyle="1">
    <w:name w:val="Compact"/>
    <w:basedOn w:val="Textoindependiente"/>
    <w:qFormat w:val="1"/>
    <w:pPr>
      <w:spacing w:after="36" w:before="36"/>
    </w:pPr>
  </w:style>
  <w:style w:type="character" w:styleId="TtuloCar" w:customStyle="1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Textoindependiente"/>
    <w:qFormat w:val="1"/>
    <w:pPr>
      <w:keepNext w:val="1"/>
      <w:keepLines w:val="1"/>
      <w:jc w:val="center"/>
    </w:pPr>
  </w:style>
  <w:style w:type="paragraph" w:styleId="Fecha">
    <w:name w:val="Date"/>
    <w:next w:val="Textoindependiente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Textoindependiente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fa">
    <w:name w:val="Bibliography"/>
    <w:basedOn w:val="Normal"/>
    <w:qFormat w:val="1"/>
  </w:style>
  <w:style w:type="character" w:styleId="Ttulo1Car" w:customStyle="1">
    <w:name w:val="Título 1 Car"/>
    <w:basedOn w:val="Fuentedeprrafopredeter"/>
    <w:link w:val="Ttulo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Textodebloque">
    <w:name w:val="Block Text"/>
    <w:basedOn w:val="Textoindependiente"/>
    <w:next w:val="Textoindependiente"/>
    <w:uiPriority w:val="9"/>
    <w:unhideWhenUsed w:val="1"/>
    <w:qFormat w:val="1"/>
    <w:pPr>
      <w:spacing w:after="100" w:before="100"/>
      <w:ind w:left="480" w:right="480"/>
    </w:pPr>
  </w:style>
  <w:style w:type="paragraph" w:styleId="Textonotapie">
    <w:name w:val="footnote text"/>
    <w:basedOn w:val="Normal"/>
    <w:uiPriority w:val="9"/>
    <w:unhideWhenUsed w:val="1"/>
    <w:qFormat w:val="1"/>
  </w:style>
  <w:style w:type="paragraph" w:styleId="FootnoteBlockText" w:customStyle="1">
    <w:name w:val="Footnote Block Text"/>
    <w:basedOn w:val="Textonotapie"/>
    <w:next w:val="Textonotapie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 w:val="1"/>
    </w:rPr>
  </w:style>
  <w:style w:type="paragraph" w:styleId="TableCaption" w:customStyle="1">
    <w:name w:val="Table Caption"/>
    <w:basedOn w:val="Descripcin"/>
    <w:pPr>
      <w:keepNext w:val="1"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 w:val="1"/>
    <w:qFormat w:val="1"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 w:val="1"/>
    <w:rsid w:val="00B75C7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CO"/>
    </w:rPr>
  </w:style>
  <w:style w:type="character" w:styleId="Textoennegrita">
    <w:name w:val="Strong"/>
    <w:basedOn w:val="Fuentedeprrafopredeter"/>
    <w:uiPriority w:val="22"/>
    <w:qFormat w:val="1"/>
    <w:rsid w:val="00B75C79"/>
    <w:rPr>
      <w:b w:val="1"/>
      <w:bCs w:val="1"/>
    </w:rPr>
  </w:style>
  <w:style w:type="table" w:styleId="Tablaconcuadrcula">
    <w:name w:val="Table Grid"/>
    <w:basedOn w:val="Tablanormal"/>
    <w:rsid w:val="00ED531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rsid w:val="0077133B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rsid w:val="0077133B"/>
    <w:rPr>
      <w:lang w:val="es-CO"/>
    </w:rPr>
  </w:style>
  <w:style w:type="paragraph" w:styleId="Piedepgina">
    <w:name w:val="footer"/>
    <w:basedOn w:val="Normal"/>
    <w:link w:val="PiedepginaCar"/>
    <w:rsid w:val="0077133B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77133B"/>
    <w:rPr>
      <w:lang w:val="es-CO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V/Ic668dKv51SweD6x+KgnFyg==">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2025-08-26T16:30:00Z</dcterms:created>
</cp:coreProperties>
</file>