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1ECE" w14:textId="1E3EF733" w:rsidR="0055678D" w:rsidRPr="0055678D" w:rsidRDefault="0055678D" w:rsidP="0055678D">
      <w:pPr>
        <w:rPr>
          <w:b/>
          <w:bCs/>
        </w:rPr>
      </w:pPr>
      <w:r w:rsidRPr="0055678D">
        <w:rPr>
          <w:b/>
          <w:bCs/>
        </w:rPr>
        <w:t>Conformidade Legal e Gestão de Incidentes</w:t>
      </w:r>
    </w:p>
    <w:p w14:paraId="0BB81ECF" w14:textId="77777777" w:rsidR="0055678D" w:rsidRPr="0055678D" w:rsidRDefault="0055678D" w:rsidP="0055678D">
      <w:r w:rsidRPr="0055678D">
        <w:t>A conformidade legal e a gestão eficaz de incidentes são elementos fundamentais para garantir a integridade e a confiança nas práticas de segurança da informação. Neste artigo, aprofundaremos nas regulamentações relevantes e nas melhores práticas para uma gestão eficiente de incidentes.</w:t>
      </w:r>
    </w:p>
    <w:p w14:paraId="0BB81ED0" w14:textId="77777777" w:rsidR="0055678D" w:rsidRPr="0055678D" w:rsidRDefault="0055678D" w:rsidP="0055678D">
      <w:r w:rsidRPr="0055678D">
        <w:t>Conformidade Legal em Segurança da Informação</w:t>
      </w:r>
    </w:p>
    <w:p w14:paraId="0BB81ED1" w14:textId="77777777" w:rsidR="0055678D" w:rsidRPr="0055678D" w:rsidRDefault="0055678D" w:rsidP="0055678D">
      <w:pPr>
        <w:numPr>
          <w:ilvl w:val="0"/>
          <w:numId w:val="1"/>
        </w:numPr>
      </w:pPr>
      <w:r w:rsidRPr="0055678D">
        <w:rPr>
          <w:b/>
          <w:bCs/>
        </w:rPr>
        <w:t>Regulamentações de Segurança da Informação:</w:t>
      </w:r>
    </w:p>
    <w:p w14:paraId="0BB81ED2" w14:textId="77777777" w:rsidR="0055678D" w:rsidRPr="0055678D" w:rsidRDefault="0055678D" w:rsidP="0055678D">
      <w:pPr>
        <w:numPr>
          <w:ilvl w:val="1"/>
          <w:numId w:val="1"/>
        </w:numPr>
      </w:pPr>
      <w:r w:rsidRPr="0055678D">
        <w:rPr>
          <w:i/>
          <w:iCs/>
        </w:rPr>
        <w:t xml:space="preserve">LGPD, GDPR, </w:t>
      </w:r>
      <w:proofErr w:type="gramStart"/>
      <w:r w:rsidRPr="0055678D">
        <w:rPr>
          <w:i/>
          <w:iCs/>
        </w:rPr>
        <w:t>HIPAA, etc.</w:t>
      </w:r>
      <w:proofErr w:type="gramEnd"/>
      <w:r w:rsidRPr="0055678D">
        <w:rPr>
          <w:i/>
          <w:iCs/>
        </w:rPr>
        <w:t>:</w:t>
      </w:r>
      <w:r w:rsidRPr="0055678D">
        <w:t xml:space="preserve"> Explicação detalhada sobre as principais regulamentações, incluindo a Lei Geral de Proteção de Dados (LGPD) no Brasil, o Regulamento Geral de Proteção de Dados (GDPR) na União Europeia e a Lei de Portabilidade e Responsabilidade de Seguro Saúde (HIPAA) nos EUA. Destaque as nuances específicas de cada uma e como elas afetam diferentes setores.</w:t>
      </w:r>
    </w:p>
    <w:p w14:paraId="0BB81ED3" w14:textId="77777777" w:rsidR="0055678D" w:rsidRPr="0055678D" w:rsidRDefault="0055678D" w:rsidP="0055678D">
      <w:pPr>
        <w:numPr>
          <w:ilvl w:val="0"/>
          <w:numId w:val="1"/>
        </w:numPr>
      </w:pPr>
      <w:r w:rsidRPr="0055678D">
        <w:rPr>
          <w:b/>
          <w:bCs/>
        </w:rPr>
        <w:t>Responsabilidades Legais das Empresas:</w:t>
      </w:r>
    </w:p>
    <w:p w14:paraId="0BB81ED4" w14:textId="77777777" w:rsidR="0055678D" w:rsidRPr="0055678D" w:rsidRDefault="0055678D" w:rsidP="0055678D">
      <w:pPr>
        <w:numPr>
          <w:ilvl w:val="1"/>
          <w:numId w:val="1"/>
        </w:numPr>
      </w:pPr>
      <w:r w:rsidRPr="0055678D">
        <w:rPr>
          <w:i/>
          <w:iCs/>
        </w:rPr>
        <w:t>Proteção de Dados do Cliente:</w:t>
      </w:r>
      <w:r w:rsidRPr="0055678D">
        <w:t xml:space="preserve"> Explanação sobre as responsabilidades específicas das empresas na proteção das informações pessoais dos clientes. Inclua detalhes sobre a necessidade de consentimento, divulgação de violações e as possíveis sanções por não conformidade.</w:t>
      </w:r>
    </w:p>
    <w:p w14:paraId="0BB81ED5" w14:textId="77777777" w:rsidR="0055678D" w:rsidRPr="0055678D" w:rsidRDefault="0055678D" w:rsidP="0055678D">
      <w:pPr>
        <w:numPr>
          <w:ilvl w:val="0"/>
          <w:numId w:val="1"/>
        </w:numPr>
      </w:pPr>
      <w:r w:rsidRPr="0055678D">
        <w:rPr>
          <w:b/>
          <w:bCs/>
        </w:rPr>
        <w:t>Práticas para Conformidade:</w:t>
      </w:r>
    </w:p>
    <w:p w14:paraId="0BB81ED6" w14:textId="77777777" w:rsidR="0055678D" w:rsidRPr="0055678D" w:rsidRDefault="0055678D" w:rsidP="0055678D">
      <w:pPr>
        <w:numPr>
          <w:ilvl w:val="1"/>
          <w:numId w:val="1"/>
        </w:numPr>
      </w:pPr>
      <w:r w:rsidRPr="0055678D">
        <w:rPr>
          <w:i/>
          <w:iCs/>
        </w:rPr>
        <w:t>Avaliações Regulares:</w:t>
      </w:r>
      <w:r w:rsidRPr="0055678D">
        <w:t xml:space="preserve"> Detalhamento sobre a importância de avaliações regulares para garantir a conformidade contínua, incluindo auditorias internas e externas.</w:t>
      </w:r>
    </w:p>
    <w:p w14:paraId="0BB81ED7" w14:textId="77777777" w:rsidR="0055678D" w:rsidRPr="0055678D" w:rsidRDefault="0055678D" w:rsidP="0055678D">
      <w:pPr>
        <w:numPr>
          <w:ilvl w:val="1"/>
          <w:numId w:val="1"/>
        </w:numPr>
      </w:pPr>
      <w:r w:rsidRPr="0055678D">
        <w:rPr>
          <w:i/>
          <w:iCs/>
        </w:rPr>
        <w:t>Documentação Adequada:</w:t>
      </w:r>
      <w:r w:rsidRPr="0055678D">
        <w:t xml:space="preserve"> Explicação sobre a necessidade de manter registros e documentação abrangente para comprovar conformidade em caso de auditorias.</w:t>
      </w:r>
    </w:p>
    <w:p w14:paraId="0BB81ED8" w14:textId="77777777" w:rsidR="0055678D" w:rsidRPr="0055678D" w:rsidRDefault="0055678D" w:rsidP="0055678D">
      <w:r w:rsidRPr="0055678D">
        <w:t>Gestão de Incidentes em Segurança da Informação</w:t>
      </w:r>
    </w:p>
    <w:p w14:paraId="0BB81ED9" w14:textId="77777777" w:rsidR="0055678D" w:rsidRPr="0055678D" w:rsidRDefault="0055678D" w:rsidP="0055678D">
      <w:pPr>
        <w:numPr>
          <w:ilvl w:val="0"/>
          <w:numId w:val="2"/>
        </w:numPr>
      </w:pPr>
      <w:r w:rsidRPr="0055678D">
        <w:rPr>
          <w:b/>
          <w:bCs/>
        </w:rPr>
        <w:t>Definição de Incidentes de Segurança:</w:t>
      </w:r>
    </w:p>
    <w:p w14:paraId="0BB81EDA" w14:textId="77777777" w:rsidR="0055678D" w:rsidRPr="0055678D" w:rsidRDefault="0055678D" w:rsidP="0055678D">
      <w:pPr>
        <w:numPr>
          <w:ilvl w:val="1"/>
          <w:numId w:val="2"/>
        </w:numPr>
      </w:pPr>
      <w:r w:rsidRPr="0055678D">
        <w:rPr>
          <w:i/>
          <w:iCs/>
        </w:rPr>
        <w:t>Tipos de Incidentes:</w:t>
      </w:r>
      <w:r w:rsidRPr="0055678D">
        <w:t xml:space="preserve"> Enumeração abrangente dos tipos de incidentes, desde violações de dados até ataques de </w:t>
      </w:r>
      <w:proofErr w:type="spellStart"/>
      <w:r w:rsidRPr="0055678D">
        <w:t>ransomware</w:t>
      </w:r>
      <w:proofErr w:type="spellEnd"/>
      <w:r w:rsidRPr="0055678D">
        <w:t>. Destaque a importância de identificar e classificar corretamente os incidentes para uma resposta eficaz.</w:t>
      </w:r>
    </w:p>
    <w:p w14:paraId="0BB81EDB" w14:textId="77777777" w:rsidR="0055678D" w:rsidRPr="0055678D" w:rsidRDefault="0055678D" w:rsidP="0055678D">
      <w:pPr>
        <w:numPr>
          <w:ilvl w:val="0"/>
          <w:numId w:val="2"/>
        </w:numPr>
      </w:pPr>
      <w:r w:rsidRPr="0055678D">
        <w:rPr>
          <w:b/>
          <w:bCs/>
        </w:rPr>
        <w:t>Processo de Resposta a Incidentes:</w:t>
      </w:r>
    </w:p>
    <w:p w14:paraId="0BB81EDC" w14:textId="77777777" w:rsidR="0055678D" w:rsidRPr="0055678D" w:rsidRDefault="0055678D" w:rsidP="0055678D">
      <w:pPr>
        <w:numPr>
          <w:ilvl w:val="1"/>
          <w:numId w:val="2"/>
        </w:numPr>
      </w:pPr>
      <w:r w:rsidRPr="0055678D">
        <w:rPr>
          <w:i/>
          <w:iCs/>
        </w:rPr>
        <w:t>Identificação e Classificação:</w:t>
      </w:r>
      <w:r w:rsidRPr="0055678D">
        <w:t xml:space="preserve"> Detalhamento sobre como identificar e classificar incidentes, ressaltando a necessidade de uma resposta proporcional à gravidade.</w:t>
      </w:r>
    </w:p>
    <w:p w14:paraId="0BB81EDD" w14:textId="77777777" w:rsidR="0055678D" w:rsidRPr="0055678D" w:rsidRDefault="0055678D" w:rsidP="0055678D">
      <w:pPr>
        <w:numPr>
          <w:ilvl w:val="1"/>
          <w:numId w:val="2"/>
        </w:numPr>
      </w:pPr>
      <w:r w:rsidRPr="0055678D">
        <w:rPr>
          <w:i/>
          <w:iCs/>
        </w:rPr>
        <w:t>Comunicação e Notificação:</w:t>
      </w:r>
      <w:r w:rsidRPr="0055678D">
        <w:t xml:space="preserve"> Orientação sobre a comunicação interna e externa durante um incidente, incluindo as notificações necessárias às autoridades regulatórias e partes afetadas.</w:t>
      </w:r>
    </w:p>
    <w:p w14:paraId="0BB81EDE" w14:textId="77777777" w:rsidR="0055678D" w:rsidRPr="0055678D" w:rsidRDefault="0055678D" w:rsidP="0055678D">
      <w:pPr>
        <w:numPr>
          <w:ilvl w:val="0"/>
          <w:numId w:val="2"/>
        </w:numPr>
      </w:pPr>
      <w:r w:rsidRPr="0055678D">
        <w:rPr>
          <w:b/>
          <w:bCs/>
        </w:rPr>
        <w:t>Treinamento e Simulações:</w:t>
      </w:r>
    </w:p>
    <w:p w14:paraId="0BB81EDF" w14:textId="77777777" w:rsidR="0055678D" w:rsidRPr="0055678D" w:rsidRDefault="0055678D" w:rsidP="0055678D">
      <w:pPr>
        <w:numPr>
          <w:ilvl w:val="1"/>
          <w:numId w:val="2"/>
        </w:numPr>
      </w:pPr>
      <w:r w:rsidRPr="0055678D">
        <w:rPr>
          <w:i/>
          <w:iCs/>
        </w:rPr>
        <w:lastRenderedPageBreak/>
        <w:t>Preparação de Equipe:</w:t>
      </w:r>
      <w:r w:rsidRPr="0055678D">
        <w:t xml:space="preserve"> Explicação sobre a importância de treinamentos regulares para a equipe de resposta a incidentes, incluindo atualizações sobre as últimas ameaças.</w:t>
      </w:r>
    </w:p>
    <w:p w14:paraId="0BB81EE0" w14:textId="77777777" w:rsidR="0055678D" w:rsidRPr="0055678D" w:rsidRDefault="0055678D" w:rsidP="0055678D">
      <w:pPr>
        <w:numPr>
          <w:ilvl w:val="1"/>
          <w:numId w:val="2"/>
        </w:numPr>
      </w:pPr>
      <w:r w:rsidRPr="0055678D">
        <w:rPr>
          <w:i/>
          <w:iCs/>
        </w:rPr>
        <w:t>Simulações de Incidentes:</w:t>
      </w:r>
      <w:r w:rsidRPr="0055678D">
        <w:t xml:space="preserve"> Sugestão de como realizar simulações realistas para testar a eficácia do plano de resposta, identificar lacunas e melhorar continuamente.</w:t>
      </w:r>
    </w:p>
    <w:p w14:paraId="0BB81EE1" w14:textId="77777777" w:rsidR="0055678D" w:rsidRPr="0055678D" w:rsidRDefault="0055678D" w:rsidP="0055678D">
      <w:r w:rsidRPr="0055678D">
        <w:t>Imagens/Vídeos Sugeridos</w:t>
      </w:r>
    </w:p>
    <w:p w14:paraId="0BB81EE2" w14:textId="77777777" w:rsidR="0055678D" w:rsidRPr="0055678D" w:rsidRDefault="0055678D" w:rsidP="0055678D">
      <w:pPr>
        <w:numPr>
          <w:ilvl w:val="0"/>
          <w:numId w:val="3"/>
        </w:numPr>
      </w:pPr>
      <w:r w:rsidRPr="0055678D">
        <w:rPr>
          <w:b/>
          <w:bCs/>
        </w:rPr>
        <w:t>Infográficos Jurídicos Dinâmicos:</w:t>
      </w:r>
      <w:r w:rsidRPr="0055678D">
        <w:t xml:space="preserve"> Gráficos interativos ilustrando as regulamentações e suas implicações específicas.</w:t>
      </w:r>
    </w:p>
    <w:p w14:paraId="0BB81EE3" w14:textId="77777777" w:rsidR="0055678D" w:rsidRPr="0055678D" w:rsidRDefault="0055678D" w:rsidP="0055678D">
      <w:pPr>
        <w:numPr>
          <w:ilvl w:val="0"/>
          <w:numId w:val="3"/>
        </w:numPr>
      </w:pPr>
      <w:r w:rsidRPr="0055678D">
        <w:rPr>
          <w:b/>
          <w:bCs/>
        </w:rPr>
        <w:t>Vídeos de Cenários de Incidentes:</w:t>
      </w:r>
      <w:r w:rsidRPr="0055678D">
        <w:t xml:space="preserve"> Simulações visuais de incidentes, destacando a resposta adequada e destacando a importância da gestão eficaz de incidentes.</w:t>
      </w:r>
    </w:p>
    <w:p w14:paraId="0BB81EE4" w14:textId="77777777" w:rsidR="0055678D" w:rsidRPr="0055678D" w:rsidRDefault="0055678D" w:rsidP="0055678D">
      <w:r w:rsidRPr="0055678D">
        <w:t>A conformidade legal e a gestão de incidentes não são apenas requisitos regulatórios, mas pilares essenciais para a construção de uma cultura de segurança resiliente. Continue explorando nosso site para obter insights adicionais e recursos sobre segurança da informação.</w:t>
      </w:r>
    </w:p>
    <w:p w14:paraId="0BB81EE5" w14:textId="77777777" w:rsidR="003D3166" w:rsidRDefault="003D3166"/>
    <w:p w14:paraId="5498D692" w14:textId="70366A1C" w:rsidR="00794866" w:rsidRDefault="00794866">
      <w:r>
        <w:t>Versão 2.0</w:t>
      </w:r>
    </w:p>
    <w:p w14:paraId="597CC74F" w14:textId="77777777" w:rsidR="00794866" w:rsidRDefault="00794866"/>
    <w:p w14:paraId="56FFC27F" w14:textId="77777777" w:rsidR="00794866" w:rsidRPr="00794866" w:rsidRDefault="00794866" w:rsidP="00794866">
      <w:r w:rsidRPr="00794866">
        <w:rPr>
          <w:b/>
          <w:bCs/>
        </w:rPr>
        <w:br/>
        <w:t>Título:</w:t>
      </w:r>
      <w:r w:rsidRPr="00794866">
        <w:t xml:space="preserve"> Conformidade Legal e Gestão de Incidentes em Segurança da Informação: Pilares Fundamentais</w:t>
      </w:r>
    </w:p>
    <w:p w14:paraId="2CD5578E" w14:textId="77777777" w:rsidR="00794866" w:rsidRPr="00794866" w:rsidRDefault="00794866" w:rsidP="00794866">
      <w:r w:rsidRPr="00794866">
        <w:rPr>
          <w:b/>
          <w:bCs/>
        </w:rPr>
        <w:t>Introdução:</w:t>
      </w:r>
      <w:r w:rsidRPr="00794866">
        <w:t xml:space="preserve"> A garantia da segurança da informação transcende as barreiras das práticas de proteção convencionais. Envolve uma compreensão profunda das regulamentações legais pertinentes e uma abordagem eficaz para lidar com incidentes quando estes ocorrem. Neste artigo, iremos mergulhar nas nuances da conformidade legal e explorar as melhores práticas para uma gestão eficiente de incidentes em segurança da informação.</w:t>
      </w:r>
    </w:p>
    <w:p w14:paraId="0F8CBF20" w14:textId="77777777" w:rsidR="00794866" w:rsidRPr="00794866" w:rsidRDefault="00794866" w:rsidP="00794866">
      <w:r w:rsidRPr="00794866">
        <w:rPr>
          <w:b/>
          <w:bCs/>
        </w:rPr>
        <w:t>Conformidade Legal em Segurança da Informação:</w:t>
      </w:r>
    </w:p>
    <w:p w14:paraId="258CEE9E" w14:textId="77777777" w:rsidR="00794866" w:rsidRPr="00794866" w:rsidRDefault="00794866" w:rsidP="00794866">
      <w:pPr>
        <w:numPr>
          <w:ilvl w:val="0"/>
          <w:numId w:val="4"/>
        </w:numPr>
      </w:pPr>
      <w:r w:rsidRPr="00794866">
        <w:rPr>
          <w:b/>
          <w:bCs/>
        </w:rPr>
        <w:t>Regulamentações de Segurança da Informação:</w:t>
      </w:r>
    </w:p>
    <w:p w14:paraId="2AAADB85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t>As regulamentações, como a Lei Geral de Proteção de Dados (LGPD) no Brasil, o Regulamento Geral de Proteção de Dados (GDPR) na União Europeia e a Lei de Portabilidade e Responsabilidade de Seguro Saúde (HIPAA) nos EUA, são pedras angulares na proteção de dados.</w:t>
      </w:r>
    </w:p>
    <w:p w14:paraId="77B45907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rPr>
          <w:b/>
          <w:bCs/>
        </w:rPr>
        <w:t>Exemplo:</w:t>
      </w:r>
      <w:r w:rsidRPr="00794866">
        <w:t xml:space="preserve"> A LGPD estabelece diretrizes específicas para a coleta, processamento e armazenamento de informações pessoais, enquanto o GDPR visa proteger os dados pessoais e a privacidade dos indivíduos dentro da UE.</w:t>
      </w:r>
    </w:p>
    <w:p w14:paraId="5CC847F8" w14:textId="77777777" w:rsidR="00794866" w:rsidRPr="00794866" w:rsidRDefault="00794866" w:rsidP="00794866">
      <w:pPr>
        <w:numPr>
          <w:ilvl w:val="0"/>
          <w:numId w:val="4"/>
        </w:numPr>
      </w:pPr>
      <w:r w:rsidRPr="00794866">
        <w:rPr>
          <w:b/>
          <w:bCs/>
        </w:rPr>
        <w:t>Responsabilidades Legais das Empresas:</w:t>
      </w:r>
    </w:p>
    <w:p w14:paraId="0A7DDAA0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t>As empresas têm o dever legal de proteger os dados de seus clientes, garantindo sua segurança e confidencialidade.</w:t>
      </w:r>
    </w:p>
    <w:p w14:paraId="1938E453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rPr>
          <w:b/>
          <w:bCs/>
        </w:rPr>
        <w:lastRenderedPageBreak/>
        <w:t>Exemplo:</w:t>
      </w:r>
      <w:r w:rsidRPr="00794866">
        <w:t xml:space="preserve"> Sob o GDPR, as empresas são obrigadas a notificar as autoridades regulatórias em caso de violação de dados em até 72 horas após sua descoberta, sob pena de multas substanciais.</w:t>
      </w:r>
    </w:p>
    <w:p w14:paraId="369C0078" w14:textId="77777777" w:rsidR="00794866" w:rsidRPr="00794866" w:rsidRDefault="00794866" w:rsidP="00794866">
      <w:pPr>
        <w:numPr>
          <w:ilvl w:val="0"/>
          <w:numId w:val="4"/>
        </w:numPr>
      </w:pPr>
      <w:r w:rsidRPr="00794866">
        <w:rPr>
          <w:b/>
          <w:bCs/>
        </w:rPr>
        <w:t>Práticas para Conformidade:</w:t>
      </w:r>
    </w:p>
    <w:p w14:paraId="19CADDE7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t>Realizar avaliações regulares e manter documentação adequada são práticas essenciais para garantir a conformidade contínua.</w:t>
      </w:r>
    </w:p>
    <w:p w14:paraId="16AFA663" w14:textId="77777777" w:rsidR="00794866" w:rsidRPr="00794866" w:rsidRDefault="00794866" w:rsidP="00794866">
      <w:pPr>
        <w:numPr>
          <w:ilvl w:val="1"/>
          <w:numId w:val="4"/>
        </w:numPr>
      </w:pPr>
      <w:r w:rsidRPr="00794866">
        <w:rPr>
          <w:b/>
          <w:bCs/>
        </w:rPr>
        <w:t>Orientação:</w:t>
      </w:r>
      <w:r w:rsidRPr="00794866">
        <w:t xml:space="preserve"> As avaliações regulares podem incluir auditorias internas e externas, enquanto a documentação adequada pode abranger políticas de segurança da informação, registros de consentimento e procedimentos de resposta a incidentes.</w:t>
      </w:r>
    </w:p>
    <w:p w14:paraId="6B8ED1AB" w14:textId="77777777" w:rsidR="00794866" w:rsidRPr="00794866" w:rsidRDefault="00794866" w:rsidP="00794866">
      <w:r w:rsidRPr="00794866">
        <w:rPr>
          <w:b/>
          <w:bCs/>
        </w:rPr>
        <w:t>Gestão de Incidentes em Segurança da Informação:</w:t>
      </w:r>
    </w:p>
    <w:p w14:paraId="610E85AE" w14:textId="77777777" w:rsidR="00794866" w:rsidRPr="00794866" w:rsidRDefault="00794866" w:rsidP="00794866">
      <w:pPr>
        <w:numPr>
          <w:ilvl w:val="0"/>
          <w:numId w:val="5"/>
        </w:numPr>
      </w:pPr>
      <w:r w:rsidRPr="00794866">
        <w:rPr>
          <w:b/>
          <w:bCs/>
        </w:rPr>
        <w:t>Definição de Incidentes de Segurança:</w:t>
      </w:r>
    </w:p>
    <w:p w14:paraId="052B4818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t>É crucial entender os diferentes tipos de incidentes, desde violações de dados até ataques cibernéticos, para uma resposta eficaz.</w:t>
      </w:r>
    </w:p>
    <w:p w14:paraId="68797910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rPr>
          <w:b/>
          <w:bCs/>
        </w:rPr>
        <w:t>Exemplo:</w:t>
      </w:r>
      <w:r w:rsidRPr="00794866">
        <w:t xml:space="preserve"> Um ataque de </w:t>
      </w:r>
      <w:proofErr w:type="spellStart"/>
      <w:r w:rsidRPr="00794866">
        <w:t>ransomware</w:t>
      </w:r>
      <w:proofErr w:type="spellEnd"/>
      <w:r w:rsidRPr="00794866">
        <w:t>, que criptografa os dados da empresa e exige um resgate para restaurá-los, é um exemplo de incidente grave que requer uma resposta imediata e coordenada.</w:t>
      </w:r>
    </w:p>
    <w:p w14:paraId="17264B6F" w14:textId="77777777" w:rsidR="00794866" w:rsidRPr="00794866" w:rsidRDefault="00794866" w:rsidP="00794866">
      <w:pPr>
        <w:numPr>
          <w:ilvl w:val="0"/>
          <w:numId w:val="5"/>
        </w:numPr>
      </w:pPr>
      <w:r w:rsidRPr="00794866">
        <w:rPr>
          <w:b/>
          <w:bCs/>
        </w:rPr>
        <w:t>Processo de Resposta a Incidentes:</w:t>
      </w:r>
    </w:p>
    <w:p w14:paraId="33289507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t>Identificar, classificar e comunicar são etapas essenciais para lidar com incidentes de segurança.</w:t>
      </w:r>
    </w:p>
    <w:p w14:paraId="36E9EDC2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rPr>
          <w:b/>
          <w:bCs/>
        </w:rPr>
        <w:t>Orientação:</w:t>
      </w:r>
      <w:r w:rsidRPr="00794866">
        <w:t xml:space="preserve"> Durante um incidente de segurança, é fundamental identificar a origem do incidente, avaliar sua gravidade e comunicar adequadamente tanto internamente para coordenar a resposta quanto externamente para cumprir obrigações legais de notificação.</w:t>
      </w:r>
    </w:p>
    <w:p w14:paraId="4752F881" w14:textId="77777777" w:rsidR="00794866" w:rsidRPr="00794866" w:rsidRDefault="00794866" w:rsidP="00794866">
      <w:pPr>
        <w:numPr>
          <w:ilvl w:val="0"/>
          <w:numId w:val="5"/>
        </w:numPr>
      </w:pPr>
      <w:r w:rsidRPr="00794866">
        <w:rPr>
          <w:b/>
          <w:bCs/>
        </w:rPr>
        <w:t>Treinamento e Simulações:</w:t>
      </w:r>
    </w:p>
    <w:p w14:paraId="55143C36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t>Preparar a equipe por meio de treinamentos e simulações é fundamental para uma resposta eficaz a incidentes.</w:t>
      </w:r>
    </w:p>
    <w:p w14:paraId="0456CB2C" w14:textId="77777777" w:rsidR="00794866" w:rsidRPr="00794866" w:rsidRDefault="00794866" w:rsidP="00794866">
      <w:pPr>
        <w:numPr>
          <w:ilvl w:val="1"/>
          <w:numId w:val="5"/>
        </w:numPr>
      </w:pPr>
      <w:r w:rsidRPr="00794866">
        <w:rPr>
          <w:b/>
          <w:bCs/>
        </w:rPr>
        <w:t>Orientação:</w:t>
      </w:r>
      <w:r w:rsidRPr="00794866">
        <w:t xml:space="preserve"> Os treinamentos devem abranger procedimentos de segurança da informação, reconhecimento de ameaças e práticas de resposta a incidentes, enquanto as simulações podem ajudar a testar a eficácia do plano de resposta e identificar áreas de melhoria.</w:t>
      </w:r>
    </w:p>
    <w:p w14:paraId="10BD0B83" w14:textId="77777777" w:rsidR="00794866" w:rsidRPr="00794866" w:rsidRDefault="00794866" w:rsidP="00794866">
      <w:r w:rsidRPr="00794866">
        <w:rPr>
          <w:b/>
          <w:bCs/>
        </w:rPr>
        <w:t>Conclusão:</w:t>
      </w:r>
      <w:r w:rsidRPr="00794866">
        <w:t xml:space="preserve"> A conformidade legal e a gestão de incidentes são fundamentais para manter a integridade e a confiança nas práticas de segurança da informação. Ao compreender as regulamentações pertinentes e adotar as melhores práticas para responder a incidentes, as organizações podem construir uma cultura de segurança resiliente. Continue explorando nosso site para mais insights e recursos sobre segurança da informação.</w:t>
      </w:r>
    </w:p>
    <w:p w14:paraId="7AF10E36" w14:textId="77777777" w:rsidR="00794866" w:rsidRDefault="00794866"/>
    <w:sectPr w:rsidR="0079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529"/>
    <w:multiLevelType w:val="multilevel"/>
    <w:tmpl w:val="0D4A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07E14"/>
    <w:multiLevelType w:val="multilevel"/>
    <w:tmpl w:val="50A2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018ED"/>
    <w:multiLevelType w:val="multilevel"/>
    <w:tmpl w:val="02F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F46C4"/>
    <w:multiLevelType w:val="multilevel"/>
    <w:tmpl w:val="3202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A13F5"/>
    <w:multiLevelType w:val="multilevel"/>
    <w:tmpl w:val="AAE2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92126">
    <w:abstractNumId w:val="3"/>
  </w:num>
  <w:num w:numId="2" w16cid:durableId="2034307665">
    <w:abstractNumId w:val="4"/>
  </w:num>
  <w:num w:numId="3" w16cid:durableId="1464080837">
    <w:abstractNumId w:val="2"/>
  </w:num>
  <w:num w:numId="4" w16cid:durableId="1877111542">
    <w:abstractNumId w:val="0"/>
  </w:num>
  <w:num w:numId="5" w16cid:durableId="21000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A3"/>
    <w:rsid w:val="003D3166"/>
    <w:rsid w:val="0055678D"/>
    <w:rsid w:val="00794866"/>
    <w:rsid w:val="00DC6AA3"/>
    <w:rsid w:val="00D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1ECE"/>
  <w15:chartTrackingRefBased/>
  <w15:docId w15:val="{C186B1C2-4400-4021-8C95-26EB8E65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1014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2023-11-21T19:57:00Z</dcterms:created>
  <dcterms:modified xsi:type="dcterms:W3CDTF">2024-03-14T17:54:00Z</dcterms:modified>
</cp:coreProperties>
</file>