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0"/>
        </w:rPr>
        <w:t>UNIVERSIDAD COOPERATIVA DE COLOMBIA</w:t>
        <w:br/>
        <w:t>Diseño de Interfaces de Software | Docente: Jhonatan Andres Mideros Narvaez</w:t>
        <w:br/>
        <w:t>Semestre: Quinto (5B) | Caso de Estudio: FocusRead AI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8"/>
        </w:rPr>
        <w:t>DOCUMENTO 2: JERARQUÍA DE LA APLICACIÓN</w:t>
      </w:r>
    </w:p>
    <w:p>
      <w:pPr>
        <w:spacing w:before="0" w:after="280"/>
      </w:pPr>
      <w:r>
        <w:rPr>
          <w:rFonts w:ascii="Times New Roman" w:hAnsi="Times New Roman"/>
          <w:i/>
          <w:color w:val="000000"/>
          <w:sz w:val="24"/>
        </w:rPr>
        <w:t>Estructura Jerárquica Estricta, Facetada y Secuencial de FocusRead AI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Fundamentación: </w:t>
      </w:r>
      <w:r>
        <w:rPr>
          <w:rFonts w:ascii="Times New Roman" w:hAnsi="Times New Roman"/>
          <w:color w:val="000000"/>
          <w:sz w:val="24"/>
        </w:rPr>
        <w:t>Este documento operacionaliza los 'Modelos de Jerarquía' presentados en la diapositiva 4 del contenido curricular (Jerárquica Estricta, Faceted/Multidimensional y Secuencial Lineal), así como las pautas de bocetado inicial (Define Sections, Draw Wireframe Blocks, Refine &amp; Annotate) aplicadas al sistema móvil FocusRead AI.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1. Modelo Jerárquico Estricto (Árbol Padre-Hijo)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La estructura lógica de la aplicación se organiza mediante un árbol estricto de dependencias que garantiza coherencia en la navegación y claridad en la relación entre módulos:</w:t>
      </w:r>
    </w:p>
    <w:p>
      <w:pPr>
        <w:spacing w:before="80" w:after="160" w:line="240" w:lineRule="auto"/>
      </w:pPr>
      <w:r>
        <w:rPr>
          <w:rFonts w:ascii="Times New Roman" w:hAnsi="Times New Roman"/>
          <w:color w:val="000000"/>
          <w:sz w:val="21"/>
        </w:rPr>
        <w:t>Nivel 0: Aplicación FocusRead AI (Estado Global / Tema)</w:t>
        <w:br/>
        <w:t xml:space="preserve"> ├── Nivel 1: Pantalla Principal (HomeScreen)</w:t>
        <w:br/>
        <w:t xml:space="preserve"> │    ├── Nivel 2.1: Bloque Superior de Métricas (Racha, Minutos del Día, Meta)</w:t>
        <w:br/>
        <w:t xml:space="preserve"> │    ├── Nivel 2.2: Sistema de Búsqueda y Filtros de Categoría</w:t>
        <w:br/>
        <w:t xml:space="preserve"> │    └── Nivel 2.3: Feed de Artículos</w:t>
        <w:br/>
        <w:t xml:space="preserve"> │         └── Nivel 3: Tarjeta de Artículo</w:t>
        <w:br/>
        <w:t xml:space="preserve"> │              ├── Nivel 4.1: Resumen y Síntesis Ejecutiva</w:t>
        <w:br/>
        <w:t xml:space="preserve"> │              └── Nivel 4.2: Colección de Micro-Dosis [Dosis 1, Dosis 2, Dosis 3]</w:t>
        <w:br/>
        <w:t xml:space="preserve"> └── Nivel 1B: Pantalla de Lectura Inmersiva (ZenReaderScreen)</w:t>
        <w:br/>
        <w:t xml:space="preserve">      ├── Nivel 2.1: Barra Contextual Superior (Regresar, Modo Papel/Sepia/Oscuro)</w:t>
        <w:br/>
        <w:t xml:space="preserve">      ├── Nivel 2.2: Área Central de Lectura (Párrafos depurados de la dosis)</w:t>
        <w:br/>
        <w:t xml:space="preserve">      └── Nivel 2.3: Barra de Reproducción Inferior (Play/Pausa, Siguiente Dosis)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2. Modelo Facetado y Multidimensional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Para gestionar la biblioteca de lecturas sin abrumar la vista del usuario, se implementa una organización facetada que permite clasificar los elementos bajo criterios simultáneos e independientes: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Dimensión Facetada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Valores Posibles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Mecanismo en la Interfaz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Propósito Funcional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Temática / Tópico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Tecnología, Productividad, Neurociencia, UX, Todas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Chips horizontales de selección única o múltiple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Segmentar por área de interés del lector.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Estado de Lectura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Pendientes, En Curso, Completados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Pestañas segmentadas en el encabezado del feed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Aislar artículos finalizados para evitar sobrecarga.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Extensión Temporal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&lt; 3 min, 3 a 5 min, &gt; 5 min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Etiquetas descriptivas de tiempo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Ajustar la lectura al tiempo disponible del usuario.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Modalidad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Texto Completo, Audio Habilitado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Icono selector de audio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Priorizar contenido para escuchar en situaciones dinámicas.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3. Modelo Secuencial Lineal (Flujos Guiados)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El modelo lineal se emplea en tareas específicas donde es indispensable un orden secuencial paso a paso: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Secuencia de Lectura: </w:t>
      </w:r>
      <w:r>
        <w:rPr>
          <w:rFonts w:ascii="Times New Roman" w:hAnsi="Times New Roman"/>
          <w:color w:val="000000"/>
          <w:sz w:val="24"/>
        </w:rPr>
        <w:t>• Flujo de Asimilación de Dosis: El lector inicia en la Dosis 1 -&gt; Concluye el tiempo estimado -&gt; Presiona 'Completar Dosis' -&gt; El sistema suma minutos a la racha y habilita la Dosis 2 -&gt; Al finalizar la última dosis se emite la pantalla de consolidación del artículo.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Secuencia de Importación: </w:t>
      </w:r>
      <w:r>
        <w:rPr>
          <w:rFonts w:ascii="Times New Roman" w:hAnsi="Times New Roman"/>
          <w:color w:val="000000"/>
          <w:sz w:val="24"/>
        </w:rPr>
        <w:t>• Flujo de Ingesta de Artículos: Paso 1 (Pegar enlace URL) -&gt; Paso 2 (Extracción de texto sin publicidad) -&gt; Paso 3 (Segmentación algorítmica en dosis) -&gt; Paso 4 (Publicación en biblioteca personal).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 Jerarquía Visual y Distribución de Elementos en Pantalla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Siguiendo los tres pasos de bocetado de layouts (Definir secciones, Dibujar bloques de wireframe y Anotar jerarquías), los componentes de la interfaz adoptan el siguiente peso visual en pantalla: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Nivel Jerárquico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HomeScreen (Inicio)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ZenReaderScreen (Modo Zen)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Formato Tipográfico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Nivel 1 (Foco Primario)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Tarjeta de Racha y Progreso Diario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Texto central de la dosis en lectura activa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H1 / Display (Negrita, tamaño mayor)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Nivel 2 (Foco Secundario)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Títulos de Artículos en las tarjetas del feed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Controles de reproducción de audio y botón siguiente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H2 / Subtítulo (Negrita, tamaño medio)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Nivel 3 (Foco Terciario)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Categoría, autor y síntesis de 3 puntos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Selector de modo visual y botón de retorno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Cuerpo normal (Regular, tamaño 12)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Nivel 4 (Micro-información)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Minutos de lectura, conteo de palabras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Temporizador restante y progreso porcentual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Texto atenuado / Metadata secundaria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