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bidi w:val="0"/>
        <w:spacing w:lineRule="atLeast" w:line="225"/>
        <w:ind w:left="0" w:right="0" w:hanging="0"/>
        <w:jc w:val="both"/>
        <w:rPr>
          <w:b/>
          <w:b/>
          <w:i w:val="false"/>
          <w:i w:val="false"/>
          <w:caps w:val="false"/>
          <w:smallCaps w:val="false"/>
        </w:rPr>
      </w:pPr>
      <w:r>
        <w:rPr>
          <w:rFonts w:ascii="TimesNewRoman;TimesNewRoman_EmbeddedFont;TimesNewRoman_MSFontService;sans-serif" w:hAnsi="TimesNewRoman;TimesNewRoman_EmbeddedFont;TimesNewRoman_MSFontService;sans-serif"/>
          <w:b/>
          <w:i/>
          <w:caps w:val="false"/>
          <w:smallCaps w:val="false"/>
          <w:sz w:val="18"/>
          <w:lang w:val="es-MX"/>
        </w:rPr>
        <w:t>Resumen</w:t>
      </w:r>
      <w:r>
        <w:rPr>
          <w:b/>
          <w:i w:val="false"/>
          <w:caps w:val="false"/>
          <w:smallCaps w:val="false"/>
          <w:color w:val="000000"/>
        </w:rPr>
        <w:t>—</w:t>
      </w:r>
      <w:r>
        <w:rPr>
          <w:rFonts w:ascii="TimesNewRoman;TimesNewRoman_EmbeddedFont;TimesNewRoman_MSFontService;sans-serif" w:hAnsi="TimesNewRoman;TimesNewRoman_EmbeddedFont;TimesNewRoman_MSFontService;sans-serif"/>
          <w:b/>
          <w:i w:val="false"/>
          <w:caps w:val="false"/>
          <w:smallCaps w:val="false"/>
          <w:sz w:val="18"/>
          <w:lang w:val="es-MX"/>
        </w:rPr>
        <w:t>El objetivo del siguiente laboratorio es identificar el código de colores de las resistencias, analizar los valores de tolerancia o porcentajes de error de las resistencias y medir la resistencia eléctrica y comparar el valor con el dado por el código de colores.</w:t>
      </w:r>
    </w:p>
    <w:p>
      <w:pPr>
        <w:pStyle w:val="Cuerpodetexto"/>
        <w:bidi w:val="0"/>
        <w:spacing w:lineRule="atLeast" w:line="225"/>
        <w:ind w:left="0" w:right="0" w:hanging="0"/>
        <w:jc w:val="both"/>
        <w:rPr>
          <w:b/>
          <w:b/>
          <w:i w:val="false"/>
          <w:i w:val="false"/>
          <w:caps w:val="false"/>
          <w:smallCaps w:val="false"/>
        </w:rPr>
      </w:pPr>
      <w:bookmarkStart w:id="0" w:name="WACViewPanel_ClipboardElement1"/>
      <w:bookmarkEnd w:id="0"/>
      <w:r>
        <w:rPr>
          <w:rFonts w:ascii="TimesNewRoman;TimesNewRoman_EmbeddedFont;TimesNewRoman_MSFontService;sans-serif" w:hAnsi="TimesNewRoman;TimesNewRoman_EmbeddedFont;TimesNewRoman_MSFontService;sans-serif"/>
          <w:b/>
          <w:i/>
          <w:caps w:val="false"/>
          <w:smallCaps w:val="false"/>
          <w:sz w:val="18"/>
          <w:lang w:val="en-US"/>
        </w:rPr>
        <w:t>Abstrac</w:t>
      </w:r>
      <w:r>
        <w:rPr>
          <w:rFonts w:ascii="TimesNewRoman;TimesNewRoman_EmbeddedFont;TimesNewRoman_MSFontService;sans-serif" w:hAnsi="TimesNewRoman;TimesNewRoman_EmbeddedFont;TimesNewRoman_MSFontService;sans-serif"/>
          <w:b/>
          <w:i/>
          <w:caps w:val="false"/>
          <w:smallCaps w:val="false"/>
          <w:sz w:val="18"/>
          <w:lang w:val="en-US"/>
        </w:rPr>
        <w:t>t</w:t>
      </w:r>
      <w:r>
        <w:rPr>
          <w:b/>
          <w:i w:val="false"/>
          <w:caps w:val="false"/>
          <w:smallCaps w:val="false"/>
          <w:color w:val="000000"/>
        </w:rPr>
        <w:t>—</w:t>
      </w:r>
      <w:r>
        <w:rPr>
          <w:rFonts w:ascii="TimesNewRoman;TimesNewRoman_EmbeddedFont;TimesNewRoman_MSFontService;sans-serif" w:hAnsi="TimesNewRoman;TimesNewRoman_EmbeddedFont;TimesNewRoman_MSFontService;sans-serif"/>
          <w:b/>
          <w:i w:val="false"/>
          <w:caps w:val="false"/>
          <w:smallCaps w:val="false"/>
          <w:sz w:val="18"/>
          <w:lang w:val="en-US"/>
        </w:rPr>
        <w:t>the point of the next laboratory is to find the colors code of the resistance, analyze the tolerance values or error percent of the resistances and electric resistance measure, all of these to compare and check the last result with colors code.</w:t>
      </w:r>
    </w:p>
    <w:p>
      <w:pPr>
        <w:pStyle w:val="Cuerpodetexto"/>
        <w:bidi w:val="0"/>
        <w:spacing w:lineRule="atLeast" w:line="225"/>
        <w:ind w:left="0" w:right="0" w:firstLine="195"/>
        <w:jc w:val="both"/>
        <w:rPr>
          <w:b/>
          <w:b/>
          <w:i w:val="false"/>
          <w:i w:val="false"/>
          <w:caps w:val="false"/>
          <w:smallCaps w:val="false"/>
        </w:rPr>
      </w:pPr>
      <w:r>
        <w:rPr>
          <w:b/>
          <w:i w:val="false"/>
          <w:caps w:val="false"/>
          <w:smallCaps w:val="false"/>
        </w:rPr>
      </w:r>
    </w:p>
    <w:p>
      <w:pPr>
        <w:pStyle w:val="Cuerpodetexto"/>
        <w:bidi w:val="0"/>
        <w:spacing w:lineRule="atLeast" w:line="210"/>
        <w:ind w:left="0" w:right="0" w:hanging="0"/>
        <w:jc w:val="center"/>
        <w:rPr>
          <w:b/>
          <w:b/>
          <w:i w:val="false"/>
          <w:i w:val="false"/>
          <w:caps w:val="false"/>
          <w:smallCaps w:val="false"/>
          <w:lang w:val="en-US"/>
        </w:rPr>
      </w:pPr>
      <w:bookmarkStart w:id="1" w:name="WACViewPanel_ClipboardElement2"/>
      <w:bookmarkEnd w:id="1"/>
      <w:r>
        <w:rPr>
          <w:rFonts w:ascii="Times New Roman;Times New Roman_EmbeddedFont;Times New Roman_MSFontService;serif" w:hAnsi="Times New Roman;Times New Roman_EmbeddedFont;Times New Roman_MSFontService;serif"/>
          <w:b w:val="false"/>
          <w:i w:val="false"/>
          <w:caps w:val="false"/>
          <w:smallCaps w:val="false"/>
          <w:color w:val="000000"/>
          <w:sz w:val="20"/>
          <w:lang w:val="es-CO"/>
        </w:rPr>
        <w:t>I</w:t>
      </w:r>
      <w:r>
        <w:rPr>
          <w:rFonts w:ascii="Times New Roman;Times New Roman_EmbeddedFont;Times New Roman_MSFontService;serif" w:hAnsi="Times New Roman;Times New Roman_EmbeddedFont;Times New Roman_MSFontService;serif"/>
          <w:b w:val="false"/>
          <w:i w:val="false"/>
          <w:caps w:val="false"/>
          <w:smallCaps w:val="false"/>
          <w:color w:val="000000"/>
          <w:sz w:val="16"/>
          <w:lang w:val="es-CO"/>
        </w:rPr>
        <w:t xml:space="preserve">. </w:t>
      </w:r>
      <w:r>
        <w:rPr>
          <w:rFonts w:ascii="Times New Roman;Times New Roman_EmbeddedFont;Times New Roman_MSFontService;serif" w:hAnsi="Times New Roman;Times New Roman_EmbeddedFont;Times New Roman_MSFontService;serif"/>
          <w:b w:val="false"/>
          <w:i w:val="false"/>
          <w:caps w:val="false"/>
          <w:smallCaps w:val="false"/>
          <w:color w:val="000000"/>
          <w:sz w:val="20"/>
          <w:lang w:val="es-CO"/>
        </w:rPr>
        <w:t>I</w:t>
      </w:r>
      <w:r>
        <w:rPr>
          <w:rFonts w:ascii="Times New Roman;Times New Roman_EmbeddedFont;Times New Roman_MSFontService;serif" w:hAnsi="Times New Roman;Times New Roman_EmbeddedFont;Times New Roman_MSFontService;serif"/>
          <w:b w:val="false"/>
          <w:i w:val="false"/>
          <w:caps w:val="false"/>
          <w:smallCaps w:val="false"/>
          <w:color w:val="000000"/>
          <w:sz w:val="16"/>
          <w:lang w:val="es-CO"/>
        </w:rPr>
        <w:t>NTRODUCCIÓN</w:t>
      </w:r>
    </w:p>
    <w:p>
      <w:pPr>
        <w:pStyle w:val="Cuerpodetexto"/>
        <w:bidi w:val="0"/>
        <w:spacing w:lineRule="atLeast" w:line="240"/>
        <w:ind w:left="0" w:right="0" w:hanging="0"/>
        <w:jc w:val="both"/>
        <w:rPr>
          <w:b w:val="false"/>
          <w:b w:val="false"/>
          <w:i w:val="false"/>
          <w:i w:val="false"/>
          <w:caps w:val="false"/>
          <w:smallCaps w:val="false"/>
          <w:lang w:val="en-US"/>
        </w:rPr>
      </w:pPr>
      <w:r>
        <w:rPr>
          <w:rFonts w:ascii="TimesNewRoman;TimesNewRoman_EmbeddedFont;TimesNewRoman_MSFontService;sans-serif" w:hAnsi="TimesNewRoman;TimesNewRoman_EmbeddedFont;TimesNewRoman_MSFontService;sans-serif"/>
          <w:b w:val="false"/>
          <w:i w:val="false"/>
          <w:caps w:val="false"/>
          <w:smallCaps w:val="false"/>
          <w:sz w:val="40"/>
          <w:lang w:val="es-CO"/>
        </w:rPr>
        <w:t>L</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a primera parte del presente laboratorio se tomaron 10 resistencias de diferente valor y se determinaron el valor de cada una según el código de colores, luego se tomó la medida de cada resistencia con la ayuda de un multímetro y se calculó el error relativo y el error absoluto.</w:t>
      </w:r>
    </w:p>
    <w:p>
      <w:pPr>
        <w:pStyle w:val="Cuerpodetexto"/>
        <w:bidi w:val="0"/>
        <w:spacing w:lineRule="atLeast" w:line="240"/>
        <w:ind w:left="0" w:right="0" w:hanging="0"/>
        <w:jc w:val="both"/>
        <w:rPr>
          <w:b w:val="false"/>
          <w:b w:val="false"/>
          <w:i w:val="false"/>
          <w:i w:val="false"/>
          <w:caps w:val="false"/>
          <w:smallCaps w:val="false"/>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 xml:space="preserve">En la segunda parte se realizó el montaje en </w:t>
      </w:r>
      <w:r>
        <w:rPr>
          <w:rFonts w:ascii="TimesNewRoman;TimesNewRoman_EmbeddedFont;TimesNewRoman_MSFontService;sans-serif" w:hAnsi="TimesNewRoman;TimesNewRoman_EmbeddedFont;TimesNewRoman_MSFontService;sans-serif"/>
          <w:b w:val="false"/>
          <w:i w:val="false"/>
          <w:caps w:val="false"/>
          <w:smallCaps w:val="false"/>
          <w:sz w:val="20"/>
          <w:lang w:val="en-US"/>
        </w:rPr>
        <w:t xml:space="preserve">protoboard </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de tres circuitos; serie, paralelo y mixto, en cada uno de ellos se determinó el valor de las resistencias según el código de colores, luego se midió cada resistencia individual sin estar conectada al circuito y después se midió cada resistencia conectada al circuito, también se tomó la medida en AB de cada circuito y por último calculamos la resistencia equivalente R</w:t>
      </w:r>
      <w:r>
        <w:rPr>
          <w:rFonts w:ascii="TimesNewRoman;TimesNewRoman_EmbeddedFont;TimesNewRoman_MSFontService;sans-serif" w:hAnsi="TimesNewRoman;TimesNewRoman_EmbeddedFont;TimesNewRoman_MSFontService;sans-serif"/>
          <w:b w:val="false"/>
          <w:i w:val="false"/>
          <w:caps w:val="false"/>
          <w:smallCaps w:val="false"/>
          <w:sz w:val="16"/>
          <w:lang w:val="es-CO"/>
        </w:rPr>
        <w:t xml:space="preserve">T  </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en cada circuito.</w:t>
      </w:r>
    </w:p>
    <w:p>
      <w:pPr>
        <w:pStyle w:val="Cuerpodetexto"/>
        <w:bidi w:val="0"/>
        <w:spacing w:lineRule="atLeast" w:line="240"/>
        <w:ind w:left="0" w:right="0" w:firstLine="195"/>
        <w:jc w:val="both"/>
        <w:rPr>
          <w:rFonts w:ascii="TimesNewRoman;TimesNewRoman_EmbeddedFont;TimesNewRoman_MSFontService;sans-serif" w:hAnsi="TimesNewRoman;TimesNewRoman_EmbeddedFont;TimesNewRoman_MSFontService;sans-serif"/>
          <w:sz w:val="20"/>
          <w:lang w:val="es-CO"/>
        </w:rPr>
      </w:pPr>
      <w:r>
        <w:rPr>
          <w:rFonts w:ascii="TimesNewRoman;TimesNewRoman_EmbeddedFont;TimesNewRoman_MSFontService;sans-serif" w:hAnsi="TimesNewRoman;TimesNewRoman_EmbeddedFont;TimesNewRoman_MSFontService;sans-serif"/>
          <w:sz w:val="20"/>
          <w:lang w:val="es-CO"/>
        </w:rPr>
      </w:r>
    </w:p>
    <w:p>
      <w:pPr>
        <w:pStyle w:val="Cuerpodetexto"/>
        <w:bidi w:val="0"/>
        <w:spacing w:lineRule="atLeast" w:line="210"/>
        <w:ind w:left="0" w:right="0" w:hanging="0"/>
        <w:jc w:val="center"/>
        <w:rPr>
          <w:b w:val="false"/>
          <w:b w:val="false"/>
          <w:i w:val="false"/>
          <w:i w:val="false"/>
          <w:caps w:val="false"/>
          <w:smallCaps w:val="false"/>
          <w:lang w:val="en-US"/>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0"/>
          <w:lang w:val="es-CO"/>
        </w:rPr>
        <w:t>II.</w:t>
      </w:r>
      <w:r>
        <w:rPr>
          <w:b w:val="false"/>
          <w:i w:val="false"/>
          <w:caps w:val="false"/>
          <w:smallCaps w:val="false"/>
          <w:lang w:val="en-US"/>
        </w:rPr>
        <w:t xml:space="preserve"> </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F</w:t>
      </w:r>
      <w:r>
        <w:rPr>
          <w:rFonts w:ascii="TimesNewRoman;TimesNewRoman_EmbeddedFont;TimesNewRoman_MSFontService;sans-serif" w:hAnsi="TimesNewRoman;TimesNewRoman_EmbeddedFont;TimesNewRoman_MSFontService;sans-serif"/>
          <w:b w:val="false"/>
          <w:i w:val="false"/>
          <w:caps w:val="false"/>
          <w:smallCaps w:val="false"/>
          <w:sz w:val="16"/>
          <w:lang w:val="es-CO"/>
        </w:rPr>
        <w:t>ÓRMULAS</w:t>
      </w:r>
    </w:p>
    <w:p>
      <w:pPr>
        <w:pStyle w:val="Normal"/>
        <w:bidi w:val="0"/>
        <w:jc w:val="left"/>
        <w:rPr>
          <w:rFonts w:ascii="TimesNewRoman;TimesNewRoman_EmbeddedFont;TimesNewRoman_MSFontService;sans-serif" w:hAnsi="TimesNewRoman;TimesNewRoman_EmbeddedFont;TimesNewRoman_MSFontService;sans-serif"/>
          <w:b w:val="false"/>
          <w:b w:val="false"/>
          <w:i w:val="false"/>
          <w:i w:val="false"/>
          <w:caps w:val="false"/>
          <w:smallCaps w:val="false"/>
          <w:sz w:val="16"/>
          <w:lang w:val="es-CO"/>
        </w:rPr>
      </w:pPr>
      <w:r>
        <w:rPr>
          <w:rFonts w:ascii="TimesNewRoman;TimesNewRoman_EmbeddedFont;TimesNewRoman_MSFontService;sans-serif" w:hAnsi="TimesNewRoman;TimesNewRoman_EmbeddedFont;TimesNewRoman_MSFontService;sans-serif"/>
          <w:b w:val="false"/>
          <w:i w:val="false"/>
          <w:caps w:val="false"/>
          <w:smallCaps w:val="false"/>
          <w:sz w:val="16"/>
          <w:lang w:val="es-CO"/>
        </w:rPr>
      </w:r>
    </w:p>
    <w:p>
      <w:pPr>
        <w:pStyle w:val="Normal"/>
        <w:bidi w:val="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Circuito en Serie</w:t>
      </w:r>
    </w:p>
    <w:p>
      <w:pPr>
        <w:pStyle w:val="Normal"/>
        <w:bidi w:val="0"/>
        <w:jc w:val="left"/>
        <w:rPr/>
      </w:pPr>
      <w:r>
        <w:drawing>
          <wp:anchor behindDoc="0" distT="0" distB="0" distL="0" distR="0" simplePos="0" locked="0" layoutInCell="1" allowOverlap="1" relativeHeight="2">
            <wp:simplePos x="0" y="0"/>
            <wp:positionH relativeFrom="column">
              <wp:posOffset>371475</wp:posOffset>
            </wp:positionH>
            <wp:positionV relativeFrom="paragraph">
              <wp:posOffset>55245</wp:posOffset>
            </wp:positionV>
            <wp:extent cx="2009775" cy="39052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009775" cy="390525"/>
                    </a:xfrm>
                    <a:prstGeom prst="rect">
                      <a:avLst/>
                    </a:prstGeom>
                  </pic:spPr>
                </pic:pic>
              </a:graphicData>
            </a:graphic>
          </wp:anchor>
        </w:drawing>
      </w:r>
      <w:r>
        <w:rPr/>
        <w:t xml:space="preserve"> </w:t>
      </w:r>
      <w:r>
        <w:rPr/>
        <w:t xml:space="preserve">    </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pPr>
      <w:r>
        <w:rPr>
          <w:sz w:val="20"/>
          <w:szCs w:val="20"/>
        </w:rPr>
        <w:t>Circuito en Paralelo</w:t>
      </w:r>
    </w:p>
    <w:p>
      <w:pPr>
        <w:pStyle w:val="Normal"/>
        <w:bidi w:val="0"/>
        <w:jc w:val="left"/>
        <w:rPr>
          <w:sz w:val="20"/>
          <w:szCs w:val="20"/>
        </w:rPr>
      </w:pPr>
      <w:r>
        <w:rPr>
          <w:sz w:val="20"/>
          <w:szCs w:val="20"/>
        </w:rPr>
        <w:drawing>
          <wp:anchor behindDoc="0" distT="0" distB="0" distL="0" distR="0" simplePos="0" locked="0" layoutInCell="1" allowOverlap="1" relativeHeight="3">
            <wp:simplePos x="0" y="0"/>
            <wp:positionH relativeFrom="column">
              <wp:posOffset>-104775</wp:posOffset>
            </wp:positionH>
            <wp:positionV relativeFrom="paragraph">
              <wp:posOffset>68580</wp:posOffset>
            </wp:positionV>
            <wp:extent cx="2162175" cy="82867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2162175" cy="828675"/>
                    </a:xfrm>
                    <a:prstGeom prst="rect">
                      <a:avLst/>
                    </a:prstGeom>
                  </pic:spPr>
                </pic:pic>
              </a:graphicData>
            </a:graphic>
          </wp:anchor>
        </w:drawing>
      </w:r>
    </w:p>
    <w:p>
      <w:pPr>
        <w:pStyle w:val="Cuerpodetexto"/>
        <w:bidi w:val="0"/>
        <w:jc w:val="center"/>
        <w:rPr>
          <w:b w:val="false"/>
          <w:b w:val="false"/>
          <w:i w:val="false"/>
          <w:i w:val="false"/>
          <w:caps w:val="false"/>
          <w:smallCaps w:val="false"/>
          <w:lang w:val="en-US"/>
        </w:rPr>
      </w:pPr>
      <w:r>
        <w:rPr>
          <w:b w:val="false"/>
          <w:i w:val="false"/>
          <w:caps w:val="false"/>
          <w:smallCaps w:val="false"/>
          <w:lang w:val="en-US"/>
        </w:rPr>
      </w:r>
    </w:p>
    <w:p>
      <w:pPr>
        <w:pStyle w:val="Cuerpodetexto"/>
        <w:bidi w:val="0"/>
        <w:jc w:val="center"/>
        <w:rPr>
          <w:b w:val="false"/>
          <w:b w:val="false"/>
          <w:i w:val="false"/>
          <w:i w:val="false"/>
          <w:caps w:val="false"/>
          <w:smallCaps w:val="false"/>
          <w:lang w:val="en-US"/>
        </w:rPr>
      </w:pPr>
      <w:r>
        <w:rPr>
          <w:b w:val="false"/>
          <w:i w:val="false"/>
          <w:caps w:val="false"/>
          <w:smallCaps w:val="false"/>
          <w:lang w:val="en-US"/>
        </w:rPr>
      </w:r>
    </w:p>
    <w:p>
      <w:pPr>
        <w:pStyle w:val="Cuerpodetexto"/>
        <w:bidi w:val="0"/>
        <w:jc w:val="center"/>
        <w:rPr>
          <w:b w:val="false"/>
          <w:b w:val="false"/>
          <w:i w:val="false"/>
          <w:i w:val="false"/>
          <w:caps w:val="false"/>
          <w:smallCaps w:val="false"/>
          <w:lang w:val="en-US"/>
        </w:rPr>
      </w:pPr>
      <w:r>
        <w:rPr>
          <w:b w:val="false"/>
          <w:i w:val="false"/>
          <w:caps w:val="false"/>
          <w:smallCaps w:val="false"/>
          <w:lang w:val="en-US"/>
        </w:rPr>
      </w:r>
    </w:p>
    <w:p>
      <w:pPr>
        <w:pStyle w:val="Cuerpodetexto"/>
        <w:bidi w:val="0"/>
        <w:jc w:val="center"/>
        <w:rPr>
          <w:b w:val="false"/>
          <w:b w:val="false"/>
          <w:i w:val="false"/>
          <w:i w:val="false"/>
          <w:caps w:val="false"/>
          <w:smallCaps w:val="false"/>
          <w:lang w:val="en-US"/>
        </w:rPr>
      </w:pPr>
      <w:r>
        <w:rPr>
          <w:b w:val="false"/>
          <w:i w:val="false"/>
          <w:caps w:val="false"/>
          <w:smallCaps w:val="false"/>
          <w:lang w:val="en-US"/>
        </w:rPr>
      </w:r>
    </w:p>
    <w:p>
      <w:pPr>
        <w:pStyle w:val="Cuerpodetexto"/>
        <w:bidi w:val="0"/>
        <w:jc w:val="center"/>
        <w:rPr>
          <w:b w:val="false"/>
          <w:b w:val="false"/>
          <w:i w:val="false"/>
          <w:i w:val="false"/>
          <w:caps w:val="false"/>
          <w:smallCaps w:val="false"/>
          <w:lang w:val="en-US"/>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0"/>
          <w:lang w:val="es-CO"/>
        </w:rPr>
        <w:t>III.</w:t>
      </w:r>
      <w:r>
        <w:rPr>
          <w:b w:val="false"/>
          <w:i w:val="false"/>
          <w:caps w:val="false"/>
          <w:smallCaps w:val="false"/>
          <w:lang w:val="en-US"/>
        </w:rPr>
        <w:t xml:space="preserve"> </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T</w:t>
      </w:r>
      <w:r>
        <w:rPr>
          <w:rFonts w:ascii="TimesNewRoman;TimesNewRoman_EmbeddedFont;TimesNewRoman_MSFontService;sans-serif" w:hAnsi="TimesNewRoman;TimesNewRoman_EmbeddedFont;TimesNewRoman_MSFontService;sans-serif"/>
          <w:b w:val="false"/>
          <w:i w:val="false"/>
          <w:caps w:val="false"/>
          <w:smallCaps w:val="false"/>
          <w:sz w:val="16"/>
          <w:lang w:val="es-CO"/>
        </w:rPr>
        <w:t>ABLAS</w:t>
      </w:r>
    </w:p>
    <w:p>
      <w:pPr>
        <w:pStyle w:val="Cuerpodetexto"/>
        <w:bidi w:val="0"/>
        <w:jc w:val="center"/>
        <w:rPr>
          <w:rFonts w:ascii="TimesNewRoman;TimesNewRoman_EmbeddedFont;TimesNewRoman_MSFontService;sans-serif" w:hAnsi="TimesNewRoman;TimesNewRoman_EmbeddedFont;TimesNewRoman_MSFontService;sans-serif"/>
          <w:sz w:val="16"/>
          <w:lang w:val="es-CO"/>
        </w:rPr>
      </w:pPr>
      <w:r>
        <w:rPr>
          <w:rFonts w:ascii="TimesNewRoman;TimesNewRoman_EmbeddedFont;TimesNewRoman_MSFontService;sans-serif" w:hAnsi="TimesNewRoman;TimesNewRoman_EmbeddedFont;TimesNewRoman_MSFontService;sans-serif"/>
          <w:b/>
          <w:bCs/>
          <w:i w:val="false"/>
          <w:caps w:val="false"/>
          <w:smallCaps w:val="false"/>
          <w:color w:val="000000"/>
          <w:sz w:val="20"/>
          <w:szCs w:val="20"/>
          <w:u w:val="single"/>
          <w:lang w:val="es-CO"/>
        </w:rPr>
        <w:t>C</w:t>
      </w:r>
      <w:r>
        <w:rPr>
          <w:rFonts w:ascii="TimesNewRoman;TimesNewRoman_EmbeddedFont;TimesNewRoman_MSFontService;sans-serif" w:hAnsi="TimesNewRoman;TimesNewRoman_EmbeddedFont;TimesNewRoman_MSFontService;sans-serif"/>
          <w:b/>
          <w:bCs/>
          <w:i w:val="false"/>
          <w:caps w:val="false"/>
          <w:smallCaps w:val="false"/>
          <w:color w:val="000000"/>
          <w:sz w:val="16"/>
          <w:szCs w:val="16"/>
          <w:lang w:val="es-CO"/>
        </w:rPr>
        <w:t>ódigo de colores para 10 resistencias</w:t>
      </w:r>
    </w:p>
    <w:tbl>
      <w:tblPr>
        <w:tblW w:w="5160" w:type="dxa"/>
        <w:jc w:val="left"/>
        <w:tblInd w:w="0" w:type="dxa"/>
        <w:tblCellMar>
          <w:top w:w="0" w:type="dxa"/>
          <w:left w:w="0" w:type="dxa"/>
          <w:bottom w:w="0" w:type="dxa"/>
          <w:right w:w="0" w:type="dxa"/>
        </w:tblCellMar>
      </w:tblPr>
      <w:tblGrid>
        <w:gridCol w:w="2156"/>
        <w:gridCol w:w="1345"/>
        <w:gridCol w:w="1659"/>
      </w:tblGrid>
      <w:tr>
        <w:trPr/>
        <w:tc>
          <w:tcPr>
            <w:tcW w:w="2156"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3004"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156"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4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R1</w:t>
            </w:r>
          </w:p>
        </w:tc>
        <w:tc>
          <w:tcPr>
            <w:tcW w:w="1659"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R2</w:t>
            </w:r>
          </w:p>
        </w:tc>
      </w:tr>
      <w:tr>
        <w:trPr/>
        <w:tc>
          <w:tcPr>
            <w:tcW w:w="2156" w:type="dxa"/>
            <w:tcBorders/>
            <w:vAlign w:val="center"/>
          </w:tcPr>
          <w:p>
            <w:pPr>
              <w:pStyle w:val="Contenidodelatabla"/>
              <w:bidi w:val="0"/>
              <w:spacing w:lineRule="atLeast" w:line="225"/>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1ra banda de color</w:t>
            </w:r>
          </w:p>
        </w:tc>
        <w:tc>
          <w:tcPr>
            <w:tcW w:w="1345" w:type="dxa"/>
            <w:tcBorders/>
            <w:vAlign w:val="center"/>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4</w:t>
            </w:r>
          </w:p>
        </w:tc>
        <w:tc>
          <w:tcPr>
            <w:tcW w:w="1659" w:type="dxa"/>
            <w:tcBorders/>
            <w:vAlign w:val="center"/>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1</w:t>
            </w:r>
          </w:p>
        </w:tc>
      </w:tr>
      <w:tr>
        <w:trPr/>
        <w:tc>
          <w:tcPr>
            <w:tcW w:w="2156"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2ra banda de color</w:t>
            </w:r>
          </w:p>
        </w:tc>
        <w:tc>
          <w:tcPr>
            <w:tcW w:w="1345" w:type="dxa"/>
            <w:tcBorders/>
            <w:vAlign w:val="center"/>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7</w:t>
            </w:r>
          </w:p>
        </w:tc>
        <w:tc>
          <w:tcPr>
            <w:tcW w:w="1659" w:type="dxa"/>
            <w:tcBorders/>
            <w:vAlign w:val="center"/>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0</w:t>
            </w:r>
          </w:p>
        </w:tc>
      </w:tr>
      <w:tr>
        <w:trPr/>
        <w:tc>
          <w:tcPr>
            <w:tcW w:w="2156"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3ra banda de color</w:t>
            </w:r>
          </w:p>
        </w:tc>
        <w:tc>
          <w:tcPr>
            <w:tcW w:w="1345" w:type="dxa"/>
            <w:tcBorders/>
            <w:vAlign w:val="center"/>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x10</w:t>
            </w:r>
          </w:p>
        </w:tc>
        <w:tc>
          <w:tcPr>
            <w:tcW w:w="1659" w:type="dxa"/>
            <w:tcBorders/>
            <w:vAlign w:val="center"/>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X1000</w:t>
            </w:r>
          </w:p>
        </w:tc>
      </w:tr>
      <w:tr>
        <w:trPr/>
        <w:tc>
          <w:tcPr>
            <w:tcW w:w="2156"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4ra banda de color</w:t>
            </w:r>
          </w:p>
        </w:tc>
        <w:tc>
          <w:tcPr>
            <w:tcW w:w="1345" w:type="dxa"/>
            <w:tcBorders/>
            <w:vAlign w:val="center"/>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23,5Ω</w:t>
            </w:r>
          </w:p>
        </w:tc>
        <w:tc>
          <w:tcPr>
            <w:tcW w:w="1659" w:type="dxa"/>
            <w:tcBorders/>
            <w:vAlign w:val="center"/>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500</w:t>
            </w: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Ω</w:t>
            </w:r>
          </w:p>
        </w:tc>
      </w:tr>
      <w:tr>
        <w:trPr/>
        <w:tc>
          <w:tcPr>
            <w:tcW w:w="2156"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nominal (Ω)</w:t>
            </w:r>
          </w:p>
        </w:tc>
        <w:tc>
          <w:tcPr>
            <w:tcW w:w="1345" w:type="dxa"/>
            <w:tcBorders/>
            <w:vAlign w:val="center"/>
          </w:tcPr>
          <w:p>
            <w:pPr>
              <w:pStyle w:val="Contenidodelatabla"/>
              <w:bidi w:val="0"/>
              <w:spacing w:lineRule="atLeast" w:line="21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470 (+) (-) 23,5Ω</w:t>
            </w:r>
          </w:p>
        </w:tc>
        <w:tc>
          <w:tcPr>
            <w:tcW w:w="1659" w:type="dxa"/>
            <w:tcBorders/>
            <w:vAlign w:val="center"/>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10000 (+) (-) 500Ω</w:t>
            </w:r>
          </w:p>
        </w:tc>
      </w:tr>
      <w:tr>
        <w:trPr/>
        <w:tc>
          <w:tcPr>
            <w:tcW w:w="2156"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Tolerancia (%)</w:t>
            </w:r>
          </w:p>
        </w:tc>
        <w:tc>
          <w:tcPr>
            <w:tcW w:w="1345" w:type="dxa"/>
            <w:tcBorders/>
            <w:vAlign w:val="center"/>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 (-) 5%</w:t>
            </w:r>
          </w:p>
        </w:tc>
        <w:tc>
          <w:tcPr>
            <w:tcW w:w="1659" w:type="dxa"/>
            <w:tcBorders/>
            <w:vAlign w:val="center"/>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 (-) 5%</w:t>
            </w:r>
          </w:p>
        </w:tc>
      </w:tr>
      <w:tr>
        <w:trPr/>
        <w:tc>
          <w:tcPr>
            <w:tcW w:w="2156"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medido (KΩ)</w:t>
            </w:r>
          </w:p>
        </w:tc>
        <w:tc>
          <w:tcPr>
            <w:tcW w:w="1345" w:type="dxa"/>
            <w:tcBorders/>
            <w:vAlign w:val="center"/>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0,4672KΩ</w:t>
            </w:r>
          </w:p>
        </w:tc>
        <w:tc>
          <w:tcPr>
            <w:tcW w:w="1659" w:type="dxa"/>
            <w:tcBorders/>
            <w:vAlign w:val="center"/>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9,91KΩ</w:t>
            </w:r>
          </w:p>
        </w:tc>
      </w:tr>
    </w:tbl>
    <w:p>
      <w:pPr>
        <w:pStyle w:val="Normal"/>
        <w:bidi w:val="0"/>
        <w:jc w:val="left"/>
        <w:rPr>
          <w:sz w:val="20"/>
          <w:szCs w:val="20"/>
        </w:rPr>
      </w:pPr>
      <w:r>
        <w:rPr>
          <w:sz w:val="20"/>
          <w:szCs w:val="20"/>
        </w:rPr>
      </w:r>
    </w:p>
    <w:tbl>
      <w:tblPr>
        <w:tblW w:w="5220" w:type="dxa"/>
        <w:jc w:val="left"/>
        <w:tblInd w:w="0" w:type="dxa"/>
        <w:tblCellMar>
          <w:top w:w="0" w:type="dxa"/>
          <w:left w:w="0" w:type="dxa"/>
          <w:bottom w:w="0" w:type="dxa"/>
          <w:right w:w="0" w:type="dxa"/>
        </w:tblCellMar>
      </w:tblPr>
      <w:tblGrid>
        <w:gridCol w:w="2160"/>
        <w:gridCol w:w="1755"/>
        <w:gridCol w:w="1305"/>
      </w:tblGrid>
      <w:tr>
        <w:trPr/>
        <w:tc>
          <w:tcPr>
            <w:tcW w:w="2160"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3060"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160"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75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R3</w:t>
            </w:r>
          </w:p>
        </w:tc>
        <w:tc>
          <w:tcPr>
            <w:tcW w:w="130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R4</w:t>
            </w:r>
          </w:p>
        </w:tc>
      </w:tr>
      <w:tr>
        <w:trPr/>
        <w:tc>
          <w:tcPr>
            <w:tcW w:w="2160" w:type="dxa"/>
            <w:tcBorders/>
            <w:vAlign w:val="center"/>
          </w:tcPr>
          <w:p>
            <w:pPr>
              <w:pStyle w:val="Contenidodelatabla"/>
              <w:bidi w:val="0"/>
              <w:spacing w:lineRule="atLeast" w:line="225"/>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1ra banda de color</w:t>
            </w:r>
          </w:p>
        </w:tc>
        <w:tc>
          <w:tcPr>
            <w:tcW w:w="1755" w:type="dxa"/>
            <w:tcBorders/>
            <w:vAlign w:val="center"/>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3</w:t>
            </w:r>
          </w:p>
        </w:tc>
        <w:tc>
          <w:tcPr>
            <w:tcW w:w="1305" w:type="dxa"/>
            <w:tcBorders/>
            <w:vAlign w:val="center"/>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3</w:t>
            </w:r>
          </w:p>
        </w:tc>
      </w:tr>
      <w:tr>
        <w:trPr/>
        <w:tc>
          <w:tcPr>
            <w:tcW w:w="2160"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2ra banda de color</w:t>
            </w:r>
          </w:p>
        </w:tc>
        <w:tc>
          <w:tcPr>
            <w:tcW w:w="1755" w:type="dxa"/>
            <w:tcBorders/>
            <w:vAlign w:val="center"/>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9</w:t>
            </w:r>
          </w:p>
        </w:tc>
        <w:tc>
          <w:tcPr>
            <w:tcW w:w="1305" w:type="dxa"/>
            <w:tcBorders/>
            <w:vAlign w:val="center"/>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3</w:t>
            </w:r>
          </w:p>
        </w:tc>
      </w:tr>
      <w:tr>
        <w:trPr/>
        <w:tc>
          <w:tcPr>
            <w:tcW w:w="2160"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3ra banda de color</w:t>
            </w:r>
          </w:p>
        </w:tc>
        <w:tc>
          <w:tcPr>
            <w:tcW w:w="1755" w:type="dxa"/>
            <w:tcBorders/>
            <w:vAlign w:val="center"/>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x10000</w:t>
            </w:r>
          </w:p>
        </w:tc>
        <w:tc>
          <w:tcPr>
            <w:tcW w:w="1305" w:type="dxa"/>
            <w:tcBorders/>
            <w:vAlign w:val="center"/>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x10</w:t>
            </w:r>
          </w:p>
        </w:tc>
      </w:tr>
      <w:tr>
        <w:trPr/>
        <w:tc>
          <w:tcPr>
            <w:tcW w:w="2160"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4ra banda de color</w:t>
            </w:r>
          </w:p>
        </w:tc>
        <w:tc>
          <w:tcPr>
            <w:tcW w:w="1755" w:type="dxa"/>
            <w:tcBorders/>
            <w:vAlign w:val="center"/>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19500</w:t>
            </w:r>
          </w:p>
        </w:tc>
        <w:tc>
          <w:tcPr>
            <w:tcW w:w="1305" w:type="dxa"/>
            <w:tcBorders/>
            <w:vAlign w:val="center"/>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16,5</w:t>
            </w:r>
          </w:p>
        </w:tc>
      </w:tr>
      <w:tr>
        <w:trPr/>
        <w:tc>
          <w:tcPr>
            <w:tcW w:w="216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nominal (Ω)</w:t>
            </w:r>
          </w:p>
        </w:tc>
        <w:tc>
          <w:tcPr>
            <w:tcW w:w="1755" w:type="dxa"/>
            <w:tcBorders/>
            <w:vAlign w:val="center"/>
          </w:tcPr>
          <w:p>
            <w:pPr>
              <w:pStyle w:val="Contenidodelatabla"/>
              <w:bidi w:val="0"/>
              <w:spacing w:lineRule="atLeast" w:line="21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390000(+)(-)19500</w:t>
            </w:r>
            <w:r>
              <w:rPr>
                <w:rFonts w:ascii="TimesNewRoman;TimesNewRoman_EmbeddedFont;TimesNewRoman_MSFontService;sans-serif" w:hAnsi="TimesNewRoman;TimesNewRoman_EmbeddedFont;TimesNewRoman_MSFontService;sans-serif"/>
                <w:sz w:val="20"/>
                <w:szCs w:val="20"/>
                <w:lang w:val="es-CO"/>
              </w:rPr>
              <w:t>Ω</w:t>
            </w:r>
          </w:p>
        </w:tc>
        <w:tc>
          <w:tcPr>
            <w:tcW w:w="1305" w:type="dxa"/>
            <w:tcBorders/>
            <w:vAlign w:val="center"/>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330 (+) (-) 16,5Ω</w:t>
            </w:r>
          </w:p>
        </w:tc>
      </w:tr>
      <w:tr>
        <w:trPr>
          <w:trHeight w:val="318" w:hRule="atLeast"/>
        </w:trPr>
        <w:tc>
          <w:tcPr>
            <w:tcW w:w="2160"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Tolerancia (%)</w:t>
            </w:r>
          </w:p>
        </w:tc>
        <w:tc>
          <w:tcPr>
            <w:tcW w:w="1755" w:type="dxa"/>
            <w:tcBorders/>
            <w:vAlign w:val="center"/>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c>
          <w:tcPr>
            <w:tcW w:w="1305" w:type="dxa"/>
            <w:tcBorders/>
            <w:vAlign w:val="center"/>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r>
      <w:tr>
        <w:trPr/>
        <w:tc>
          <w:tcPr>
            <w:tcW w:w="2160"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medido (KΩ)</w:t>
            </w:r>
          </w:p>
        </w:tc>
        <w:tc>
          <w:tcPr>
            <w:tcW w:w="1755" w:type="dxa"/>
            <w:tcBorders/>
            <w:vAlign w:val="center"/>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384,9K</w:t>
            </w: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Ω</w:t>
            </w:r>
          </w:p>
        </w:tc>
        <w:tc>
          <w:tcPr>
            <w:tcW w:w="1305" w:type="dxa"/>
            <w:tcBorders/>
            <w:vAlign w:val="center"/>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0,3235KΩ</w:t>
            </w:r>
          </w:p>
        </w:tc>
      </w:tr>
    </w:tbl>
    <w:p>
      <w:pPr>
        <w:pStyle w:val="Normal"/>
        <w:bidi w:val="0"/>
        <w:jc w:val="left"/>
        <w:rPr/>
      </w:pPr>
      <w:r>
        <w:rPr/>
      </w:r>
    </w:p>
    <w:tbl>
      <w:tblPr>
        <w:tblW w:w="5160" w:type="dxa"/>
        <w:jc w:val="left"/>
        <w:tblInd w:w="0" w:type="dxa"/>
        <w:tblCellMar>
          <w:top w:w="0" w:type="dxa"/>
          <w:left w:w="0" w:type="dxa"/>
          <w:bottom w:w="0" w:type="dxa"/>
          <w:right w:w="0" w:type="dxa"/>
        </w:tblCellMar>
      </w:tblPr>
      <w:tblGrid>
        <w:gridCol w:w="2157"/>
        <w:gridCol w:w="1637"/>
        <w:gridCol w:w="1366"/>
      </w:tblGrid>
      <w:tr>
        <w:trPr/>
        <w:tc>
          <w:tcPr>
            <w:tcW w:w="2157"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3003"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157"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637"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R5</w:t>
            </w:r>
          </w:p>
        </w:tc>
        <w:tc>
          <w:tcPr>
            <w:tcW w:w="1366"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R6</w:t>
            </w:r>
          </w:p>
        </w:tc>
      </w:tr>
      <w:tr>
        <w:trPr/>
        <w:tc>
          <w:tcPr>
            <w:tcW w:w="2157" w:type="dxa"/>
            <w:tcBorders/>
            <w:vAlign w:val="center"/>
          </w:tcPr>
          <w:p>
            <w:pPr>
              <w:pStyle w:val="Contenidodelatabla"/>
              <w:bidi w:val="0"/>
              <w:spacing w:lineRule="atLeast" w:line="225"/>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1ra banda de color</w:t>
            </w:r>
          </w:p>
        </w:tc>
        <w:tc>
          <w:tcPr>
            <w:tcW w:w="1637" w:type="dxa"/>
            <w:tcBorders/>
            <w:vAlign w:val="center"/>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2</w:t>
            </w:r>
          </w:p>
        </w:tc>
        <w:tc>
          <w:tcPr>
            <w:tcW w:w="1366" w:type="dxa"/>
            <w:tcBorders/>
            <w:vAlign w:val="center"/>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3</w:t>
            </w:r>
          </w:p>
        </w:tc>
      </w:tr>
      <w:tr>
        <w:trPr/>
        <w:tc>
          <w:tcPr>
            <w:tcW w:w="2157"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2ra banda de color</w:t>
            </w:r>
          </w:p>
        </w:tc>
        <w:tc>
          <w:tcPr>
            <w:tcW w:w="1637" w:type="dxa"/>
            <w:tcBorders/>
            <w:vAlign w:val="center"/>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2</w:t>
            </w:r>
          </w:p>
        </w:tc>
        <w:tc>
          <w:tcPr>
            <w:tcW w:w="1366" w:type="dxa"/>
            <w:tcBorders/>
            <w:vAlign w:val="center"/>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3</w:t>
            </w:r>
          </w:p>
        </w:tc>
      </w:tr>
      <w:tr>
        <w:trPr/>
        <w:tc>
          <w:tcPr>
            <w:tcW w:w="2157"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3ra banda de color</w:t>
            </w:r>
          </w:p>
        </w:tc>
        <w:tc>
          <w:tcPr>
            <w:tcW w:w="1637" w:type="dxa"/>
            <w:tcBorders/>
            <w:vAlign w:val="center"/>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x1000</w:t>
            </w:r>
          </w:p>
        </w:tc>
        <w:tc>
          <w:tcPr>
            <w:tcW w:w="1366" w:type="dxa"/>
            <w:tcBorders/>
            <w:vAlign w:val="center"/>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x100</w:t>
            </w:r>
          </w:p>
        </w:tc>
      </w:tr>
      <w:tr>
        <w:trPr/>
        <w:tc>
          <w:tcPr>
            <w:tcW w:w="2157"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4ra banda de color</w:t>
            </w:r>
          </w:p>
        </w:tc>
        <w:tc>
          <w:tcPr>
            <w:tcW w:w="1637" w:type="dxa"/>
            <w:tcBorders/>
            <w:vAlign w:val="center"/>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1100</w:t>
            </w:r>
          </w:p>
        </w:tc>
        <w:tc>
          <w:tcPr>
            <w:tcW w:w="1366" w:type="dxa"/>
            <w:tcBorders/>
            <w:vAlign w:val="center"/>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165</w:t>
            </w:r>
          </w:p>
        </w:tc>
      </w:tr>
      <w:tr>
        <w:trPr/>
        <w:tc>
          <w:tcPr>
            <w:tcW w:w="2157"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nominal (Ω)</w:t>
            </w:r>
          </w:p>
        </w:tc>
        <w:tc>
          <w:tcPr>
            <w:tcW w:w="1637" w:type="dxa"/>
            <w:tcBorders/>
            <w:vAlign w:val="center"/>
          </w:tcPr>
          <w:p>
            <w:pPr>
              <w:pStyle w:val="Contenidodelatabla"/>
              <w:bidi w:val="0"/>
              <w:spacing w:lineRule="atLeast" w:line="21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22000 (+) (-) 1100Ω</w:t>
            </w:r>
          </w:p>
        </w:tc>
        <w:tc>
          <w:tcPr>
            <w:tcW w:w="1366" w:type="dxa"/>
            <w:tcBorders/>
            <w:vAlign w:val="center"/>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3300 (+) (-) 165Ω</w:t>
            </w:r>
          </w:p>
        </w:tc>
      </w:tr>
      <w:tr>
        <w:trPr/>
        <w:tc>
          <w:tcPr>
            <w:tcW w:w="2157"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Tolerancia (%)</w:t>
            </w:r>
          </w:p>
        </w:tc>
        <w:tc>
          <w:tcPr>
            <w:tcW w:w="1637" w:type="dxa"/>
            <w:tcBorders/>
            <w:vAlign w:val="center"/>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c>
          <w:tcPr>
            <w:tcW w:w="1366" w:type="dxa"/>
            <w:tcBorders/>
            <w:vAlign w:val="center"/>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r>
      <w:tr>
        <w:trPr/>
        <w:tc>
          <w:tcPr>
            <w:tcW w:w="2157"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medido (KΩ)</w:t>
            </w:r>
          </w:p>
        </w:tc>
        <w:tc>
          <w:tcPr>
            <w:tcW w:w="1637" w:type="dxa"/>
            <w:tcBorders/>
            <w:vAlign w:val="center"/>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21,85KΩ</w:t>
            </w:r>
          </w:p>
        </w:tc>
        <w:tc>
          <w:tcPr>
            <w:tcW w:w="1366" w:type="dxa"/>
            <w:tcBorders/>
            <w:vAlign w:val="center"/>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3,33KΩ</w:t>
            </w:r>
          </w:p>
        </w:tc>
      </w:tr>
    </w:tbl>
    <w:p>
      <w:pPr>
        <w:pStyle w:val="Normal"/>
        <w:bidi w:val="0"/>
        <w:jc w:val="left"/>
        <w:rPr/>
      </w:pPr>
      <w:r>
        <w:rPr/>
      </w:r>
    </w:p>
    <w:tbl>
      <w:tblPr>
        <w:tblW w:w="4755" w:type="dxa"/>
        <w:jc w:val="left"/>
        <w:tblInd w:w="0" w:type="dxa"/>
        <w:tblCellMar>
          <w:top w:w="0" w:type="dxa"/>
          <w:left w:w="0" w:type="dxa"/>
          <w:bottom w:w="0" w:type="dxa"/>
          <w:right w:w="0" w:type="dxa"/>
        </w:tblCellMar>
      </w:tblPr>
      <w:tblGrid>
        <w:gridCol w:w="2160"/>
        <w:gridCol w:w="1020"/>
        <w:gridCol w:w="1575"/>
      </w:tblGrid>
      <w:tr>
        <w:trPr/>
        <w:tc>
          <w:tcPr>
            <w:tcW w:w="2160"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595"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160"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2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R7</w:t>
            </w:r>
          </w:p>
        </w:tc>
        <w:tc>
          <w:tcPr>
            <w:tcW w:w="157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R8</w:t>
            </w:r>
          </w:p>
        </w:tc>
      </w:tr>
      <w:tr>
        <w:trPr/>
        <w:tc>
          <w:tcPr>
            <w:tcW w:w="2160" w:type="dxa"/>
            <w:tcBorders/>
            <w:vAlign w:val="center"/>
          </w:tcPr>
          <w:p>
            <w:pPr>
              <w:pStyle w:val="Contenidodelatabla"/>
              <w:bidi w:val="0"/>
              <w:spacing w:lineRule="atLeast" w:line="225"/>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1ra banda de color</w:t>
            </w:r>
          </w:p>
        </w:tc>
        <w:tc>
          <w:tcPr>
            <w:tcW w:w="1020" w:type="dxa"/>
            <w:tcBorders/>
            <w:vAlign w:val="center"/>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1</w:t>
            </w:r>
          </w:p>
        </w:tc>
        <w:tc>
          <w:tcPr>
            <w:tcW w:w="1575" w:type="dxa"/>
            <w:tcBorders/>
            <w:vAlign w:val="center"/>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1</w:t>
            </w:r>
          </w:p>
        </w:tc>
      </w:tr>
      <w:tr>
        <w:trPr/>
        <w:tc>
          <w:tcPr>
            <w:tcW w:w="2160"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2ra banda de color</w:t>
            </w:r>
          </w:p>
        </w:tc>
        <w:tc>
          <w:tcPr>
            <w:tcW w:w="1020" w:type="dxa"/>
            <w:tcBorders/>
            <w:vAlign w:val="center"/>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0</w:t>
            </w:r>
          </w:p>
        </w:tc>
        <w:tc>
          <w:tcPr>
            <w:tcW w:w="1575" w:type="dxa"/>
            <w:tcBorders/>
            <w:vAlign w:val="center"/>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0</w:t>
            </w:r>
          </w:p>
        </w:tc>
      </w:tr>
      <w:tr>
        <w:trPr/>
        <w:tc>
          <w:tcPr>
            <w:tcW w:w="2160"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3ra banda de color</w:t>
            </w:r>
          </w:p>
        </w:tc>
        <w:tc>
          <w:tcPr>
            <w:tcW w:w="1020" w:type="dxa"/>
            <w:tcBorders/>
            <w:vAlign w:val="center"/>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X0,1</w:t>
            </w:r>
          </w:p>
        </w:tc>
        <w:tc>
          <w:tcPr>
            <w:tcW w:w="1575" w:type="dxa"/>
            <w:tcBorders/>
            <w:vAlign w:val="center"/>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x10000</w:t>
            </w:r>
          </w:p>
        </w:tc>
      </w:tr>
      <w:tr>
        <w:trPr/>
        <w:tc>
          <w:tcPr>
            <w:tcW w:w="2160"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4ra banda de color</w:t>
            </w:r>
          </w:p>
        </w:tc>
        <w:tc>
          <w:tcPr>
            <w:tcW w:w="1020" w:type="dxa"/>
            <w:tcBorders/>
            <w:vAlign w:val="center"/>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0,05</w:t>
            </w:r>
          </w:p>
        </w:tc>
        <w:tc>
          <w:tcPr>
            <w:tcW w:w="1575" w:type="dxa"/>
            <w:tcBorders/>
            <w:vAlign w:val="center"/>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5000</w:t>
            </w:r>
          </w:p>
        </w:tc>
      </w:tr>
      <w:tr>
        <w:trPr/>
        <w:tc>
          <w:tcPr>
            <w:tcW w:w="216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nominal (Ω)</w:t>
            </w:r>
          </w:p>
        </w:tc>
        <w:tc>
          <w:tcPr>
            <w:tcW w:w="1020" w:type="dxa"/>
            <w:tcBorders/>
            <w:vAlign w:val="center"/>
          </w:tcPr>
          <w:p>
            <w:pPr>
              <w:pStyle w:val="Cuerpodetexto"/>
              <w:bidi w:val="0"/>
              <w:spacing w:lineRule="atLeast" w:line="210"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 (-) 0,05</w:t>
            </w:r>
          </w:p>
        </w:tc>
        <w:tc>
          <w:tcPr>
            <w:tcW w:w="1575" w:type="dxa"/>
            <w:tcBorders/>
            <w:vAlign w:val="center"/>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100000 (+) (-) 5000Ω</w:t>
            </w:r>
          </w:p>
        </w:tc>
      </w:tr>
      <w:tr>
        <w:trPr/>
        <w:tc>
          <w:tcPr>
            <w:tcW w:w="2160"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Tolerancia (%)</w:t>
            </w:r>
          </w:p>
        </w:tc>
        <w:tc>
          <w:tcPr>
            <w:tcW w:w="1020" w:type="dxa"/>
            <w:tcBorders/>
            <w:vAlign w:val="center"/>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c>
          <w:tcPr>
            <w:tcW w:w="1575" w:type="dxa"/>
            <w:tcBorders/>
            <w:vAlign w:val="center"/>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r>
      <w:tr>
        <w:trPr/>
        <w:tc>
          <w:tcPr>
            <w:tcW w:w="2160"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medido (KΩ)</w:t>
            </w:r>
          </w:p>
        </w:tc>
        <w:tc>
          <w:tcPr>
            <w:tcW w:w="1020" w:type="dxa"/>
            <w:tcBorders/>
            <w:vAlign w:val="center"/>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0,0018KΩ</w:t>
            </w:r>
          </w:p>
        </w:tc>
        <w:tc>
          <w:tcPr>
            <w:tcW w:w="1575" w:type="dxa"/>
            <w:tcBorders/>
            <w:vAlign w:val="center"/>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100,9KΩ</w:t>
            </w:r>
          </w:p>
        </w:tc>
      </w:tr>
    </w:tbl>
    <w:p>
      <w:pPr>
        <w:pStyle w:val="Normal"/>
        <w:bidi w:val="0"/>
        <w:jc w:val="left"/>
        <w:rPr/>
      </w:pPr>
      <w:r>
        <w:rPr/>
      </w:r>
    </w:p>
    <w:p>
      <w:pPr>
        <w:pStyle w:val="Normal"/>
        <w:bidi w:val="0"/>
        <w:jc w:val="left"/>
        <w:rPr/>
      </w:pPr>
      <w:r>
        <w:rPr/>
      </w:r>
    </w:p>
    <w:tbl>
      <w:tblPr>
        <w:tblW w:w="4995" w:type="dxa"/>
        <w:jc w:val="left"/>
        <w:tblInd w:w="0" w:type="dxa"/>
        <w:tblCellMar>
          <w:top w:w="0" w:type="dxa"/>
          <w:left w:w="0" w:type="dxa"/>
          <w:bottom w:w="0" w:type="dxa"/>
          <w:right w:w="0" w:type="dxa"/>
        </w:tblCellMar>
      </w:tblPr>
      <w:tblGrid>
        <w:gridCol w:w="2204"/>
        <w:gridCol w:w="1303"/>
        <w:gridCol w:w="1488"/>
      </w:tblGrid>
      <w:tr>
        <w:trPr/>
        <w:tc>
          <w:tcPr>
            <w:tcW w:w="2204"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791"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204"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3"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R9</w:t>
            </w:r>
          </w:p>
        </w:tc>
        <w:tc>
          <w:tcPr>
            <w:tcW w:w="1488"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R10</w:t>
            </w:r>
          </w:p>
        </w:tc>
      </w:tr>
      <w:tr>
        <w:trPr/>
        <w:tc>
          <w:tcPr>
            <w:tcW w:w="2204" w:type="dxa"/>
            <w:tcBorders/>
            <w:vAlign w:val="center"/>
          </w:tcPr>
          <w:p>
            <w:pPr>
              <w:pStyle w:val="Contenidodelatabla"/>
              <w:bidi w:val="0"/>
              <w:spacing w:lineRule="atLeast" w:line="225"/>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1ra banda de color</w:t>
            </w:r>
          </w:p>
        </w:tc>
        <w:tc>
          <w:tcPr>
            <w:tcW w:w="1303"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1</w:t>
            </w:r>
          </w:p>
        </w:tc>
        <w:tc>
          <w:tcPr>
            <w:tcW w:w="1488"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3</w:t>
            </w:r>
          </w:p>
        </w:tc>
      </w:tr>
      <w:tr>
        <w:trPr/>
        <w:tc>
          <w:tcPr>
            <w:tcW w:w="2204"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2ra banda de color</w:t>
            </w:r>
          </w:p>
        </w:tc>
        <w:tc>
          <w:tcPr>
            <w:tcW w:w="1303"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5</w:t>
            </w:r>
          </w:p>
        </w:tc>
        <w:tc>
          <w:tcPr>
            <w:tcW w:w="1488"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3</w:t>
            </w:r>
          </w:p>
        </w:tc>
      </w:tr>
      <w:tr>
        <w:trPr/>
        <w:tc>
          <w:tcPr>
            <w:tcW w:w="2204"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3ra banda de color</w:t>
            </w:r>
          </w:p>
        </w:tc>
        <w:tc>
          <w:tcPr>
            <w:tcW w:w="1303"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x1000</w:t>
            </w:r>
          </w:p>
        </w:tc>
        <w:tc>
          <w:tcPr>
            <w:tcW w:w="1488"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x1000</w:t>
            </w:r>
          </w:p>
        </w:tc>
      </w:tr>
      <w:tr>
        <w:trPr/>
        <w:tc>
          <w:tcPr>
            <w:tcW w:w="2204"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4ra banda de color</w:t>
            </w:r>
          </w:p>
        </w:tc>
        <w:tc>
          <w:tcPr>
            <w:tcW w:w="1303"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750</w:t>
            </w:r>
          </w:p>
        </w:tc>
        <w:tc>
          <w:tcPr>
            <w:tcW w:w="1488"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1650</w:t>
            </w:r>
          </w:p>
        </w:tc>
      </w:tr>
      <w:tr>
        <w:trPr/>
        <w:tc>
          <w:tcPr>
            <w:tcW w:w="2204"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nominal (Ω)</w:t>
            </w:r>
          </w:p>
        </w:tc>
        <w:tc>
          <w:tcPr>
            <w:tcW w:w="1303" w:type="dxa"/>
            <w:tcBorders/>
          </w:tcPr>
          <w:p>
            <w:pPr>
              <w:pStyle w:val="Cuerpodetexto"/>
              <w:bidi w:val="0"/>
              <w:spacing w:lineRule="atLeast" w:line="210"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15000 (+) (-) 750Ω</w:t>
            </w:r>
          </w:p>
        </w:tc>
        <w:tc>
          <w:tcPr>
            <w:tcW w:w="1488"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 xml:space="preserve">33000 (+) (-) 1650Ω </w:t>
            </w:r>
          </w:p>
        </w:tc>
      </w:tr>
      <w:tr>
        <w:trPr/>
        <w:tc>
          <w:tcPr>
            <w:tcW w:w="2204"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Tolerancia (%)</w:t>
            </w:r>
          </w:p>
        </w:tc>
        <w:tc>
          <w:tcPr>
            <w:tcW w:w="1303"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c>
          <w:tcPr>
            <w:tcW w:w="1488"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r>
      <w:tr>
        <w:trPr/>
        <w:tc>
          <w:tcPr>
            <w:tcW w:w="2204"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medido (KΩ)</w:t>
            </w:r>
          </w:p>
        </w:tc>
        <w:tc>
          <w:tcPr>
            <w:tcW w:w="1303"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15,07KΩ</w:t>
            </w:r>
          </w:p>
        </w:tc>
        <w:tc>
          <w:tcPr>
            <w:tcW w:w="1488"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32,69KΩ</w:t>
            </w:r>
          </w:p>
        </w:tc>
      </w:tr>
    </w:tbl>
    <w:p>
      <w:pPr>
        <w:pStyle w:val="Normal"/>
        <w:bidi w:val="0"/>
        <w:jc w:val="left"/>
        <w:rPr/>
      </w:pPr>
      <w:r>
        <w:rPr/>
      </w:r>
    </w:p>
    <w:p>
      <w:pPr>
        <w:pStyle w:val="Cuerpodetexto"/>
        <w:bidi w:val="0"/>
        <w:jc w:val="center"/>
        <w:rPr/>
      </w:pPr>
      <w:r>
        <w:rPr>
          <w:rFonts w:ascii="TimesNewRoman;TimesNewRoman_EmbeddedFont;TimesNewRoman_MSFontService;sans-serif" w:hAnsi="TimesNewRoman;TimesNewRoman_EmbeddedFont;TimesNewRoman_MSFontService;sans-serif"/>
          <w:b/>
          <w:bCs/>
          <w:i w:val="false"/>
          <w:caps w:val="false"/>
          <w:smallCaps w:val="false"/>
          <w:color w:val="000000"/>
          <w:sz w:val="20"/>
          <w:szCs w:val="20"/>
          <w:lang w:val="en-US"/>
        </w:rPr>
        <w:t>E</w:t>
      </w:r>
      <w:r>
        <w:rPr>
          <w:rFonts w:ascii="TimesNewRoman;TimesNewRoman_EmbeddedFont;TimesNewRoman_MSFontService;sans-serif" w:hAnsi="TimesNewRoman;TimesNewRoman_EmbeddedFont;TimesNewRoman_MSFontService;sans-serif"/>
          <w:b/>
          <w:bCs/>
          <w:i w:val="false"/>
          <w:caps w:val="false"/>
          <w:smallCaps w:val="false"/>
          <w:color w:val="000000"/>
          <w:sz w:val="16"/>
          <w:szCs w:val="16"/>
          <w:lang w:val="en-US"/>
        </w:rPr>
        <w:t>rror Resistencias</w:t>
      </w:r>
    </w:p>
    <w:tbl>
      <w:tblPr>
        <w:tblW w:w="4755" w:type="dxa"/>
        <w:jc w:val="left"/>
        <w:tblInd w:w="0" w:type="dxa"/>
        <w:tblCellMar>
          <w:top w:w="0" w:type="dxa"/>
          <w:left w:w="0" w:type="dxa"/>
          <w:bottom w:w="0" w:type="dxa"/>
          <w:right w:w="0" w:type="dxa"/>
        </w:tblCellMar>
      </w:tblPr>
      <w:tblGrid>
        <w:gridCol w:w="2775"/>
        <w:gridCol w:w="1077"/>
        <w:gridCol w:w="903"/>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1980"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77"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R1</w:t>
            </w:r>
          </w:p>
        </w:tc>
        <w:tc>
          <w:tcPr>
            <w:tcW w:w="903"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R2</w:t>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Real (Código de color)</w:t>
            </w:r>
          </w:p>
        </w:tc>
        <w:tc>
          <w:tcPr>
            <w:tcW w:w="1077" w:type="dxa"/>
            <w:tcBorders/>
            <w:vAlign w:val="center"/>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470Ω</w:t>
            </w:r>
          </w:p>
        </w:tc>
        <w:tc>
          <w:tcPr>
            <w:tcW w:w="903" w:type="dxa"/>
            <w:tcBorders/>
            <w:vAlign w:val="center"/>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10000Ω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Máximo (Según tolerancia)</w:t>
            </w:r>
          </w:p>
        </w:tc>
        <w:tc>
          <w:tcPr>
            <w:tcW w:w="1077" w:type="dxa"/>
            <w:tcBorders/>
            <w:vAlign w:val="center"/>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493,5Ω</w:t>
            </w:r>
          </w:p>
        </w:tc>
        <w:tc>
          <w:tcPr>
            <w:tcW w:w="903" w:type="dxa"/>
            <w:tcBorders/>
            <w:vAlign w:val="center"/>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10,5KΩ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Valor Mínimo (Según tolerancia)</w:t>
            </w:r>
          </w:p>
        </w:tc>
        <w:tc>
          <w:tcPr>
            <w:tcW w:w="1077" w:type="dxa"/>
            <w:tcBorders/>
            <w:vAlign w:val="center"/>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446,5Ω</w:t>
            </w:r>
          </w:p>
        </w:tc>
        <w:tc>
          <w:tcPr>
            <w:tcW w:w="903" w:type="dxa"/>
            <w:tcBorders/>
            <w:vAlign w:val="center"/>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9,5KΩ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Valor Medido</w:t>
            </w:r>
          </w:p>
        </w:tc>
        <w:tc>
          <w:tcPr>
            <w:tcW w:w="1077" w:type="dxa"/>
            <w:tcBorders/>
            <w:vAlign w:val="center"/>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467,2Ω</w:t>
            </w:r>
          </w:p>
        </w:tc>
        <w:tc>
          <w:tcPr>
            <w:tcW w:w="903" w:type="dxa"/>
            <w:tcBorders/>
            <w:vAlign w:val="center"/>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9,91KΩ</w:t>
            </w:r>
          </w:p>
        </w:tc>
      </w:tr>
      <w:tr>
        <w:trPr/>
        <w:tc>
          <w:tcPr>
            <w:tcW w:w="2775"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Error Absoluto</w:t>
            </w:r>
          </w:p>
        </w:tc>
        <w:tc>
          <w:tcPr>
            <w:tcW w:w="1077" w:type="dxa"/>
            <w:tcBorders/>
            <w:vAlign w:val="center"/>
          </w:tcPr>
          <w:p>
            <w:pPr>
              <w:pStyle w:val="Contenidodelatabla"/>
              <w:bidi w:val="0"/>
              <w:spacing w:lineRule="atLeast" w:line="21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2,8Ω</w:t>
            </w:r>
          </w:p>
        </w:tc>
        <w:tc>
          <w:tcPr>
            <w:tcW w:w="903" w:type="dxa"/>
            <w:tcBorders/>
            <w:vAlign w:val="center"/>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0,09Ω</w:t>
            </w:r>
          </w:p>
        </w:tc>
      </w:tr>
      <w:tr>
        <w:trPr/>
        <w:tc>
          <w:tcPr>
            <w:tcW w:w="2775"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Error Relativo (%)</w:t>
            </w:r>
          </w:p>
        </w:tc>
        <w:tc>
          <w:tcPr>
            <w:tcW w:w="1077" w:type="dxa"/>
            <w:tcBorders/>
            <w:vAlign w:val="center"/>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0,596%</w:t>
            </w:r>
          </w:p>
        </w:tc>
        <w:tc>
          <w:tcPr>
            <w:tcW w:w="903" w:type="dxa"/>
            <w:tcBorders/>
            <w:vAlign w:val="center"/>
          </w:tcPr>
          <w:p>
            <w:pPr>
              <w:pStyle w:val="Cuerpodetexto"/>
              <w:widowControl/>
              <w:suppressAutoHyphens w:val="true"/>
              <w:bidi w:val="0"/>
              <w:spacing w:lineRule="auto" w:line="276" w:before="0" w:after="140"/>
              <w:ind w:left="0" w:right="0" w:hanging="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R3</w:t>
            </w:r>
          </w:p>
        </w:tc>
        <w:tc>
          <w:tcPr>
            <w:tcW w:w="130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R4</w:t>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Real (Código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390000Ω</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330Ω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Máximo (Según tolerancia)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409,5KΩ</w:t>
            </w:r>
          </w:p>
        </w:tc>
        <w:tc>
          <w:tcPr>
            <w:tcW w:w="130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346,5Ω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Valor Mínimo (Según tolerancia)</w:t>
            </w:r>
          </w:p>
        </w:tc>
        <w:tc>
          <w:tcPr>
            <w:tcW w:w="1080"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370,5Ω</w:t>
            </w:r>
          </w:p>
        </w:tc>
        <w:tc>
          <w:tcPr>
            <w:tcW w:w="130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313,5Ω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Valor Medido</w:t>
            </w:r>
          </w:p>
        </w:tc>
        <w:tc>
          <w:tcPr>
            <w:tcW w:w="1080"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484,9KΩ</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323,5Ω</w:t>
            </w:r>
          </w:p>
        </w:tc>
      </w:tr>
      <w:tr>
        <w:trPr/>
        <w:tc>
          <w:tcPr>
            <w:tcW w:w="2775"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Error Absoluto</w:t>
            </w:r>
          </w:p>
        </w:tc>
        <w:tc>
          <w:tcPr>
            <w:tcW w:w="1080" w:type="dxa"/>
            <w:tcBorders/>
          </w:tcPr>
          <w:p>
            <w:pPr>
              <w:pStyle w:val="Cuerpodetexto"/>
              <w:bidi w:val="0"/>
              <w:spacing w:lineRule="atLeast" w:line="210"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5,1Ω</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6,5Ω</w:t>
            </w:r>
          </w:p>
        </w:tc>
      </w:tr>
      <w:tr>
        <w:trPr/>
        <w:tc>
          <w:tcPr>
            <w:tcW w:w="2775"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Error Relativo (%)</w:t>
            </w:r>
          </w:p>
        </w:tc>
        <w:tc>
          <w:tcPr>
            <w:tcW w:w="1080"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1,308%</w:t>
            </w:r>
          </w:p>
        </w:tc>
        <w:tc>
          <w:tcPr>
            <w:tcW w:w="130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1,970%</w:t>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R5</w:t>
            </w:r>
          </w:p>
        </w:tc>
        <w:tc>
          <w:tcPr>
            <w:tcW w:w="130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R6</w:t>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Real (Código de color)</w:t>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22000Ω</w:t>
            </w:r>
          </w:p>
        </w:tc>
        <w:tc>
          <w:tcPr>
            <w:tcW w:w="1305"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3300Ω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Máximo (Según tolerancia)</w:t>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23,1KΩ</w:t>
            </w:r>
          </w:p>
        </w:tc>
        <w:tc>
          <w:tcPr>
            <w:tcW w:w="1305"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3465Ω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Valor Mínimo (Según tolerancia)</w:t>
            </w:r>
          </w:p>
        </w:tc>
        <w:tc>
          <w:tcPr>
            <w:tcW w:w="1080"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20,9KΩ</w:t>
            </w:r>
          </w:p>
        </w:tc>
        <w:tc>
          <w:tcPr>
            <w:tcW w:w="130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3135Ω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Valor Medido</w:t>
            </w:r>
          </w:p>
        </w:tc>
        <w:tc>
          <w:tcPr>
            <w:tcW w:w="1080" w:type="dxa"/>
            <w:tcBorders/>
            <w:vAlign w:val="center"/>
          </w:tcPr>
          <w:p>
            <w:pPr>
              <w:pStyle w:val="Cuerpodetexto"/>
              <w:bidi w:val="0"/>
              <w:spacing w:lineRule="atLeast" w:line="210"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21,85KΩ</w:t>
            </w:r>
          </w:p>
        </w:tc>
        <w:tc>
          <w:tcPr>
            <w:tcW w:w="130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3,33KΩ</w:t>
            </w:r>
          </w:p>
        </w:tc>
      </w:tr>
      <w:tr>
        <w:trPr/>
        <w:tc>
          <w:tcPr>
            <w:tcW w:w="2775"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Error Absoluto</w:t>
            </w:r>
          </w:p>
        </w:tc>
        <w:tc>
          <w:tcPr>
            <w:tcW w:w="1080" w:type="dxa"/>
            <w:tcBorders/>
            <w:vAlign w:val="center"/>
          </w:tcPr>
          <w:p>
            <w:pPr>
              <w:pStyle w:val="Cuerpodetexto"/>
              <w:bidi w:val="0"/>
              <w:spacing w:lineRule="atLeast" w:line="210"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0,15Ω</w:t>
            </w:r>
          </w:p>
        </w:tc>
        <w:tc>
          <w:tcPr>
            <w:tcW w:w="1305"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30Ω</w:t>
            </w:r>
          </w:p>
        </w:tc>
      </w:tr>
      <w:tr>
        <w:trPr/>
        <w:tc>
          <w:tcPr>
            <w:tcW w:w="2775"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Error Relativo (%)</w:t>
            </w:r>
          </w:p>
        </w:tc>
        <w:tc>
          <w:tcPr>
            <w:tcW w:w="1080" w:type="dxa"/>
            <w:tcBorders/>
            <w:vAlign w:val="center"/>
          </w:tcPr>
          <w:p>
            <w:pPr>
              <w:pStyle w:val="Cuerpodetexto"/>
              <w:bidi w:val="0"/>
              <w:spacing w:lineRule="atLeast" w:line="210"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0,682%</w:t>
            </w:r>
          </w:p>
        </w:tc>
        <w:tc>
          <w:tcPr>
            <w:tcW w:w="1305"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0,909%</w:t>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R7</w:t>
            </w:r>
          </w:p>
        </w:tc>
        <w:tc>
          <w:tcPr>
            <w:tcW w:w="130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R8</w:t>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Real (Código de color)</w:t>
            </w:r>
          </w:p>
        </w:tc>
        <w:tc>
          <w:tcPr>
            <w:tcW w:w="1080" w:type="dxa"/>
            <w:tcBorders/>
            <w:vAlign w:val="center"/>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1Ω</w:t>
            </w:r>
          </w:p>
        </w:tc>
        <w:tc>
          <w:tcPr>
            <w:tcW w:w="1305" w:type="dxa"/>
            <w:tcBorders/>
            <w:vAlign w:val="center"/>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100000Ω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Máximo (Según tolerancia)</w:t>
            </w:r>
          </w:p>
        </w:tc>
        <w:tc>
          <w:tcPr>
            <w:tcW w:w="1080" w:type="dxa"/>
            <w:tcBorders/>
            <w:vAlign w:val="center"/>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1,05Ω</w:t>
            </w:r>
          </w:p>
        </w:tc>
        <w:tc>
          <w:tcPr>
            <w:tcW w:w="1305" w:type="dxa"/>
            <w:tcBorders/>
            <w:vAlign w:val="center"/>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105000Ω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Valor Mínimo (Según tolerancia)</w:t>
            </w:r>
          </w:p>
        </w:tc>
        <w:tc>
          <w:tcPr>
            <w:tcW w:w="1080" w:type="dxa"/>
            <w:tcBorders/>
            <w:vAlign w:val="center"/>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0,95Ω</w:t>
            </w:r>
          </w:p>
        </w:tc>
        <w:tc>
          <w:tcPr>
            <w:tcW w:w="1305" w:type="dxa"/>
            <w:tcBorders/>
            <w:vAlign w:val="center"/>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95000Ω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Valor Medido</w:t>
            </w:r>
          </w:p>
        </w:tc>
        <w:tc>
          <w:tcPr>
            <w:tcW w:w="1080" w:type="dxa"/>
            <w:tcBorders/>
            <w:vAlign w:val="center"/>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0,0018KΩ</w:t>
            </w:r>
          </w:p>
        </w:tc>
        <w:tc>
          <w:tcPr>
            <w:tcW w:w="1305" w:type="dxa"/>
            <w:tcBorders/>
            <w:vAlign w:val="center"/>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100,9KΩ</w:t>
            </w:r>
          </w:p>
        </w:tc>
      </w:tr>
      <w:tr>
        <w:trPr/>
        <w:tc>
          <w:tcPr>
            <w:tcW w:w="2775"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Error Absoluto</w:t>
            </w:r>
          </w:p>
        </w:tc>
        <w:tc>
          <w:tcPr>
            <w:tcW w:w="1080" w:type="dxa"/>
            <w:tcBorders/>
            <w:vAlign w:val="center"/>
          </w:tcPr>
          <w:p>
            <w:pPr>
              <w:pStyle w:val="Contenidodelatabla"/>
              <w:bidi w:val="0"/>
              <w:spacing w:lineRule="atLeast" w:line="21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0,9982Ω</w:t>
            </w:r>
          </w:p>
        </w:tc>
        <w:tc>
          <w:tcPr>
            <w:tcW w:w="1305" w:type="dxa"/>
            <w:tcBorders/>
            <w:vAlign w:val="center"/>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900Ω</w:t>
            </w:r>
          </w:p>
        </w:tc>
      </w:tr>
      <w:tr>
        <w:trPr/>
        <w:tc>
          <w:tcPr>
            <w:tcW w:w="2775"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Error Relativo (%)</w:t>
            </w:r>
          </w:p>
        </w:tc>
        <w:tc>
          <w:tcPr>
            <w:tcW w:w="1080" w:type="dxa"/>
            <w:tcBorders/>
            <w:vAlign w:val="center"/>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99,82%</w:t>
            </w:r>
          </w:p>
        </w:tc>
        <w:tc>
          <w:tcPr>
            <w:tcW w:w="1305" w:type="dxa"/>
            <w:tcBorders/>
            <w:vAlign w:val="center"/>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0,9%</w:t>
            </w:r>
          </w:p>
        </w:tc>
      </w:tr>
    </w:tbl>
    <w:p>
      <w:pPr>
        <w:pStyle w:val="Normal"/>
        <w:bidi w:val="0"/>
        <w:jc w:val="left"/>
        <w:rPr/>
      </w:pPr>
      <w:r>
        <w:rPr/>
      </w:r>
    </w:p>
    <w:p>
      <w:pPr>
        <w:pStyle w:val="Normal"/>
        <w:bidi w:val="0"/>
        <w:jc w:val="left"/>
        <w:rPr/>
      </w:pPr>
      <w:r>
        <w:rPr/>
      </w:r>
    </w:p>
    <w:p>
      <w:pPr>
        <w:pStyle w:val="Normal"/>
        <w:bidi w:val="0"/>
        <w:jc w:val="left"/>
        <w:rPr/>
      </w:pPr>
      <w:r>
        <w:rPr/>
      </w:r>
    </w:p>
    <w:tbl>
      <w:tblPr>
        <w:tblW w:w="4875" w:type="dxa"/>
        <w:jc w:val="left"/>
        <w:tblInd w:w="0" w:type="dxa"/>
        <w:tblCellMar>
          <w:top w:w="0" w:type="dxa"/>
          <w:left w:w="0" w:type="dxa"/>
          <w:bottom w:w="0" w:type="dxa"/>
          <w:right w:w="0" w:type="dxa"/>
        </w:tblCellMar>
      </w:tblPr>
      <w:tblGrid>
        <w:gridCol w:w="2775"/>
        <w:gridCol w:w="1080"/>
        <w:gridCol w:w="1020"/>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100"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R9</w:t>
            </w:r>
          </w:p>
        </w:tc>
        <w:tc>
          <w:tcPr>
            <w:tcW w:w="102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R10</w:t>
            </w:r>
          </w:p>
        </w:tc>
      </w:tr>
      <w:tr>
        <w:trPr/>
        <w:tc>
          <w:tcPr>
            <w:tcW w:w="2775" w:type="dxa"/>
            <w:tcBorders/>
            <w:vAlign w:val="center"/>
          </w:tcPr>
          <w:p>
            <w:pPr>
              <w:pStyle w:val="Cuerpodetexto"/>
              <w:bidi w:val="0"/>
              <w:spacing w:lineRule="atLeast" w:line="225" w:before="0" w:after="14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Real (Código de color)</w:t>
            </w:r>
          </w:p>
        </w:tc>
        <w:tc>
          <w:tcPr>
            <w:tcW w:w="1080" w:type="dxa"/>
            <w:tcBorders/>
            <w:vAlign w:val="center"/>
          </w:tcPr>
          <w:p>
            <w:pPr>
              <w:pStyle w:val="Contenidodelatabla"/>
              <w:bidi w:val="0"/>
              <w:jc w:val="center"/>
              <w:rPr/>
            </w:pPr>
            <w:r>
              <w:rPr>
                <w:rFonts w:ascii="TimesNewRoman;TimesNewRoman_EmbeddedFont;TimesNewRoman_MSFontService;sans-serif" w:hAnsi="TimesNewRoman;TimesNewRoman_EmbeddedFont;TimesNewRoman_MSFontService;sans-serif"/>
                <w:sz w:val="20"/>
                <w:lang w:val="en-US"/>
              </w:rPr>
              <w:t>15000Ω</w:t>
            </w:r>
          </w:p>
        </w:tc>
        <w:tc>
          <w:tcPr>
            <w:tcW w:w="1020" w:type="dxa"/>
            <w:tcBorders/>
            <w:vAlign w:val="center"/>
          </w:tcPr>
          <w:p>
            <w:pPr>
              <w:pStyle w:val="Contenidodelatabla"/>
              <w:bidi w:val="0"/>
              <w:jc w:val="center"/>
              <w:rPr/>
            </w:pPr>
            <w:r>
              <w:rPr>
                <w:rFonts w:ascii="TimesNewRoman;TimesNewRoman_EmbeddedFont;TimesNewRoman_MSFontService;sans-serif" w:hAnsi="TimesNewRoman;TimesNewRoman_EmbeddedFont;TimesNewRoman_MSFontService;sans-serif"/>
                <w:sz w:val="20"/>
                <w:lang w:val="en-US"/>
              </w:rPr>
              <w:t>33000Ω</w:t>
            </w:r>
          </w:p>
        </w:tc>
      </w:tr>
      <w:tr>
        <w:trPr/>
        <w:tc>
          <w:tcPr>
            <w:tcW w:w="2775" w:type="dxa"/>
            <w:tcBorders/>
            <w:vAlign w:val="center"/>
          </w:tcPr>
          <w:p>
            <w:pPr>
              <w:pStyle w:val="Cuerpodetexto"/>
              <w:bidi w:val="0"/>
              <w:spacing w:lineRule="atLeast" w:line="225" w:before="0" w:after="140"/>
              <w:ind w:left="0" w:right="0" w:hanging="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Máximo (Según tolerancia)</w:t>
            </w:r>
          </w:p>
        </w:tc>
        <w:tc>
          <w:tcPr>
            <w:tcW w:w="1080" w:type="dxa"/>
            <w:tcBorders/>
            <w:vAlign w:val="center"/>
          </w:tcPr>
          <w:p>
            <w:pPr>
              <w:pStyle w:val="Cuerpodetexto"/>
              <w:bidi w:val="0"/>
              <w:spacing w:before="0" w:after="14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15750Ω</w:t>
            </w:r>
          </w:p>
        </w:tc>
        <w:tc>
          <w:tcPr>
            <w:tcW w:w="1020" w:type="dxa"/>
            <w:tcBorders/>
            <w:vAlign w:val="center"/>
          </w:tcPr>
          <w:p>
            <w:pPr>
              <w:pStyle w:val="Contenidodelatabla"/>
              <w:bidi w:val="0"/>
              <w:jc w:val="center"/>
              <w:rPr/>
            </w:pPr>
            <w:r>
              <w:rPr>
                <w:rFonts w:ascii="TimesNewRoman;TimesNewRoman_EmbeddedFont;TimesNewRoman_MSFontService;sans-serif" w:hAnsi="TimesNewRoman;TimesNewRoman_EmbeddedFont;TimesNewRoman_MSFontService;sans-serif"/>
                <w:sz w:val="20"/>
                <w:lang w:val="en-US"/>
              </w:rPr>
              <w:t>34650Ω</w:t>
            </w:r>
          </w:p>
        </w:tc>
      </w:tr>
      <w:tr>
        <w:trPr/>
        <w:tc>
          <w:tcPr>
            <w:tcW w:w="2775" w:type="dxa"/>
            <w:tcBorders/>
            <w:vAlign w:val="center"/>
          </w:tcPr>
          <w:p>
            <w:pPr>
              <w:pStyle w:val="Cuerpodetexto"/>
              <w:bidi w:val="0"/>
              <w:spacing w:lineRule="atLeast" w:line="225" w:before="0" w:after="140"/>
              <w:ind w:left="0" w:right="0" w:hanging="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Valor Mínimo (Según tolerancia)</w:t>
            </w:r>
          </w:p>
        </w:tc>
        <w:tc>
          <w:tcPr>
            <w:tcW w:w="1080" w:type="dxa"/>
            <w:tcBorders/>
            <w:vAlign w:val="center"/>
          </w:tcPr>
          <w:p>
            <w:pPr>
              <w:pStyle w:val="Contenidodelatabla"/>
              <w:bidi w:val="0"/>
              <w:jc w:val="center"/>
              <w:rPr/>
            </w:pPr>
            <w:r>
              <w:rPr>
                <w:rFonts w:ascii="TimesNewRoman;TimesNewRoman_EmbeddedFont;TimesNewRoman_MSFontService;sans-serif" w:hAnsi="TimesNewRoman;TimesNewRoman_EmbeddedFont;TimesNewRoman_MSFontService;sans-serif"/>
                <w:sz w:val="20"/>
                <w:lang w:val="en-US"/>
              </w:rPr>
              <w:t>14250Ω</w:t>
            </w:r>
          </w:p>
        </w:tc>
        <w:tc>
          <w:tcPr>
            <w:tcW w:w="1020" w:type="dxa"/>
            <w:tcBorders/>
            <w:vAlign w:val="center"/>
          </w:tcPr>
          <w:p>
            <w:pPr>
              <w:pStyle w:val="Contenidodelatabla"/>
              <w:bidi w:val="0"/>
              <w:jc w:val="center"/>
              <w:rPr/>
            </w:pPr>
            <w:r>
              <w:rPr>
                <w:rFonts w:ascii="TimesNewRoman;TimesNewRoman_EmbeddedFont;TimesNewRoman_MSFontService;sans-serif" w:hAnsi="TimesNewRoman;TimesNewRoman_EmbeddedFont;TimesNewRoman_MSFontService;sans-serif"/>
                <w:sz w:val="20"/>
                <w:lang w:val="en-US"/>
              </w:rPr>
              <w:t>31350Ω</w:t>
            </w:r>
          </w:p>
        </w:tc>
      </w:tr>
      <w:tr>
        <w:trPr/>
        <w:tc>
          <w:tcPr>
            <w:tcW w:w="2775" w:type="dxa"/>
            <w:tcBorders/>
            <w:vAlign w:val="center"/>
          </w:tcPr>
          <w:p>
            <w:pPr>
              <w:pStyle w:val="Cuerpodetexto"/>
              <w:bidi w:val="0"/>
              <w:spacing w:lineRule="atLeast" w:line="225" w:before="0" w:after="140"/>
              <w:ind w:left="0" w:right="0" w:hanging="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Valor Medido</w:t>
            </w:r>
          </w:p>
        </w:tc>
        <w:tc>
          <w:tcPr>
            <w:tcW w:w="1080" w:type="dxa"/>
            <w:tcBorders/>
            <w:vAlign w:val="center"/>
          </w:tcPr>
          <w:p>
            <w:pPr>
              <w:pStyle w:val="Cuerpodetexto"/>
              <w:bidi w:val="0"/>
              <w:spacing w:lineRule="atLeast" w:line="210" w:before="0" w:after="140"/>
              <w:ind w:left="0" w:right="0" w:hanging="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15,07KΩ</w:t>
            </w:r>
          </w:p>
        </w:tc>
        <w:tc>
          <w:tcPr>
            <w:tcW w:w="1020" w:type="dxa"/>
            <w:tcBorders/>
            <w:vAlign w:val="center"/>
          </w:tcPr>
          <w:p>
            <w:pPr>
              <w:pStyle w:val="Contenidodelatabla"/>
              <w:bidi w:val="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32,69KΩ</w:t>
            </w:r>
          </w:p>
        </w:tc>
      </w:tr>
      <w:tr>
        <w:trPr/>
        <w:tc>
          <w:tcPr>
            <w:tcW w:w="2775" w:type="dxa"/>
            <w:tcBorders/>
            <w:vAlign w:val="center"/>
          </w:tcPr>
          <w:p>
            <w:pPr>
              <w:pStyle w:val="Cuerpodetexto"/>
              <w:bidi w:val="0"/>
              <w:spacing w:before="0" w:after="14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Error Absoluto</w:t>
            </w:r>
          </w:p>
        </w:tc>
        <w:tc>
          <w:tcPr>
            <w:tcW w:w="1080" w:type="dxa"/>
            <w:tcBorders/>
            <w:vAlign w:val="center"/>
          </w:tcPr>
          <w:p>
            <w:pPr>
              <w:pStyle w:val="Contenidodelatabla"/>
              <w:bidi w:val="0"/>
              <w:spacing w:lineRule="atLeast" w:line="210"/>
              <w:jc w:val="center"/>
              <w:rPr/>
            </w:pPr>
            <w:r>
              <w:rPr>
                <w:rFonts w:ascii="TimesNewRoman;TimesNewRoman_EmbeddedFont;TimesNewRoman_MSFontService;sans-serif" w:hAnsi="TimesNewRoman;TimesNewRoman_EmbeddedFont;TimesNewRoman_MSFontService;sans-serif"/>
                <w:sz w:val="20"/>
                <w:lang w:val="en-US"/>
              </w:rPr>
              <w:t>70Ω</w:t>
            </w:r>
          </w:p>
        </w:tc>
        <w:tc>
          <w:tcPr>
            <w:tcW w:w="1020" w:type="dxa"/>
            <w:tcBorders/>
            <w:vAlign w:val="center"/>
          </w:tcPr>
          <w:p>
            <w:pPr>
              <w:pStyle w:val="Contenidodelatabla"/>
              <w:bidi w:val="0"/>
              <w:jc w:val="center"/>
              <w:rPr/>
            </w:pPr>
            <w:r>
              <w:rPr>
                <w:rFonts w:ascii="TimesNewRoman;TimesNewRoman_EmbeddedFont;TimesNewRoman_MSFontService;sans-serif" w:hAnsi="TimesNewRoman;TimesNewRoman_EmbeddedFont;TimesNewRoman_MSFontService;sans-serif"/>
                <w:sz w:val="20"/>
                <w:lang w:val="en-US"/>
              </w:rPr>
              <w:t>310Ω</w:t>
            </w:r>
          </w:p>
        </w:tc>
      </w:tr>
      <w:tr>
        <w:trPr/>
        <w:tc>
          <w:tcPr>
            <w:tcW w:w="2775" w:type="dxa"/>
            <w:tcBorders/>
            <w:vAlign w:val="center"/>
          </w:tcPr>
          <w:p>
            <w:pPr>
              <w:pStyle w:val="Cuerpodetexto"/>
              <w:bidi w:val="0"/>
              <w:spacing w:before="0" w:after="14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Error Relativo (%)</w:t>
            </w:r>
          </w:p>
        </w:tc>
        <w:tc>
          <w:tcPr>
            <w:tcW w:w="1080" w:type="dxa"/>
            <w:tcBorders/>
            <w:vAlign w:val="center"/>
          </w:tcPr>
          <w:p>
            <w:pPr>
              <w:pStyle w:val="Cuerpodetexto"/>
              <w:bidi w:val="0"/>
              <w:spacing w:lineRule="atLeast" w:line="210" w:before="0" w:after="140"/>
              <w:ind w:left="0" w:right="0" w:hanging="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0,466%</w:t>
            </w:r>
          </w:p>
        </w:tc>
        <w:tc>
          <w:tcPr>
            <w:tcW w:w="1020" w:type="dxa"/>
            <w:tcBorders/>
            <w:vAlign w:val="center"/>
          </w:tcPr>
          <w:p>
            <w:pPr>
              <w:pStyle w:val="Cuerpodetexto"/>
              <w:bidi w:val="0"/>
              <w:spacing w:before="0" w:after="14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0,939%</w:t>
            </w:r>
          </w:p>
        </w:tc>
      </w:tr>
    </w:tbl>
    <w:p>
      <w:pPr>
        <w:pStyle w:val="Normal"/>
        <w:bidi w:val="0"/>
        <w:jc w:val="left"/>
        <w:rPr/>
      </w:pPr>
      <w:r>
        <w:rPr/>
      </w:r>
    </w:p>
    <w:p>
      <w:pPr>
        <w:pStyle w:val="Normal"/>
        <w:bidi w:val="0"/>
        <w:jc w:val="left"/>
        <w:rPr/>
      </w:pPr>
      <w:r>
        <w:rPr/>
      </w:r>
    </w:p>
    <w:p>
      <w:pPr>
        <w:pStyle w:val="Cuerpodetexto"/>
        <w:bidi w:val="0"/>
        <w:jc w:val="center"/>
        <w:rPr/>
      </w:pPr>
      <w:r>
        <w:rPr>
          <w:rFonts w:ascii="TimesNewRoman;TimesNewRoman_EmbeddedFont;TimesNewRoman_MSFontService;sans-serif" w:hAnsi="TimesNewRoman;TimesNewRoman_EmbeddedFont;TimesNewRoman_MSFontService;sans-serif"/>
          <w:b/>
          <w:i w:val="false"/>
          <w:caps w:val="false"/>
          <w:smallCaps w:val="false"/>
          <w:color w:val="000000"/>
          <w:sz w:val="20"/>
          <w:lang w:val="en-US"/>
        </w:rPr>
        <w:t>Circuito en Serie</w:t>
      </w:r>
      <w:r>
        <w:rPr/>
        <w:drawing>
          <wp:inline distT="0" distB="0" distL="0" distR="0">
            <wp:extent cx="3086100" cy="1514475"/>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3086100" cy="1514475"/>
                    </a:xfrm>
                    <a:prstGeom prst="rect">
                      <a:avLst/>
                    </a:prstGeom>
                  </pic:spPr>
                </pic:pic>
              </a:graphicData>
            </a:graphic>
          </wp:inline>
        </w:drawing>
      </w:r>
    </w:p>
    <w:p>
      <w:pPr>
        <w:pStyle w:val="Cuerpodetexto"/>
        <w:bidi w:val="0"/>
        <w:jc w:val="center"/>
        <w:rPr/>
      </w:pPr>
      <w:r>
        <w:rPr>
          <w:rFonts w:ascii="Times New Roman" w:hAnsi="Times New Roman"/>
          <w:b w:val="false"/>
          <w:i w:val="false"/>
          <w:caps w:val="false"/>
          <w:smallCaps w:val="false"/>
          <w:color w:val="000000"/>
          <w:spacing w:val="0"/>
          <w:sz w:val="16"/>
          <w:szCs w:val="16"/>
        </w:rPr>
        <w:t>Fig. 5.</w:t>
      </w:r>
      <w:r>
        <w:rPr>
          <w:rFonts w:eastAsia="Noto Serif CJK SC" w:cs="Lohit Devanagari" w:ascii="Times New Roman" w:hAnsi="Times New Roman"/>
          <w:b w:val="false"/>
          <w:i w:val="false"/>
          <w:caps w:val="false"/>
          <w:smallCaps w:val="false"/>
          <w:color w:val="000000"/>
          <w:spacing w:val="0"/>
          <w:kern w:val="2"/>
          <w:sz w:val="16"/>
          <w:szCs w:val="16"/>
          <w:lang w:val="es-ES" w:eastAsia="zh-CN" w:bidi="hi-IN"/>
        </w:rPr>
        <w:t>Conexión circuito en serie</w:t>
      </w:r>
      <w:r>
        <w:rPr>
          <w:rFonts w:ascii="Times New Roman" w:hAnsi="Times New Roman"/>
          <w:b w:val="false"/>
          <w:i w:val="false"/>
          <w:caps w:val="false"/>
          <w:smallCaps w:val="false"/>
          <w:color w:val="000000"/>
          <w:spacing w:val="0"/>
          <w:sz w:val="16"/>
          <w:szCs w:val="16"/>
        </w:rPr>
        <w:t>.</w:t>
      </w:r>
    </w:p>
    <w:p>
      <w:pPr>
        <w:pStyle w:val="Cuerpodetexto"/>
        <w:bidi w:val="0"/>
        <w:jc w:val="center"/>
        <w:rPr>
          <w:rFonts w:ascii="Times New Roman" w:hAnsi="Times New Roman"/>
          <w:b w:val="false"/>
          <w:b w:val="false"/>
          <w:i w:val="false"/>
          <w:i w:val="false"/>
          <w:caps w:val="false"/>
          <w:smallCaps w:val="false"/>
          <w:color w:val="000000"/>
          <w:spacing w:val="0"/>
        </w:rPr>
      </w:pPr>
      <w:r>
        <w:rPr>
          <w:rFonts w:ascii="Times New Roman" w:hAnsi="Times New Roman"/>
          <w:b w:val="false"/>
          <w:i w:val="false"/>
          <w:caps w:val="false"/>
          <w:smallCaps w:val="false"/>
          <w:color w:val="000000"/>
          <w:spacing w:val="0"/>
        </w:rPr>
      </w:r>
    </w:p>
    <w:tbl>
      <w:tblPr>
        <w:tblW w:w="4980" w:type="dxa"/>
        <w:jc w:val="left"/>
        <w:tblInd w:w="0" w:type="dxa"/>
        <w:tblCellMar>
          <w:top w:w="0" w:type="dxa"/>
          <w:left w:w="0" w:type="dxa"/>
          <w:bottom w:w="0" w:type="dxa"/>
          <w:right w:w="0" w:type="dxa"/>
        </w:tblCellMar>
      </w:tblPr>
      <w:tblGrid>
        <w:gridCol w:w="2774"/>
        <w:gridCol w:w="1140"/>
        <w:gridCol w:w="1066"/>
      </w:tblGrid>
      <w:tr>
        <w:trPr/>
        <w:tc>
          <w:tcPr>
            <w:tcW w:w="2774" w:type="dxa"/>
            <w:vMerge w:val="restart"/>
            <w:tcBorders/>
            <w:vAlign w:val="center"/>
          </w:tcPr>
          <w:p>
            <w:pPr>
              <w:pStyle w:val="Contenidodelatabla"/>
              <w:bidi w:val="0"/>
              <w:jc w:val="center"/>
              <w:rPr/>
            </w:pPr>
            <w:r>
              <w:rPr>
                <w:rFonts w:ascii="TimesNewRoman;TimesNewRoman_EmbeddedFont;TimesNewRoman_MSFontService;sans-serif" w:hAnsi="TimesNewRoman;TimesNewRoman_EmbeddedFont;TimesNewRoman_MSFontService;sans-serif"/>
                <w:sz w:val="20"/>
                <w:szCs w:val="20"/>
              </w:rPr>
              <w:t>Parámetro</w:t>
            </w:r>
          </w:p>
        </w:tc>
        <w:tc>
          <w:tcPr>
            <w:tcW w:w="2206" w:type="dxa"/>
            <w:gridSpan w:val="2"/>
            <w:tcBorders/>
            <w:vAlign w:val="center"/>
          </w:tcPr>
          <w:p>
            <w:pPr>
              <w:pStyle w:val="Contenidodelatabla"/>
              <w:widowControl/>
              <w:suppressLineNumbers/>
              <w:suppressAutoHyphens w:val="true"/>
              <w:bidi w:val="0"/>
              <w:spacing w:before="0" w:after="0"/>
              <w:ind w:left="0" w:right="170" w:hanging="0"/>
              <w:jc w:val="center"/>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4"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140" w:type="dxa"/>
            <w:tcBorders/>
            <w:vAlign w:val="center"/>
          </w:tcPr>
          <w:p>
            <w:pPr>
              <w:pStyle w:val="Contenidodelatabla"/>
              <w:bidi w:val="0"/>
              <w:jc w:val="center"/>
              <w:rPr/>
            </w:pPr>
            <w:r>
              <w:rPr>
                <w:rFonts w:ascii="TimesNewRoman;TimesNewRoman_EmbeddedFont;TimesNewRoman_MSFontService;sans-serif" w:hAnsi="TimesNewRoman;TimesNewRoman_EmbeddedFont;TimesNewRoman_MSFontService;sans-serif"/>
                <w:sz w:val="20"/>
                <w:szCs w:val="20"/>
              </w:rPr>
              <w:t>R1</w:t>
            </w:r>
          </w:p>
        </w:tc>
        <w:tc>
          <w:tcPr>
            <w:tcW w:w="1066" w:type="dxa"/>
            <w:tcBorders/>
            <w:vAlign w:val="center"/>
          </w:tcPr>
          <w:p>
            <w:pPr>
              <w:pStyle w:val="Contenidodelatabla"/>
              <w:bidi w:val="0"/>
              <w:jc w:val="center"/>
              <w:rPr/>
            </w:pPr>
            <w:r>
              <w:rPr>
                <w:rFonts w:ascii="TimesNewRoman;TimesNewRoman_EmbeddedFont;TimesNewRoman_MSFontService;sans-serif" w:hAnsi="TimesNewRoman;TimesNewRoman_EmbeddedFont;TimesNewRoman_MSFontService;sans-serif"/>
                <w:sz w:val="20"/>
                <w:szCs w:val="20"/>
              </w:rPr>
              <w:t>R2</w:t>
            </w:r>
          </w:p>
        </w:tc>
      </w:tr>
      <w:tr>
        <w:trPr/>
        <w:tc>
          <w:tcPr>
            <w:tcW w:w="2774" w:type="dxa"/>
            <w:tcBorders/>
            <w:vAlign w:val="center"/>
          </w:tcPr>
          <w:p>
            <w:pPr>
              <w:pStyle w:val="Cuerpodetexto"/>
              <w:bidi w:val="0"/>
              <w:spacing w:lineRule="atLeast" w:line="225" w:before="0" w:after="14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140" w:type="dxa"/>
            <w:tcBorders/>
            <w:vAlign w:val="center"/>
          </w:tcPr>
          <w:p>
            <w:pPr>
              <w:pStyle w:val="Contenidodelatabla"/>
              <w:widowControl/>
              <w:suppressLineNumbers/>
              <w:suppressAutoHyphens w:val="true"/>
              <w:bidi w:val="0"/>
              <w:spacing w:before="0" w:after="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15000Ω</w:t>
            </w:r>
          </w:p>
        </w:tc>
        <w:tc>
          <w:tcPr>
            <w:tcW w:w="1066" w:type="dxa"/>
            <w:tcBorders/>
            <w:vAlign w:val="center"/>
          </w:tcPr>
          <w:p>
            <w:pPr>
              <w:pStyle w:val="Contenidodelatabla"/>
              <w:widowControl/>
              <w:suppressLineNumbers/>
              <w:suppressAutoHyphens w:val="true"/>
              <w:bidi w:val="0"/>
              <w:spacing w:before="0" w:after="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470000Ω</w:t>
            </w:r>
          </w:p>
        </w:tc>
      </w:tr>
      <w:tr>
        <w:trPr/>
        <w:tc>
          <w:tcPr>
            <w:tcW w:w="2774" w:type="dxa"/>
            <w:tcBorders/>
            <w:vAlign w:val="center"/>
          </w:tcPr>
          <w:p>
            <w:pPr>
              <w:pStyle w:val="Cuerpodetexto"/>
              <w:bidi w:val="0"/>
              <w:spacing w:lineRule="atLeast" w:line="225" w:before="0" w:after="140"/>
              <w:ind w:left="0" w:right="0" w:hanging="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14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15.21kΩ</w:t>
            </w:r>
          </w:p>
        </w:tc>
        <w:tc>
          <w:tcPr>
            <w:tcW w:w="1066" w:type="dxa"/>
            <w:tcBorders/>
            <w:vAlign w:val="center"/>
          </w:tcPr>
          <w:p>
            <w:pPr>
              <w:pStyle w:val="Contenidodelatabla"/>
              <w:widowControl/>
              <w:suppressLineNumbers/>
              <w:suppressAutoHyphens w:val="true"/>
              <w:bidi w:val="0"/>
              <w:spacing w:before="0" w:after="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476.4kΩ</w:t>
            </w:r>
          </w:p>
        </w:tc>
      </w:tr>
      <w:tr>
        <w:trPr/>
        <w:tc>
          <w:tcPr>
            <w:tcW w:w="2774" w:type="dxa"/>
            <w:tcBorders/>
            <w:vAlign w:val="center"/>
          </w:tcPr>
          <w:p>
            <w:pPr>
              <w:pStyle w:val="Cuerpodetexto"/>
              <w:bidi w:val="0"/>
              <w:spacing w:lineRule="atLeast" w:line="225" w:before="0" w:after="140"/>
              <w:ind w:left="0" w:right="0" w:hanging="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14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15.21kΩ</w:t>
            </w:r>
          </w:p>
        </w:tc>
        <w:tc>
          <w:tcPr>
            <w:tcW w:w="1066"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477.5kΩ</w:t>
            </w:r>
          </w:p>
        </w:tc>
      </w:tr>
    </w:tbl>
    <w:p>
      <w:pPr>
        <w:pStyle w:val="Normal"/>
        <w:bidi w:val="0"/>
        <w:jc w:val="left"/>
        <w:rPr/>
      </w:pPr>
      <w:r>
        <w:rPr/>
      </w:r>
    </w:p>
    <w:tbl>
      <w:tblPr>
        <w:tblW w:w="4980" w:type="dxa"/>
        <w:jc w:val="left"/>
        <w:tblInd w:w="0" w:type="dxa"/>
        <w:tblCellMar>
          <w:top w:w="0" w:type="dxa"/>
          <w:left w:w="0" w:type="dxa"/>
          <w:bottom w:w="0" w:type="dxa"/>
          <w:right w:w="0" w:type="dxa"/>
        </w:tblCellMar>
      </w:tblPr>
      <w:tblGrid>
        <w:gridCol w:w="2775"/>
        <w:gridCol w:w="1080"/>
        <w:gridCol w:w="1125"/>
      </w:tblGrid>
      <w:tr>
        <w:trPr/>
        <w:tc>
          <w:tcPr>
            <w:tcW w:w="2775" w:type="dxa"/>
            <w:vMerge w:val="restart"/>
            <w:tcBorders/>
            <w:vAlign w:val="center"/>
          </w:tcPr>
          <w:p>
            <w:pPr>
              <w:pStyle w:val="Contenidodelatabla"/>
              <w:bidi w:val="0"/>
              <w:jc w:val="center"/>
              <w:rPr/>
            </w:pPr>
            <w:r>
              <w:rPr>
                <w:rFonts w:ascii="TimesNewRoman;TimesNewRoman_EmbeddedFont;TimesNewRoman_MSFontService;sans-serif" w:hAnsi="TimesNewRoman;TimesNewRoman_EmbeddedFont;TimesNewRoman_MSFontService;sans-serif"/>
                <w:sz w:val="20"/>
                <w:szCs w:val="20"/>
              </w:rPr>
              <w:t>Parámetro</w:t>
            </w:r>
          </w:p>
        </w:tc>
        <w:tc>
          <w:tcPr>
            <w:tcW w:w="2205" w:type="dxa"/>
            <w:gridSpan w:val="2"/>
            <w:tcBorders/>
            <w:vAlign w:val="center"/>
          </w:tcPr>
          <w:p>
            <w:pPr>
              <w:pStyle w:val="Contenidodelatabla"/>
              <w:bidi w:val="0"/>
              <w:jc w:val="center"/>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vAlign w:val="center"/>
          </w:tcPr>
          <w:p>
            <w:pPr>
              <w:pStyle w:val="Contenidodelatabla"/>
              <w:bidi w:val="0"/>
              <w:jc w:val="center"/>
              <w:rPr/>
            </w:pPr>
            <w:r>
              <w:rPr>
                <w:rFonts w:ascii="TimesNewRoman;TimesNewRoman_EmbeddedFont;TimesNewRoman_MSFontService;sans-serif" w:hAnsi="TimesNewRoman;TimesNewRoman_EmbeddedFont;TimesNewRoman_MSFontService;sans-serif"/>
                <w:sz w:val="20"/>
                <w:szCs w:val="20"/>
              </w:rPr>
              <w:t>R3</w:t>
            </w:r>
          </w:p>
        </w:tc>
        <w:tc>
          <w:tcPr>
            <w:tcW w:w="1125" w:type="dxa"/>
            <w:tcBorders/>
            <w:vAlign w:val="center"/>
          </w:tcPr>
          <w:p>
            <w:pPr>
              <w:pStyle w:val="Contenidodelatabla"/>
              <w:bidi w:val="0"/>
              <w:jc w:val="center"/>
              <w:rPr/>
            </w:pPr>
            <w:r>
              <w:rPr>
                <w:rFonts w:ascii="TimesNewRoman;TimesNewRoman_EmbeddedFont;TimesNewRoman_MSFontService;sans-serif" w:hAnsi="TimesNewRoman;TimesNewRoman_EmbeddedFont;TimesNewRoman_MSFontService;sans-serif"/>
                <w:sz w:val="20"/>
                <w:szCs w:val="20"/>
              </w:rPr>
              <w:t>R4</w:t>
            </w:r>
          </w:p>
        </w:tc>
      </w:tr>
      <w:tr>
        <w:trPr/>
        <w:tc>
          <w:tcPr>
            <w:tcW w:w="2775" w:type="dxa"/>
            <w:tcBorders/>
            <w:vAlign w:val="center"/>
          </w:tcPr>
          <w:p>
            <w:pPr>
              <w:pStyle w:val="Cuerpodetexto"/>
              <w:bidi w:val="0"/>
              <w:spacing w:lineRule="atLeast" w:line="225" w:before="0" w:after="14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33000Ω</w:t>
            </w:r>
          </w:p>
        </w:tc>
        <w:tc>
          <w:tcPr>
            <w:tcW w:w="112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100000Ω</w:t>
            </w:r>
          </w:p>
        </w:tc>
      </w:tr>
      <w:tr>
        <w:trPr/>
        <w:tc>
          <w:tcPr>
            <w:tcW w:w="2775" w:type="dxa"/>
            <w:tcBorders/>
            <w:vAlign w:val="center"/>
          </w:tcPr>
          <w:p>
            <w:pPr>
              <w:pStyle w:val="Cuerpodetexto"/>
              <w:bidi w:val="0"/>
              <w:spacing w:lineRule="atLeast" w:line="225" w:before="0" w:after="140"/>
              <w:ind w:left="0" w:right="0" w:hanging="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32.69kΩ</w:t>
            </w:r>
          </w:p>
        </w:tc>
        <w:tc>
          <w:tcPr>
            <w:tcW w:w="112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100.9kΩ</w:t>
            </w:r>
          </w:p>
        </w:tc>
      </w:tr>
      <w:tr>
        <w:trPr/>
        <w:tc>
          <w:tcPr>
            <w:tcW w:w="2775" w:type="dxa"/>
            <w:tcBorders/>
            <w:vAlign w:val="center"/>
          </w:tcPr>
          <w:p>
            <w:pPr>
              <w:pStyle w:val="Cuerpodetexto"/>
              <w:bidi w:val="0"/>
              <w:spacing w:lineRule="atLeast" w:line="225" w:before="0" w:after="140"/>
              <w:ind w:left="0" w:right="0" w:hanging="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32.71kΩ</w:t>
            </w:r>
          </w:p>
        </w:tc>
        <w:tc>
          <w:tcPr>
            <w:tcW w:w="112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101.1kΩ</w:t>
            </w:r>
          </w:p>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
          </w:p>
        </w:tc>
      </w:tr>
    </w:tbl>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vAlign w:val="center"/>
          </w:tcPr>
          <w:p>
            <w:pPr>
              <w:pStyle w:val="Contenidodelatabla"/>
              <w:bidi w:val="0"/>
              <w:jc w:val="center"/>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vAlign w:val="center"/>
          </w:tcPr>
          <w:p>
            <w:pPr>
              <w:pStyle w:val="Contenidodelatabla"/>
              <w:bidi w:val="0"/>
              <w:jc w:val="center"/>
              <w:rPr/>
            </w:pPr>
            <w:r>
              <w:rPr>
                <w:rFonts w:ascii="TimesNewRoman;TimesNewRoman_EmbeddedFont;TimesNewRoman_MSFontService;sans-serif" w:hAnsi="TimesNewRoman;TimesNewRoman_EmbeddedFont;TimesNewRoman_MSFontService;sans-serif"/>
                <w:sz w:val="20"/>
                <w:szCs w:val="20"/>
              </w:rPr>
              <w:t>R5</w:t>
            </w:r>
          </w:p>
        </w:tc>
        <w:tc>
          <w:tcPr>
            <w:tcW w:w="1305" w:type="dxa"/>
            <w:tcBorders/>
            <w:vAlign w:val="center"/>
          </w:tcPr>
          <w:p>
            <w:pPr>
              <w:pStyle w:val="Contenidodelatabla"/>
              <w:bidi w:val="0"/>
              <w:jc w:val="center"/>
              <w:rPr/>
            </w:pPr>
            <w:r>
              <w:rPr>
                <w:rFonts w:ascii="TimesNewRoman;TimesNewRoman_EmbeddedFont;TimesNewRoman_MSFontService;sans-serif" w:hAnsi="TimesNewRoman;TimesNewRoman_EmbeddedFont;TimesNewRoman_MSFontService;sans-serif"/>
                <w:sz w:val="20"/>
                <w:szCs w:val="20"/>
              </w:rPr>
              <w:t>R6</w:t>
            </w:r>
          </w:p>
        </w:tc>
      </w:tr>
      <w:tr>
        <w:trPr/>
        <w:tc>
          <w:tcPr>
            <w:tcW w:w="2775" w:type="dxa"/>
            <w:tcBorders/>
            <w:vAlign w:val="center"/>
          </w:tcPr>
          <w:p>
            <w:pPr>
              <w:pStyle w:val="Cuerpodetexto"/>
              <w:bidi w:val="0"/>
              <w:spacing w:lineRule="atLeast" w:line="225" w:before="0" w:after="14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22000Ω</w:t>
            </w:r>
          </w:p>
        </w:tc>
        <w:tc>
          <w:tcPr>
            <w:tcW w:w="130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10000Ω</w:t>
            </w:r>
          </w:p>
        </w:tc>
      </w:tr>
      <w:tr>
        <w:trPr/>
        <w:tc>
          <w:tcPr>
            <w:tcW w:w="2775" w:type="dxa"/>
            <w:tcBorders/>
            <w:vAlign w:val="center"/>
          </w:tcPr>
          <w:p>
            <w:pPr>
              <w:pStyle w:val="Cuerpodetexto"/>
              <w:bidi w:val="0"/>
              <w:spacing w:lineRule="atLeast" w:line="225" w:before="0" w:after="140"/>
              <w:ind w:left="0" w:right="0" w:hanging="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9.89kΩ</w:t>
            </w:r>
          </w:p>
        </w:tc>
        <w:tc>
          <w:tcPr>
            <w:tcW w:w="130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657.04kΩ</w:t>
            </w:r>
          </w:p>
        </w:tc>
      </w:tr>
      <w:tr>
        <w:trPr/>
        <w:tc>
          <w:tcPr>
            <w:tcW w:w="2775" w:type="dxa"/>
            <w:tcBorders/>
            <w:vAlign w:val="center"/>
          </w:tcPr>
          <w:p>
            <w:pPr>
              <w:pStyle w:val="Cuerpodetexto"/>
              <w:bidi w:val="0"/>
              <w:spacing w:lineRule="atLeast" w:line="225" w:before="0" w:after="140"/>
              <w:ind w:left="0" w:right="0" w:hanging="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9.89kΩ</w:t>
            </w:r>
          </w:p>
        </w:tc>
        <w:tc>
          <w:tcPr>
            <w:tcW w:w="130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659kΩ</w:t>
            </w:r>
          </w:p>
        </w:tc>
      </w:tr>
    </w:tbl>
    <w:p>
      <w:pPr>
        <w:pStyle w:val="Normal"/>
        <w:bidi w:val="0"/>
        <w:jc w:val="left"/>
        <w:rPr/>
      </w:pPr>
      <w:r>
        <w:rPr/>
      </w:r>
    </w:p>
    <w:p>
      <w:pPr>
        <w:pStyle w:val="Normal"/>
        <w:bidi w:val="0"/>
        <w:jc w:val="left"/>
        <w:rPr/>
      </w:pPr>
      <w:r>
        <w:rPr/>
      </w:r>
    </w:p>
    <w:tbl>
      <w:tblPr>
        <w:tblW w:w="4140" w:type="dxa"/>
        <w:jc w:val="left"/>
        <w:tblInd w:w="0" w:type="dxa"/>
        <w:tblCellMar>
          <w:top w:w="0" w:type="dxa"/>
          <w:left w:w="0" w:type="dxa"/>
          <w:bottom w:w="0" w:type="dxa"/>
          <w:right w:w="0" w:type="dxa"/>
        </w:tblCellMar>
      </w:tblPr>
      <w:tblGrid>
        <w:gridCol w:w="2775"/>
        <w:gridCol w:w="1364"/>
      </w:tblGrid>
      <w:tr>
        <w:trPr/>
        <w:tc>
          <w:tcPr>
            <w:tcW w:w="2775" w:type="dxa"/>
            <w:tcBorders/>
            <w:vAlign w:val="center"/>
          </w:tcPr>
          <w:p>
            <w:pPr>
              <w:pStyle w:val="Contenidodelatabla"/>
              <w:bidi w:val="0"/>
              <w:jc w:val="center"/>
              <w:rPr/>
            </w:pPr>
            <w:r>
              <w:rPr>
                <w:rFonts w:ascii="TimesNewRoman;TimesNewRoman_EmbeddedFont;TimesNewRoman_MSFontService;sans-serif" w:hAnsi="TimesNewRoman;TimesNewRoman_EmbeddedFont;TimesNewRoman_MSFontService;sans-serif"/>
                <w:sz w:val="20"/>
                <w:szCs w:val="20"/>
              </w:rPr>
              <w:t>Parámetro</w:t>
            </w:r>
          </w:p>
        </w:tc>
        <w:tc>
          <w:tcPr>
            <w:tcW w:w="1364" w:type="dxa"/>
            <w:tcBorders/>
            <w:vAlign w:val="center"/>
          </w:tcPr>
          <w:p>
            <w:pPr>
              <w:pStyle w:val="Contenidodelatabla"/>
              <w:bidi w:val="0"/>
              <w:jc w:val="center"/>
              <w:rPr/>
            </w:pPr>
            <w:r>
              <w:rPr>
                <w:rFonts w:ascii="TimesNewRoman;TimesNewRoman_EmbeddedFont;TimesNewRoman_MSFontService;sans-serif" w:hAnsi="TimesNewRoman;TimesNewRoman_EmbeddedFont;TimesNewRoman_MSFontService;sans-serif"/>
                <w:sz w:val="20"/>
                <w:szCs w:val="20"/>
              </w:rPr>
              <w:t>RAB</w:t>
            </w:r>
          </w:p>
        </w:tc>
      </w:tr>
      <w:tr>
        <w:trPr/>
        <w:tc>
          <w:tcPr>
            <w:tcW w:w="2775" w:type="dxa"/>
            <w:tcBorders/>
            <w:vAlign w:val="center"/>
          </w:tcPr>
          <w:p>
            <w:pPr>
              <w:pStyle w:val="Cuerpodetexto"/>
              <w:bidi w:val="0"/>
              <w:spacing w:lineRule="atLeast" w:line="225" w:before="0" w:after="14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364"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650000Ω</w:t>
            </w:r>
          </w:p>
        </w:tc>
      </w:tr>
      <w:tr>
        <w:trPr/>
        <w:tc>
          <w:tcPr>
            <w:tcW w:w="2775" w:type="dxa"/>
            <w:tcBorders/>
            <w:vAlign w:val="center"/>
          </w:tcPr>
          <w:p>
            <w:pPr>
              <w:pStyle w:val="Cuerpodetexto"/>
              <w:bidi w:val="0"/>
              <w:spacing w:lineRule="atLeast" w:line="225" w:before="0" w:after="140"/>
              <w:ind w:left="0" w:right="0" w:hanging="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364"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657.04kΩ</w:t>
            </w:r>
          </w:p>
        </w:tc>
      </w:tr>
      <w:tr>
        <w:trPr/>
        <w:tc>
          <w:tcPr>
            <w:tcW w:w="2775" w:type="dxa"/>
            <w:tcBorders/>
            <w:vAlign w:val="center"/>
          </w:tcPr>
          <w:p>
            <w:pPr>
              <w:pStyle w:val="Cuerpodetexto"/>
              <w:bidi w:val="0"/>
              <w:spacing w:lineRule="atLeast" w:line="225" w:before="0" w:after="140"/>
              <w:ind w:left="0" w:right="0" w:hanging="0"/>
              <w:jc w:val="center"/>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364"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659kΩ</w:t>
            </w:r>
          </w:p>
        </w:tc>
      </w:tr>
    </w:tbl>
    <w:p>
      <w:pPr>
        <w:pStyle w:val="Normal"/>
        <w:bidi w:val="0"/>
        <w:jc w:val="left"/>
        <w:rPr/>
      </w:pPr>
      <w:r>
        <w:rPr/>
      </w:r>
    </w:p>
    <w:p>
      <w:pPr>
        <w:pStyle w:val="Normal"/>
        <w:bidi w:val="0"/>
        <w:jc w:val="center"/>
        <w:rPr>
          <w:b/>
          <w:b/>
          <w:bCs/>
        </w:rPr>
      </w:pPr>
      <w:r>
        <w:rPr>
          <w:b/>
          <w:bCs/>
        </w:rPr>
      </w:r>
    </w:p>
    <w:p>
      <w:pPr>
        <w:pStyle w:val="Normal"/>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bCs/>
          <w:sz w:val="20"/>
          <w:szCs w:val="20"/>
        </w:rPr>
        <w:t>C</w:t>
      </w:r>
      <w:r>
        <w:rPr>
          <w:rFonts w:ascii="TimesNewRoman;TimesNewRoman_EmbeddedFont;TimesNewRoman_MSFontService;sans-serif" w:hAnsi="TimesNewRoman;TimesNewRoman_EmbeddedFont;TimesNewRoman_MSFontService;sans-serif"/>
          <w:b/>
          <w:bCs/>
          <w:sz w:val="16"/>
          <w:szCs w:val="16"/>
        </w:rPr>
        <w:t>ircuito en Paralelo</w:t>
      </w:r>
    </w:p>
    <w:p>
      <w:pPr>
        <w:pStyle w:val="Normal"/>
        <w:bidi w:val="0"/>
        <w:jc w:val="center"/>
        <w:rPr/>
      </w:pPr>
      <w:r>
        <w:rPr/>
        <w:drawing>
          <wp:inline distT="0" distB="0" distL="0" distR="0">
            <wp:extent cx="3448050" cy="1457325"/>
            <wp:effectExtent l="0" t="0" r="0" b="0"/>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3448050" cy="1457325"/>
                    </a:xfrm>
                    <a:prstGeom prst="rect">
                      <a:avLst/>
                    </a:prstGeom>
                  </pic:spPr>
                </pic:pic>
              </a:graphicData>
            </a:graphic>
          </wp:inline>
        </w:drawing>
      </w:r>
    </w:p>
    <w:p>
      <w:pPr>
        <w:pStyle w:val="Cuerpodetexto"/>
        <w:bidi w:val="0"/>
        <w:jc w:val="center"/>
        <w:rPr>
          <w:sz w:val="16"/>
          <w:szCs w:val="16"/>
        </w:rPr>
      </w:pPr>
      <w:r>
        <w:rPr>
          <w:rFonts w:ascii="Times New Roman" w:hAnsi="Times New Roman"/>
          <w:b w:val="false"/>
          <w:i w:val="false"/>
          <w:caps w:val="false"/>
          <w:smallCaps w:val="false"/>
          <w:color w:val="000000"/>
          <w:spacing w:val="0"/>
          <w:sz w:val="16"/>
          <w:szCs w:val="16"/>
        </w:rPr>
        <w:t>Fig. 6.</w:t>
      </w:r>
      <w:r>
        <w:rPr>
          <w:rFonts w:eastAsia="Noto Serif CJK SC" w:cs="Lohit Devanagari" w:ascii="Times New Roman" w:hAnsi="Times New Roman"/>
          <w:b w:val="false"/>
          <w:i w:val="false"/>
          <w:caps w:val="false"/>
          <w:smallCaps w:val="false"/>
          <w:color w:val="000000"/>
          <w:spacing w:val="0"/>
          <w:kern w:val="2"/>
          <w:sz w:val="16"/>
          <w:szCs w:val="16"/>
          <w:lang w:val="es-ES" w:eastAsia="zh-CN" w:bidi="hi-IN"/>
        </w:rPr>
        <w:t>Conexión circuito en paralelo</w:t>
      </w:r>
      <w:r>
        <w:rPr>
          <w:rFonts w:ascii="Times New Roman" w:hAnsi="Times New Roman"/>
          <w:b w:val="false"/>
          <w:i w:val="false"/>
          <w:caps w:val="false"/>
          <w:smallCaps w:val="false"/>
          <w:color w:val="000000"/>
          <w:spacing w:val="0"/>
          <w:sz w:val="16"/>
          <w:szCs w:val="16"/>
        </w:rPr>
        <w:t>.</w:t>
      </w:r>
    </w:p>
    <w:p>
      <w:pPr>
        <w:pStyle w:val="Normal"/>
        <w:bidi w:val="0"/>
        <w:jc w:val="center"/>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R1</w:t>
            </w:r>
          </w:p>
        </w:tc>
        <w:tc>
          <w:tcPr>
            <w:tcW w:w="130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R2</w:t>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lang w:val="es-CO"/>
              </w:rPr>
            </w:pPr>
            <w:r>
              <w:rPr>
                <w:rFonts w:ascii="TimesNewRoman;TimesNewRoman_EmbeddedFont;TimesNewRoman_MSFontService;sans-serif" w:hAnsi="TimesNewRoman;TimesNewRoman_EmbeddedFont;TimesNewRoman_MSFontService;sans-serif"/>
                <w:sz w:val="20"/>
                <w:szCs w:val="20"/>
                <w:lang w:val="es-CO"/>
              </w:rPr>
              <w:t>470000Ω</w:t>
            </w:r>
          </w:p>
        </w:tc>
        <w:tc>
          <w:tcPr>
            <w:tcW w:w="130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lang w:val="es-CO"/>
              </w:rPr>
            </w:pPr>
            <w:r>
              <w:rPr>
                <w:rFonts w:ascii="TimesNewRoman;TimesNewRoman_EmbeddedFont;TimesNewRoman_MSFontService;sans-serif" w:hAnsi="TimesNewRoman;TimesNewRoman_EmbeddedFont;TimesNewRoman_MSFontService;sans-serif"/>
                <w:sz w:val="20"/>
                <w:szCs w:val="20"/>
                <w:lang w:val="es-CO"/>
              </w:rPr>
              <w:t>22000Ω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lang w:val="es-CO"/>
              </w:rPr>
            </w:pPr>
            <w:r>
              <w:rPr>
                <w:rFonts w:ascii="TimesNewRoman;TimesNewRoman_EmbeddedFont;TimesNewRoman_MSFontService;sans-serif" w:hAnsi="TimesNewRoman;TimesNewRoman_EmbeddedFont;TimesNewRoman_MSFontService;sans-serif"/>
                <w:sz w:val="20"/>
                <w:szCs w:val="20"/>
                <w:lang w:val="es-CO"/>
              </w:rPr>
              <w:t>0,47MΩ</w:t>
            </w:r>
          </w:p>
        </w:tc>
        <w:tc>
          <w:tcPr>
            <w:tcW w:w="1305"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21,9kΩ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lang w:val="es-CO"/>
              </w:rPr>
            </w:pPr>
            <w:r>
              <w:rPr>
                <w:rFonts w:ascii="TimesNewRoman;TimesNewRoman_EmbeddedFont;TimesNewRoman_MSFontService;sans-serif" w:hAnsi="TimesNewRoman;TimesNewRoman_EmbeddedFont;TimesNewRoman_MSFontService;sans-serif"/>
                <w:sz w:val="20"/>
                <w:szCs w:val="20"/>
                <w:lang w:val="es-CO"/>
              </w:rPr>
              <w:t>6,46kΩ</w:t>
            </w:r>
          </w:p>
        </w:tc>
        <w:tc>
          <w:tcPr>
            <w:tcW w:w="1305"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6.48kΩ</w:t>
            </w:r>
          </w:p>
        </w:tc>
      </w:tr>
    </w:tbl>
    <w:p>
      <w:pPr>
        <w:pStyle w:val="Normal"/>
        <w:bidi w:val="0"/>
        <w:jc w:val="center"/>
        <w:rPr/>
      </w:pPr>
      <w:r>
        <w:rPr/>
      </w:r>
    </w:p>
    <w:tbl>
      <w:tblPr>
        <w:tblW w:w="4980" w:type="dxa"/>
        <w:jc w:val="left"/>
        <w:tblInd w:w="0" w:type="dxa"/>
        <w:tblCellMar>
          <w:top w:w="0" w:type="dxa"/>
          <w:left w:w="0" w:type="dxa"/>
          <w:bottom w:w="0" w:type="dxa"/>
          <w:right w:w="0" w:type="dxa"/>
        </w:tblCellMar>
      </w:tblPr>
      <w:tblGrid>
        <w:gridCol w:w="2775"/>
        <w:gridCol w:w="1080"/>
        <w:gridCol w:w="1125"/>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205"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R3</w:t>
            </w:r>
          </w:p>
        </w:tc>
        <w:tc>
          <w:tcPr>
            <w:tcW w:w="112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R4</w:t>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100000Ω</w:t>
            </w:r>
          </w:p>
        </w:tc>
        <w:tc>
          <w:tcPr>
            <w:tcW w:w="1125"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33000Ω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102,5kΩ</w:t>
            </w:r>
          </w:p>
        </w:tc>
        <w:tc>
          <w:tcPr>
            <w:tcW w:w="1125"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33,7kΩ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lang w:val="es-CO"/>
              </w:rPr>
            </w:pPr>
            <w:r>
              <w:rPr>
                <w:rFonts w:ascii="TimesNewRoman;TimesNewRoman_EmbeddedFont;TimesNewRoman_MSFontService;sans-serif" w:hAnsi="TimesNewRoman;TimesNewRoman_EmbeddedFont;TimesNewRoman_MSFontService;sans-serif"/>
                <w:sz w:val="20"/>
                <w:szCs w:val="20"/>
                <w:lang w:val="es-CO"/>
              </w:rPr>
              <w:t>6,6kΩ</w:t>
            </w:r>
          </w:p>
        </w:tc>
        <w:tc>
          <w:tcPr>
            <w:tcW w:w="112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lang w:val="es-CO"/>
              </w:rPr>
            </w:pPr>
            <w:r>
              <w:rPr>
                <w:rFonts w:ascii="TimesNewRoman;TimesNewRoman_EmbeddedFont;TimesNewRoman_MSFontService;sans-serif" w:hAnsi="TimesNewRoman;TimesNewRoman_EmbeddedFont;TimesNewRoman_MSFontService;sans-serif"/>
                <w:sz w:val="20"/>
                <w:szCs w:val="20"/>
                <w:lang w:val="es-CO"/>
              </w:rPr>
              <w:t>6,5kΩ</w:t>
            </w:r>
          </w:p>
        </w:tc>
      </w:tr>
    </w:tbl>
    <w:p>
      <w:pPr>
        <w:pStyle w:val="Normal"/>
        <w:bidi w:val="0"/>
        <w:jc w:val="left"/>
        <w:rPr/>
      </w:pPr>
      <w:r>
        <w:rPr/>
      </w:r>
    </w:p>
    <w:tbl>
      <w:tblPr>
        <w:tblW w:w="4980" w:type="dxa"/>
        <w:jc w:val="left"/>
        <w:tblInd w:w="0" w:type="dxa"/>
        <w:tblCellMar>
          <w:top w:w="0" w:type="dxa"/>
          <w:left w:w="0" w:type="dxa"/>
          <w:bottom w:w="0" w:type="dxa"/>
          <w:right w:w="0" w:type="dxa"/>
        </w:tblCellMar>
      </w:tblPr>
      <w:tblGrid>
        <w:gridCol w:w="2775"/>
        <w:gridCol w:w="1080"/>
        <w:gridCol w:w="1125"/>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205"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R5</w:t>
            </w:r>
          </w:p>
        </w:tc>
        <w:tc>
          <w:tcPr>
            <w:tcW w:w="112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R6</w:t>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lang w:val="es-CO"/>
              </w:rPr>
            </w:pPr>
            <w:r>
              <w:rPr>
                <w:rFonts w:ascii="TimesNewRoman;TimesNewRoman_EmbeddedFont;TimesNewRoman_MSFontService;sans-serif" w:hAnsi="TimesNewRoman;TimesNewRoman_EmbeddedFont;TimesNewRoman_MSFontService;sans-serif"/>
                <w:sz w:val="20"/>
                <w:szCs w:val="20"/>
                <w:lang w:val="es-CO"/>
              </w:rPr>
              <w:t>390000Ω</w:t>
            </w:r>
          </w:p>
        </w:tc>
        <w:tc>
          <w:tcPr>
            <w:tcW w:w="112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lang w:val="es-CO"/>
              </w:rPr>
            </w:pPr>
            <w:r>
              <w:rPr>
                <w:rFonts w:ascii="TimesNewRoman;TimesNewRoman_EmbeddedFont;TimesNewRoman_MSFontService;sans-serif" w:hAnsi="TimesNewRoman;TimesNewRoman_EmbeddedFont;TimesNewRoman_MSFontService;sans-serif"/>
                <w:sz w:val="20"/>
                <w:szCs w:val="20"/>
                <w:lang w:val="es-CO"/>
              </w:rPr>
              <w:t>15000Ω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0,38MΩ</w:t>
            </w:r>
          </w:p>
        </w:tc>
        <w:tc>
          <w:tcPr>
            <w:tcW w:w="112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lang w:val="es-CO"/>
              </w:rPr>
            </w:pPr>
            <w:r>
              <w:rPr>
                <w:rFonts w:ascii="TimesNewRoman;TimesNewRoman_EmbeddedFont;TimesNewRoman_MSFontService;sans-serif" w:hAnsi="TimesNewRoman;TimesNewRoman_EmbeddedFont;TimesNewRoman_MSFontService;sans-serif"/>
                <w:sz w:val="20"/>
                <w:szCs w:val="20"/>
                <w:lang w:val="es-CO"/>
              </w:rPr>
              <w:t>15,17kΩ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lang w:val="es-CO"/>
              </w:rPr>
            </w:pPr>
            <w:r>
              <w:rPr>
                <w:rFonts w:ascii="TimesNewRoman;TimesNewRoman_EmbeddedFont;TimesNewRoman_MSFontService;sans-serif" w:hAnsi="TimesNewRoman;TimesNewRoman_EmbeddedFont;TimesNewRoman_MSFontService;sans-serif"/>
                <w:sz w:val="20"/>
                <w:szCs w:val="20"/>
                <w:lang w:val="es-CO"/>
              </w:rPr>
              <w:t>6,5kΩ</w:t>
            </w:r>
          </w:p>
        </w:tc>
        <w:tc>
          <w:tcPr>
            <w:tcW w:w="1125"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6,49kΩ</w:t>
            </w:r>
          </w:p>
        </w:tc>
      </w:tr>
    </w:tbl>
    <w:p>
      <w:pPr>
        <w:pStyle w:val="Normal"/>
        <w:bidi w:val="0"/>
        <w:jc w:val="left"/>
        <w:rPr/>
      </w:pPr>
      <w:r>
        <w:rPr/>
      </w:r>
    </w:p>
    <w:tbl>
      <w:tblPr>
        <w:tblW w:w="4980" w:type="dxa"/>
        <w:jc w:val="left"/>
        <w:tblInd w:w="0" w:type="dxa"/>
        <w:tblCellMar>
          <w:top w:w="0" w:type="dxa"/>
          <w:left w:w="0" w:type="dxa"/>
          <w:bottom w:w="0" w:type="dxa"/>
          <w:right w:w="0" w:type="dxa"/>
        </w:tblCellMar>
      </w:tblPr>
      <w:tblGrid>
        <w:gridCol w:w="2775"/>
        <w:gridCol w:w="1080"/>
        <w:gridCol w:w="1125"/>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205"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R5</w:t>
            </w:r>
          </w:p>
        </w:tc>
        <w:tc>
          <w:tcPr>
            <w:tcW w:w="112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R6</w:t>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lang w:val="es-CO"/>
              </w:rPr>
            </w:pPr>
            <w:r>
              <w:rPr>
                <w:rFonts w:ascii="TimesNewRoman;TimesNewRoman_EmbeddedFont;TimesNewRoman_MSFontService;sans-serif" w:hAnsi="TimesNewRoman;TimesNewRoman_EmbeddedFont;TimesNewRoman_MSFontService;sans-serif"/>
                <w:sz w:val="20"/>
                <w:szCs w:val="20"/>
                <w:lang w:val="es-CO"/>
              </w:rPr>
              <w:t>390000Ω</w:t>
            </w:r>
          </w:p>
        </w:tc>
        <w:tc>
          <w:tcPr>
            <w:tcW w:w="112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lang w:val="es-CO"/>
              </w:rPr>
            </w:pPr>
            <w:r>
              <w:rPr>
                <w:rFonts w:ascii="TimesNewRoman;TimesNewRoman_EmbeddedFont;TimesNewRoman_MSFontService;sans-serif" w:hAnsi="TimesNewRoman;TimesNewRoman_EmbeddedFont;TimesNewRoman_MSFontService;sans-serif"/>
                <w:sz w:val="20"/>
                <w:szCs w:val="20"/>
                <w:lang w:val="es-CO"/>
              </w:rPr>
              <w:t>15000Ω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0,38MΩ</w:t>
            </w:r>
          </w:p>
        </w:tc>
        <w:tc>
          <w:tcPr>
            <w:tcW w:w="112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lang w:val="es-CO"/>
              </w:rPr>
            </w:pPr>
            <w:r>
              <w:rPr>
                <w:rFonts w:ascii="TimesNewRoman;TimesNewRoman_EmbeddedFont;TimesNewRoman_MSFontService;sans-serif" w:hAnsi="TimesNewRoman;TimesNewRoman_EmbeddedFont;TimesNewRoman_MSFontService;sans-serif"/>
                <w:sz w:val="20"/>
                <w:szCs w:val="20"/>
                <w:lang w:val="es-CO"/>
              </w:rPr>
              <w:t>15,17kΩ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lang w:val="es-CO"/>
              </w:rPr>
            </w:pPr>
            <w:r>
              <w:rPr>
                <w:rFonts w:ascii="TimesNewRoman;TimesNewRoman_EmbeddedFont;TimesNewRoman_MSFontService;sans-serif" w:hAnsi="TimesNewRoman;TimesNewRoman_EmbeddedFont;TimesNewRoman_MSFontService;sans-serif"/>
                <w:sz w:val="20"/>
                <w:szCs w:val="20"/>
                <w:lang w:val="es-CO"/>
              </w:rPr>
              <w:t>6,5kΩ</w:t>
            </w:r>
          </w:p>
        </w:tc>
        <w:tc>
          <w:tcPr>
            <w:tcW w:w="1125"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6,49kΩ</w:t>
            </w:r>
          </w:p>
        </w:tc>
      </w:tr>
    </w:tbl>
    <w:p>
      <w:pPr>
        <w:pStyle w:val="Normal"/>
        <w:bidi w:val="0"/>
        <w:jc w:val="left"/>
        <w:rPr>
          <w:rFonts w:ascii="TimesNewRoman;TimesNewRoman_EmbeddedFont;TimesNewRoman_MSFontService;sans-serif" w:hAnsi="TimesNewRoman;TimesNewRoman_EmbeddedFont;TimesNewRoman_MSFontService;sans-serif"/>
          <w:b/>
          <w:b/>
          <w:bCs/>
          <w:sz w:val="20"/>
          <w:szCs w:val="20"/>
        </w:rPr>
      </w:pPr>
      <w:r>
        <w:rPr/>
      </w:r>
    </w:p>
    <w:tbl>
      <w:tblPr>
        <w:tblW w:w="4980" w:type="dxa"/>
        <w:jc w:val="left"/>
        <w:tblInd w:w="0" w:type="dxa"/>
        <w:tblCellMar>
          <w:top w:w="0" w:type="dxa"/>
          <w:left w:w="0" w:type="dxa"/>
          <w:bottom w:w="0" w:type="dxa"/>
          <w:right w:w="0" w:type="dxa"/>
        </w:tblCellMar>
      </w:tblPr>
      <w:tblGrid>
        <w:gridCol w:w="2775"/>
        <w:gridCol w:w="2205"/>
      </w:tblGrid>
      <w:tr>
        <w:trPr/>
        <w:tc>
          <w:tcPr>
            <w:tcW w:w="277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20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RAB</w:t>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2205"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6364,7Ω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220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lang w:val="es-CO"/>
              </w:rPr>
            </w:pPr>
            <w:r>
              <w:rPr>
                <w:rFonts w:ascii="TimesNewRoman;TimesNewRoman_EmbeddedFont;TimesNewRoman_MSFontService;sans-serif" w:hAnsi="TimesNewRoman;TimesNewRoman_EmbeddedFont;TimesNewRoman_MSFontService;sans-serif"/>
                <w:sz w:val="20"/>
                <w:szCs w:val="20"/>
                <w:lang w:val="es-CO"/>
              </w:rPr>
              <w:t>6,42kΩ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2205"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1,08kΩ</w:t>
            </w:r>
          </w:p>
        </w:tc>
      </w:tr>
    </w:tbl>
    <w:p>
      <w:pPr>
        <w:pStyle w:val="Normal"/>
        <w:bidi w:val="0"/>
        <w:jc w:val="center"/>
        <w:rPr>
          <w:rFonts w:ascii="TimesNewRoman;TimesNewRoman_EmbeddedFont;TimesNewRoman_MSFontService;sans-serif" w:hAnsi="TimesNewRoman;TimesNewRoman_EmbeddedFont;TimesNewRoman_MSFontService;sans-serif"/>
          <w:sz w:val="20"/>
          <w:szCs w:val="20"/>
        </w:rPr>
      </w:pPr>
      <w:r>
        <w:rPr/>
      </w:r>
    </w:p>
    <w:p>
      <w:pPr>
        <w:pStyle w:val="Normal"/>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bCs/>
          <w:sz w:val="20"/>
          <w:szCs w:val="20"/>
        </w:rPr>
        <w:t>C</w:t>
      </w:r>
      <w:r>
        <w:rPr>
          <w:rFonts w:ascii="TimesNewRoman;TimesNewRoman_EmbeddedFont;TimesNewRoman_MSFontService;sans-serif" w:hAnsi="TimesNewRoman;TimesNewRoman_EmbeddedFont;TimesNewRoman_MSFontService;sans-serif"/>
          <w:b/>
          <w:bCs/>
          <w:sz w:val="16"/>
          <w:szCs w:val="16"/>
        </w:rPr>
        <w:t>ircuito Mixto</w:t>
      </w:r>
    </w:p>
    <w:p>
      <w:pPr>
        <w:pStyle w:val="Normal"/>
        <w:bidi w:val="0"/>
        <w:jc w:val="center"/>
        <w:rPr>
          <w:b/>
          <w:b/>
          <w:bCs/>
        </w:rPr>
      </w:pPr>
      <w:r>
        <w:rPr/>
        <w:drawing>
          <wp:inline distT="0" distB="0" distL="0" distR="0">
            <wp:extent cx="3037840" cy="1600200"/>
            <wp:effectExtent l="0" t="0" r="0" b="0"/>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3037840" cy="1600200"/>
                    </a:xfrm>
                    <a:prstGeom prst="rect">
                      <a:avLst/>
                    </a:prstGeom>
                  </pic:spPr>
                </pic:pic>
              </a:graphicData>
            </a:graphic>
          </wp:inline>
        </w:drawing>
      </w:r>
    </w:p>
    <w:p>
      <w:pPr>
        <w:pStyle w:val="Cuerpodetexto"/>
        <w:bidi w:val="0"/>
        <w:jc w:val="center"/>
        <w:rPr>
          <w:b/>
          <w:b/>
          <w:bCs/>
          <w:sz w:val="16"/>
          <w:szCs w:val="16"/>
        </w:rPr>
      </w:pPr>
      <w:r>
        <w:rPr>
          <w:rFonts w:ascii="Times New Roman" w:hAnsi="Times New Roman"/>
          <w:b w:val="false"/>
          <w:bCs/>
          <w:i w:val="false"/>
          <w:caps w:val="false"/>
          <w:smallCaps w:val="false"/>
          <w:color w:val="000000"/>
          <w:spacing w:val="0"/>
          <w:sz w:val="16"/>
          <w:szCs w:val="16"/>
        </w:rPr>
        <w:t>Fig. 7.</w:t>
      </w:r>
      <w:r>
        <w:rPr>
          <w:rFonts w:eastAsia="Noto Serif CJK SC" w:cs="Lohit Devanagari" w:ascii="Times New Roman" w:hAnsi="Times New Roman"/>
          <w:b w:val="false"/>
          <w:bCs/>
          <w:i w:val="false"/>
          <w:caps w:val="false"/>
          <w:smallCaps w:val="false"/>
          <w:color w:val="000000"/>
          <w:spacing w:val="0"/>
          <w:kern w:val="2"/>
          <w:sz w:val="16"/>
          <w:szCs w:val="16"/>
          <w:lang w:val="es-ES" w:eastAsia="zh-CN" w:bidi="hi-IN"/>
        </w:rPr>
        <w:t>Conexión circuito mixto</w:t>
      </w:r>
      <w:r>
        <w:rPr>
          <w:rFonts w:ascii="Times New Roman" w:hAnsi="Times New Roman"/>
          <w:b w:val="false"/>
          <w:bCs/>
          <w:i w:val="false"/>
          <w:caps w:val="false"/>
          <w:smallCaps w:val="false"/>
          <w:color w:val="000000"/>
          <w:spacing w:val="0"/>
          <w:sz w:val="16"/>
          <w:szCs w:val="16"/>
        </w:rPr>
        <w:t>.</w:t>
      </w:r>
    </w:p>
    <w:p>
      <w:pPr>
        <w:pStyle w:val="Normal"/>
        <w:bidi w:val="0"/>
        <w:jc w:val="center"/>
        <w:rPr>
          <w:b/>
          <w:b/>
          <w:bCs/>
        </w:rPr>
      </w:pPr>
      <w:r>
        <w:rPr>
          <w:b/>
          <w:bCs/>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R1</w:t>
            </w:r>
          </w:p>
        </w:tc>
        <w:tc>
          <w:tcPr>
            <w:tcW w:w="130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R2</w:t>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lang w:val="es-CO"/>
              </w:rPr>
            </w:pPr>
            <w:r>
              <w:rPr>
                <w:rFonts w:ascii="TimesNewRoman;TimesNewRoman_EmbeddedFont;TimesNewRoman_MSFontService;sans-serif" w:hAnsi="TimesNewRoman;TimesNewRoman_EmbeddedFont;TimesNewRoman_MSFontService;sans-serif"/>
                <w:sz w:val="20"/>
                <w:szCs w:val="20"/>
                <w:lang w:val="es-CO"/>
              </w:rPr>
              <w:t>470000Ω</w:t>
            </w:r>
          </w:p>
        </w:tc>
        <w:tc>
          <w:tcPr>
            <w:tcW w:w="130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lang w:val="es-CO"/>
              </w:rPr>
            </w:pPr>
            <w:r>
              <w:rPr>
                <w:rFonts w:ascii="TimesNewRoman;TimesNewRoman_EmbeddedFont;TimesNewRoman_MSFontService;sans-serif" w:hAnsi="TimesNewRoman;TimesNewRoman_EmbeddedFont;TimesNewRoman_MSFontService;sans-serif"/>
                <w:sz w:val="20"/>
                <w:szCs w:val="20"/>
                <w:lang w:val="es-CO"/>
              </w:rPr>
              <w:t>22000Ω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0,47MΩ</w:t>
            </w:r>
          </w:p>
        </w:tc>
        <w:tc>
          <w:tcPr>
            <w:tcW w:w="130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lang w:val="es-CO"/>
              </w:rPr>
            </w:pPr>
            <w:r>
              <w:rPr>
                <w:rFonts w:ascii="TimesNewRoman;TimesNewRoman_EmbeddedFont;TimesNewRoman_MSFontService;sans-serif" w:hAnsi="TimesNewRoman;TimesNewRoman_EmbeddedFont;TimesNewRoman_MSFontService;sans-serif"/>
                <w:sz w:val="20"/>
                <w:szCs w:val="20"/>
                <w:lang w:val="es-CO"/>
              </w:rPr>
              <w:t>21,9kΩ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lang w:val="es-CO"/>
              </w:rPr>
            </w:pPr>
            <w:r>
              <w:rPr>
                <w:rFonts w:ascii="TimesNewRoman;TimesNewRoman_EmbeddedFont;TimesNewRoman_MSFontService;sans-serif" w:hAnsi="TimesNewRoman;TimesNewRoman_EmbeddedFont;TimesNewRoman_MSFontService;sans-serif"/>
                <w:sz w:val="20"/>
                <w:szCs w:val="20"/>
                <w:lang w:val="es-CO"/>
              </w:rPr>
              <w:t>0,48MΩ</w:t>
            </w:r>
          </w:p>
        </w:tc>
        <w:tc>
          <w:tcPr>
            <w:tcW w:w="130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lang w:val="es-CO"/>
              </w:rPr>
            </w:pPr>
            <w:r>
              <w:rPr>
                <w:rFonts w:ascii="TimesNewRoman;TimesNewRoman_EmbeddedFont;TimesNewRoman_MSFontService;sans-serif" w:hAnsi="TimesNewRoman;TimesNewRoman_EmbeddedFont;TimesNewRoman_MSFontService;sans-serif"/>
                <w:sz w:val="20"/>
                <w:szCs w:val="20"/>
                <w:lang w:val="es-CO"/>
              </w:rPr>
              <w:t>21kΩ</w:t>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R3</w:t>
            </w:r>
          </w:p>
        </w:tc>
        <w:tc>
          <w:tcPr>
            <w:tcW w:w="130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R4</w:t>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lang w:val="es-CO"/>
              </w:rPr>
            </w:pPr>
            <w:r>
              <w:rPr>
                <w:rFonts w:ascii="TimesNewRoman;TimesNewRoman_EmbeddedFont;TimesNewRoman_MSFontService;sans-serif" w:hAnsi="TimesNewRoman;TimesNewRoman_EmbeddedFont;TimesNewRoman_MSFontService;sans-serif"/>
                <w:sz w:val="20"/>
                <w:szCs w:val="20"/>
                <w:lang w:val="es-CO"/>
              </w:rPr>
              <w:t>100000Ω</w:t>
            </w:r>
          </w:p>
        </w:tc>
        <w:tc>
          <w:tcPr>
            <w:tcW w:w="1305"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33000Ω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lang w:val="es-CO"/>
              </w:rPr>
            </w:pPr>
            <w:r>
              <w:rPr>
                <w:rFonts w:ascii="TimesNewRoman;TimesNewRoman_EmbeddedFont;TimesNewRoman_MSFontService;sans-serif" w:hAnsi="TimesNewRoman;TimesNewRoman_EmbeddedFont;TimesNewRoman_MSFontService;sans-serif"/>
                <w:sz w:val="20"/>
                <w:szCs w:val="20"/>
                <w:lang w:val="es-CO"/>
              </w:rPr>
              <w:t>102,5kΩ</w:t>
            </w:r>
          </w:p>
        </w:tc>
        <w:tc>
          <w:tcPr>
            <w:tcW w:w="1305"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33,7kΩ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lang w:val="es-CO"/>
              </w:rPr>
            </w:pPr>
            <w:r>
              <w:rPr>
                <w:rFonts w:ascii="TimesNewRoman;TimesNewRoman_EmbeddedFont;TimesNewRoman_MSFontService;sans-serif" w:hAnsi="TimesNewRoman;TimesNewRoman_EmbeddedFont;TimesNewRoman_MSFontService;sans-serif"/>
                <w:sz w:val="20"/>
                <w:szCs w:val="20"/>
                <w:lang w:val="es-CO"/>
              </w:rPr>
              <w:t>82,4kΩ</w:t>
            </w:r>
          </w:p>
        </w:tc>
        <w:tc>
          <w:tcPr>
            <w:tcW w:w="1305"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10,4kΩ</w:t>
            </w:r>
          </w:p>
        </w:tc>
      </w:tr>
    </w:tbl>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R5</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R6</w:t>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lang w:val="es-CO"/>
              </w:rPr>
            </w:pPr>
            <w:r>
              <w:rPr>
                <w:rFonts w:ascii="TimesNewRoman;TimesNewRoman_EmbeddedFont;TimesNewRoman_MSFontService;sans-serif" w:hAnsi="TimesNewRoman;TimesNewRoman_EmbeddedFont;TimesNewRoman_MSFontService;sans-serif"/>
                <w:sz w:val="20"/>
                <w:szCs w:val="20"/>
                <w:lang w:val="es-CO"/>
              </w:rPr>
              <w:t>390000Ω</w:t>
            </w:r>
          </w:p>
        </w:tc>
        <w:tc>
          <w:tcPr>
            <w:tcW w:w="1305" w:type="dxa"/>
            <w:tcBorders/>
          </w:tcPr>
          <w:p>
            <w:pPr>
              <w:pStyle w:val="Cuerpodetexto"/>
              <w:bidi w:val="0"/>
              <w:spacing w:before="0" w:after="14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15000Ω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lang w:val="es-CO"/>
              </w:rPr>
            </w:pPr>
            <w:r>
              <w:rPr>
                <w:rFonts w:ascii="TimesNewRoman;TimesNewRoman_EmbeddedFont;TimesNewRoman_MSFontService;sans-serif" w:hAnsi="TimesNewRoman;TimesNewRoman_EmbeddedFont;TimesNewRoman_MSFontService;sans-serif"/>
                <w:sz w:val="20"/>
                <w:szCs w:val="20"/>
                <w:lang w:val="es-CO"/>
              </w:rPr>
              <w:t>0,38MΩ</w:t>
            </w:r>
          </w:p>
        </w:tc>
        <w:tc>
          <w:tcPr>
            <w:tcW w:w="1305" w:type="dxa"/>
            <w:tcBorders/>
          </w:tcPr>
          <w:p>
            <w:pPr>
              <w:pStyle w:val="Cuerpodetexto"/>
              <w:bidi w:val="0"/>
              <w:spacing w:before="0" w:after="14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15,17kΩ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lang w:val="es-CO"/>
              </w:rPr>
            </w:pPr>
            <w:r>
              <w:rPr>
                <w:rFonts w:ascii="TimesNewRoman;TimesNewRoman_EmbeddedFont;TimesNewRoman_MSFontService;sans-serif" w:hAnsi="TimesNewRoman;TimesNewRoman_EmbeddedFont;TimesNewRoman_MSFontService;sans-serif"/>
                <w:sz w:val="20"/>
                <w:szCs w:val="20"/>
                <w:lang w:val="es-CO"/>
              </w:rPr>
              <w:t>100,1kΩ</w:t>
            </w:r>
          </w:p>
        </w:tc>
        <w:tc>
          <w:tcPr>
            <w:tcW w:w="1305" w:type="dxa"/>
            <w:tcBorders/>
          </w:tcPr>
          <w:p>
            <w:pPr>
              <w:pStyle w:val="Cuerpodetexto"/>
              <w:bidi w:val="0"/>
              <w:spacing w:before="0" w:after="14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10,3kΩ</w:t>
            </w:r>
          </w:p>
        </w:tc>
      </w:tr>
    </w:tbl>
    <w:p>
      <w:pPr>
        <w:pStyle w:val="Normal"/>
        <w:bidi w:val="0"/>
        <w:jc w:val="left"/>
        <w:rPr/>
      </w:pPr>
      <w:r>
        <w:rPr/>
      </w:r>
    </w:p>
    <w:tbl>
      <w:tblPr>
        <w:tblW w:w="4995" w:type="dxa"/>
        <w:jc w:val="left"/>
        <w:tblInd w:w="0" w:type="dxa"/>
        <w:tblCellMar>
          <w:top w:w="0" w:type="dxa"/>
          <w:left w:w="0" w:type="dxa"/>
          <w:bottom w:w="0" w:type="dxa"/>
          <w:right w:w="0" w:type="dxa"/>
        </w:tblCellMar>
      </w:tblPr>
      <w:tblGrid>
        <w:gridCol w:w="2775"/>
        <w:gridCol w:w="1080"/>
        <w:gridCol w:w="1140"/>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220"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R7</w:t>
            </w:r>
          </w:p>
        </w:tc>
        <w:tc>
          <w:tcPr>
            <w:tcW w:w="114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R8</w:t>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lang w:val="es-CO"/>
              </w:rPr>
            </w:pPr>
            <w:r>
              <w:rPr>
                <w:rFonts w:ascii="TimesNewRoman;TimesNewRoman_EmbeddedFont;TimesNewRoman_MSFontService;sans-serif" w:hAnsi="TimesNewRoman;TimesNewRoman_EmbeddedFont;TimesNewRoman_MSFontService;sans-serif"/>
                <w:sz w:val="20"/>
                <w:szCs w:val="20"/>
                <w:lang w:val="es-CO"/>
              </w:rPr>
              <w:t>10000Ω</w:t>
            </w:r>
          </w:p>
        </w:tc>
        <w:tc>
          <w:tcPr>
            <w:tcW w:w="1140"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470Ω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lang w:val="es-CO"/>
              </w:rPr>
            </w:pPr>
            <w:r>
              <w:rPr>
                <w:rFonts w:ascii="TimesNewRoman;TimesNewRoman_EmbeddedFont;TimesNewRoman_MSFontService;sans-serif" w:hAnsi="TimesNewRoman;TimesNewRoman_EmbeddedFont;TimesNewRoman_MSFontService;sans-serif"/>
                <w:sz w:val="20"/>
                <w:szCs w:val="20"/>
                <w:lang w:val="es-CO"/>
              </w:rPr>
              <w:t>9.98kΩ</w:t>
            </w:r>
          </w:p>
        </w:tc>
        <w:tc>
          <w:tcPr>
            <w:tcW w:w="114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lang w:val="es-CO"/>
              </w:rPr>
            </w:pPr>
            <w:r>
              <w:rPr>
                <w:rFonts w:ascii="TimesNewRoman;TimesNewRoman_EmbeddedFont;TimesNewRoman_MSFontService;sans-serif" w:hAnsi="TimesNewRoman;TimesNewRoman_EmbeddedFont;TimesNewRoman_MSFontService;sans-serif"/>
                <w:sz w:val="20"/>
                <w:szCs w:val="20"/>
                <w:lang w:val="es-CO"/>
              </w:rPr>
              <w:t>459Ω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lang w:val="es-CO"/>
              </w:rPr>
            </w:pPr>
            <w:r>
              <w:rPr>
                <w:rFonts w:ascii="TimesNewRoman;TimesNewRoman_EmbeddedFont;TimesNewRoman_MSFontService;sans-serif" w:hAnsi="TimesNewRoman;TimesNewRoman_EmbeddedFont;TimesNewRoman_MSFontService;sans-serif"/>
                <w:sz w:val="20"/>
                <w:szCs w:val="20"/>
                <w:lang w:val="es-CO"/>
              </w:rPr>
              <w:t>430Ω</w:t>
            </w:r>
          </w:p>
        </w:tc>
        <w:tc>
          <w:tcPr>
            <w:tcW w:w="114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lang w:val="es-CO"/>
              </w:rPr>
            </w:pPr>
            <w:r>
              <w:rPr>
                <w:rFonts w:ascii="TimesNewRoman;TimesNewRoman_EmbeddedFont;TimesNewRoman_MSFontService;sans-serif" w:hAnsi="TimesNewRoman;TimesNewRoman_EmbeddedFont;TimesNewRoman_MSFontService;sans-serif"/>
                <w:sz w:val="20"/>
                <w:szCs w:val="20"/>
                <w:lang w:val="es-CO"/>
              </w:rPr>
              <w:t>385Ω</w:t>
            </w:r>
          </w:p>
        </w:tc>
      </w:tr>
    </w:tbl>
    <w:p>
      <w:pPr>
        <w:pStyle w:val="Normal"/>
        <w:bidi w:val="0"/>
        <w:jc w:val="left"/>
        <w:rPr/>
      </w:pPr>
      <w:r>
        <w:rPr/>
      </w:r>
    </w:p>
    <w:tbl>
      <w:tblPr>
        <w:tblW w:w="4995" w:type="dxa"/>
        <w:jc w:val="left"/>
        <w:tblInd w:w="0" w:type="dxa"/>
        <w:tblCellMar>
          <w:top w:w="0" w:type="dxa"/>
          <w:left w:w="0" w:type="dxa"/>
          <w:bottom w:w="0" w:type="dxa"/>
          <w:right w:w="0" w:type="dxa"/>
        </w:tblCellMar>
      </w:tblPr>
      <w:tblGrid>
        <w:gridCol w:w="2775"/>
        <w:gridCol w:w="1080"/>
        <w:gridCol w:w="1140"/>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220"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R9</w:t>
            </w:r>
          </w:p>
        </w:tc>
        <w:tc>
          <w:tcPr>
            <w:tcW w:w="114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RAB</w:t>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lang w:val="es-CO"/>
              </w:rPr>
            </w:pPr>
            <w:r>
              <w:rPr>
                <w:rFonts w:ascii="TimesNewRoman;TimesNewRoman_EmbeddedFont;TimesNewRoman_MSFontService;sans-serif" w:hAnsi="TimesNewRoman;TimesNewRoman_EmbeddedFont;TimesNewRoman_MSFontService;sans-serif"/>
                <w:sz w:val="20"/>
                <w:szCs w:val="20"/>
                <w:lang w:val="es-CO"/>
              </w:rPr>
              <w:t>3300Ω</w:t>
            </w:r>
          </w:p>
        </w:tc>
        <w:tc>
          <w:tcPr>
            <w:tcW w:w="114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lang w:val="es-CO"/>
              </w:rPr>
            </w:pPr>
            <w:r>
              <w:rPr>
                <w:rFonts w:ascii="TimesNewRoman;TimesNewRoman_EmbeddedFont;TimesNewRoman_MSFontService;sans-serif" w:hAnsi="TimesNewRoman;TimesNewRoman_EmbeddedFont;TimesNewRoman_MSFontService;sans-serif"/>
                <w:sz w:val="20"/>
                <w:szCs w:val="20"/>
                <w:lang w:val="es-CO"/>
              </w:rPr>
              <w:t>491097.9Ω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lang w:val="es-CO"/>
              </w:rPr>
            </w:pPr>
            <w:r>
              <w:rPr>
                <w:rFonts w:ascii="TimesNewRoman;TimesNewRoman_EmbeddedFont;TimesNewRoman_MSFontService;sans-serif" w:hAnsi="TimesNewRoman;TimesNewRoman_EmbeddedFont;TimesNewRoman_MSFontService;sans-serif"/>
                <w:sz w:val="20"/>
                <w:szCs w:val="20"/>
                <w:lang w:val="es-CO"/>
              </w:rPr>
              <w:t>331Ω</w:t>
            </w:r>
          </w:p>
        </w:tc>
        <w:tc>
          <w:tcPr>
            <w:tcW w:w="1140"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490,97kΩ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405Ω</w:t>
            </w:r>
          </w:p>
        </w:tc>
        <w:tc>
          <w:tcPr>
            <w:tcW w:w="1140"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0,49MΩ</w:t>
            </w:r>
          </w:p>
        </w:tc>
      </w:tr>
    </w:tbl>
    <w:p>
      <w:pPr>
        <w:pStyle w:val="Cuerpodetexto"/>
        <w:bidi w:val="0"/>
        <w:jc w:val="center"/>
        <w:rPr>
          <w:rFonts w:ascii="Times New Roman;Times New Roman_EmbeddedFont;Times New Roman_MSFontService;serif" w:hAnsi="Times New Roman;Times New Roman_EmbeddedFont;Times New Roman_MSFontService;serif"/>
          <w:b w:val="false"/>
          <w:b w:val="false"/>
          <w:i w:val="false"/>
          <w:i w:val="false"/>
          <w:caps w:val="false"/>
          <w:smallCaps w:val="false"/>
          <w:color w:val="000000"/>
          <w:sz w:val="20"/>
          <w:lang w:val="es-CO"/>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0"/>
          <w:lang w:val="es-CO"/>
        </w:rPr>
      </w:r>
    </w:p>
    <w:p>
      <w:pPr>
        <w:pStyle w:val="Cuerpodetexto"/>
        <w:bidi w:val="0"/>
        <w:jc w:val="center"/>
        <w:rPr>
          <w:rFonts w:ascii="Times New Roman;Times New Roman_EmbeddedFont;Times New Roman_MSFontService;serif" w:hAnsi="Times New Roman;Times New Roman_EmbeddedFont;Times New Roman_MSFontService;serif"/>
          <w:b w:val="false"/>
          <w:b w:val="false"/>
          <w:i w:val="false"/>
          <w:i w:val="false"/>
          <w:caps w:val="false"/>
          <w:smallCaps w:val="false"/>
          <w:color w:val="000000"/>
          <w:sz w:val="20"/>
          <w:lang w:val="es-CO"/>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0"/>
          <w:lang w:val="es-CO"/>
        </w:rPr>
      </w:r>
    </w:p>
    <w:p>
      <w:pPr>
        <w:pStyle w:val="Cuerpodetexto"/>
        <w:bidi w:val="0"/>
        <w:jc w:val="center"/>
        <w:rPr>
          <w:rFonts w:ascii="Times New Roman;Times New Roman_EmbeddedFont;Times New Roman_MSFontService;serif" w:hAnsi="Times New Roman;Times New Roman_EmbeddedFont;Times New Roman_MSFontService;serif"/>
          <w:b w:val="false"/>
          <w:b w:val="false"/>
          <w:i w:val="false"/>
          <w:i w:val="false"/>
          <w:caps w:val="false"/>
          <w:smallCaps w:val="false"/>
          <w:color w:val="000000"/>
          <w:sz w:val="20"/>
          <w:lang w:val="es-CO"/>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0"/>
          <w:lang w:val="es-CO"/>
        </w:rPr>
      </w:r>
    </w:p>
    <w:p>
      <w:pPr>
        <w:pStyle w:val="Cuerpodetexto"/>
        <w:bidi w:val="0"/>
        <w:jc w:val="center"/>
        <w:rPr>
          <w:rFonts w:ascii="Times New Roman;Times New Roman_EmbeddedFont;Times New Roman_MSFontService;serif" w:hAnsi="Times New Roman;Times New Roman_EmbeddedFont;Times New Roman_MSFontService;serif"/>
          <w:b w:val="false"/>
          <w:b w:val="false"/>
          <w:i w:val="false"/>
          <w:i w:val="false"/>
          <w:caps w:val="false"/>
          <w:smallCaps w:val="false"/>
          <w:color w:val="000000"/>
          <w:sz w:val="20"/>
          <w:lang w:val="es-CO"/>
        </w:rPr>
      </w:pPr>
      <w:r>
        <w:rPr/>
      </w:r>
    </w:p>
    <w:p>
      <w:pPr>
        <w:pStyle w:val="Cuerpodetexto"/>
        <w:bidi w:val="0"/>
        <w:jc w:val="center"/>
        <w:rPr>
          <w:rFonts w:ascii="Times New Roman;Times New Roman_EmbeddedFont;Times New Roman_MSFontService;serif" w:hAnsi="Times New Roman;Times New Roman_EmbeddedFont;Times New Roman_MSFontService;serif"/>
          <w:b w:val="false"/>
          <w:b w:val="false"/>
          <w:i w:val="false"/>
          <w:i w:val="false"/>
          <w:caps w:val="false"/>
          <w:smallCaps w:val="false"/>
          <w:color w:val="000000"/>
          <w:sz w:val="20"/>
          <w:lang w:val="es-CO"/>
        </w:rPr>
      </w:pPr>
      <w:r>
        <w:rPr/>
      </w:r>
    </w:p>
    <w:p>
      <w:pPr>
        <w:pStyle w:val="Cuerpodetexto"/>
        <w:bidi w:val="0"/>
        <w:jc w:val="center"/>
        <w:rPr>
          <w:rFonts w:ascii="Times New Roman;Times New Roman_EmbeddedFont;Times New Roman_MSFontService;serif" w:hAnsi="Times New Roman;Times New Roman_EmbeddedFont;Times New Roman_MSFontService;serif"/>
          <w:b w:val="false"/>
          <w:b w:val="false"/>
          <w:i w:val="false"/>
          <w:i w:val="false"/>
          <w:caps w:val="false"/>
          <w:smallCaps w:val="false"/>
          <w:color w:val="000000"/>
          <w:sz w:val="20"/>
          <w:lang w:val="es-CO"/>
        </w:rPr>
      </w:pPr>
      <w:r>
        <w:rPr/>
      </w:r>
    </w:p>
    <w:p>
      <w:pPr>
        <w:pStyle w:val="Cuerpodetexto"/>
        <w:bidi w:val="0"/>
        <w:jc w:val="center"/>
        <w:rPr>
          <w:rFonts w:ascii="Times New Roman;Times New Roman_EmbeddedFont;Times New Roman_MSFontService;serif" w:hAnsi="Times New Roman;Times New Roman_EmbeddedFont;Times New Roman_MSFontService;serif"/>
          <w:b w:val="false"/>
          <w:b w:val="false"/>
          <w:i w:val="false"/>
          <w:i w:val="false"/>
          <w:caps w:val="false"/>
          <w:smallCaps w:val="false"/>
          <w:color w:val="000000"/>
          <w:sz w:val="20"/>
          <w:lang w:val="es-CO"/>
        </w:rPr>
      </w:pPr>
      <w:r>
        <w:rPr/>
      </w:r>
    </w:p>
    <w:p>
      <w:pPr>
        <w:pStyle w:val="Cuerpodetexto"/>
        <w:bidi w:val="0"/>
        <w:jc w:val="center"/>
        <w:rPr>
          <w:rFonts w:ascii="Times New Roman;Times New Roman_EmbeddedFont;Times New Roman_MSFontService;serif" w:hAnsi="Times New Roman;Times New Roman_EmbeddedFont;Times New Roman_MSFontService;serif"/>
          <w:b w:val="false"/>
          <w:b w:val="false"/>
          <w:i w:val="false"/>
          <w:i w:val="false"/>
          <w:caps w:val="false"/>
          <w:smallCaps w:val="false"/>
          <w:color w:val="000000"/>
          <w:sz w:val="20"/>
          <w:lang w:val="es-CO"/>
        </w:rPr>
      </w:pPr>
      <w:r>
        <w:rPr/>
      </w:r>
    </w:p>
    <w:p>
      <w:pPr>
        <w:pStyle w:val="Cuerpodetexto"/>
        <w:bidi w:val="0"/>
        <w:jc w:val="center"/>
        <w:rPr>
          <w:rFonts w:ascii="Times New Roman;Times New Roman_EmbeddedFont;Times New Roman_MSFontService;serif" w:hAnsi="Times New Roman;Times New Roman_EmbeddedFont;Times New Roman_MSFontService;serif"/>
          <w:b w:val="false"/>
          <w:b w:val="false"/>
          <w:i w:val="false"/>
          <w:i w:val="false"/>
          <w:caps w:val="false"/>
          <w:smallCaps w:val="false"/>
          <w:color w:val="000000"/>
          <w:sz w:val="20"/>
          <w:lang w:val="es-CO"/>
        </w:rPr>
      </w:pPr>
      <w:r>
        <w:rPr/>
      </w:r>
    </w:p>
    <w:p>
      <w:pPr>
        <w:pStyle w:val="Cuerpodetexto"/>
        <w:bidi w:val="0"/>
        <w:jc w:val="center"/>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0"/>
          <w:lang w:val="es-CO"/>
        </w:rPr>
        <w:t>IV.</w:t>
      </w:r>
      <w:r>
        <w:rPr>
          <w:b w:val="false"/>
          <w:i w:val="false"/>
          <w:caps w:val="false"/>
          <w:smallCaps w:val="false"/>
          <w:lang w:val="en-US"/>
        </w:rPr>
        <w:t xml:space="preserve"> </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C</w:t>
      </w:r>
      <w:r>
        <w:rPr>
          <w:rFonts w:ascii="TimesNewRoman;TimesNewRoman_EmbeddedFont;TimesNewRoman_MSFontService;sans-serif" w:hAnsi="TimesNewRoman;TimesNewRoman_EmbeddedFont;TimesNewRoman_MSFontService;sans-serif"/>
          <w:b w:val="false"/>
          <w:i w:val="false"/>
          <w:caps w:val="false"/>
          <w:smallCaps w:val="false"/>
          <w:sz w:val="16"/>
          <w:lang w:val="es-CO"/>
        </w:rPr>
        <w:t>UESTIONARIO</w:t>
      </w:r>
    </w:p>
    <w:p>
      <w:pPr>
        <w:pStyle w:val="Cuerpodetexto"/>
        <w:bidi w:val="0"/>
        <w:jc w:val="left"/>
        <w:rPr/>
      </w:pPr>
      <w:r>
        <w:rPr>
          <w:rFonts w:ascii="TimesNewRoman;TimesNewRoman_EmbeddedFont;TimesNewRoman_MSFontService;sans-serif" w:hAnsi="TimesNewRoman;TimesNewRoman_EmbeddedFont;TimesNewRoman_MSFontService;sans-serif"/>
          <w:b/>
          <w:i w:val="false"/>
          <w:caps w:val="false"/>
          <w:smallCaps w:val="false"/>
          <w:sz w:val="20"/>
          <w:lang w:val="es-CO"/>
        </w:rPr>
        <w:t>1 ¿Existe alguna diferencia en los valores medidos al cambiar la polaridad en la medición?</w:t>
      </w:r>
    </w:p>
    <w:p>
      <w:pPr>
        <w:pStyle w:val="Cuerpodetexto"/>
        <w:bidi w:val="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No existe ninguna diferencia, ya que, las resistencias no tienen polaridad.</w:t>
      </w:r>
    </w:p>
    <w:p>
      <w:pPr>
        <w:pStyle w:val="Cuerpodetexto"/>
        <w:bidi w:val="0"/>
        <w:jc w:val="left"/>
        <w:rPr>
          <w:b w:val="false"/>
          <w:b w:val="false"/>
          <w:i w:val="false"/>
          <w:i w:val="false"/>
          <w:caps w:val="false"/>
          <w:smallCaps w:val="false"/>
          <w:lang w:val="en-US"/>
        </w:rPr>
      </w:pPr>
      <w:r>
        <w:rPr>
          <w:rFonts w:ascii="TimesNewRoman;TimesNewRoman_EmbeddedFont;TimesNewRoman_MSFontService;sans-serif" w:hAnsi="TimesNewRoman;TimesNewRoman_EmbeddedFont;TimesNewRoman_MSFontService;sans-serif"/>
          <w:b/>
          <w:i w:val="false"/>
          <w:caps w:val="false"/>
          <w:smallCaps w:val="false"/>
          <w:sz w:val="20"/>
          <w:lang w:val="es-CO"/>
        </w:rPr>
        <w:t>2 ¿Investigue y explique un método para medir la potencia (W) de las resistencias sin utilizar la corriente (I) o el voltaje (V)?</w:t>
      </w:r>
    </w:p>
    <w:p>
      <w:pPr>
        <w:pStyle w:val="Cuerpodetexto"/>
        <w:bidi w:val="0"/>
        <w:jc w:val="left"/>
        <w:rPr>
          <w:rFonts w:ascii="TimesNewRoman;TimesNewRoman_EmbeddedFont;TimesNewRoman_MSFontService;sans-serif" w:hAnsi="TimesNewRoman;TimesNewRoman_EmbeddedFont;TimesNewRoman_MSFontService;sans-serif"/>
          <w:sz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La ley de Joule establece que la potencia disipada en una resistencia es proporcional al cuadrado de la corriente que fluye a través de ella y a su resistencia.</w:t>
      </w:r>
    </w:p>
    <w:p>
      <w:pPr>
        <w:pStyle w:val="Cuerpodetexto"/>
        <w:bidi w:val="0"/>
        <w:jc w:val="left"/>
        <w:rPr>
          <w:rFonts w:ascii="TimesNewRoman;TimesNewRoman_EmbeddedFont;TimesNewRoman_MSFontService;sans-serif" w:hAnsi="TimesNewRoman;TimesNewRoman_EmbeddedFont;TimesNewRoman_MSFontService;sans-serif"/>
          <w:sz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Si conocemos el valor de una resistencia y podemos mantener la corriente constante a través de ella, entonces podemos medir la potencia disipada midiendo el aumento de temperatura de la resistencia con un termómetro sensible. Esto se basa en el hecho de que la energía eléctrica se convierte en calor cuando fluye a través de una resistencia. La cantidad de calor producido se puede medir y la potencia se puede calcular utilizando la ley de Joule.</w:t>
      </w:r>
    </w:p>
    <w:p>
      <w:pPr>
        <w:pStyle w:val="Cuerpodetexto"/>
        <w:bidi w:val="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Una vez que se conoce la cantidad de energía disipada en forma de calor por la resistencia, se puede utilizar la siguiente fórmula para calcular la potencia:</w:t>
      </w:r>
    </w:p>
    <w:p>
      <w:pPr>
        <w:pStyle w:val="Cuerpodetexto"/>
        <w:bidi w:val="0"/>
        <w:jc w:val="left"/>
        <w:rPr>
          <w:rFonts w:ascii="TimesNewRoman;TimesNewRoman_EmbeddedFont;TimesNewRoman_MSFontService;sans-serif" w:hAnsi="TimesNewRoman;TimesNewRoman_EmbeddedFont;TimesNewRoman_MSFontService;sans-serif"/>
          <w:i/>
          <w:i/>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P = E / t</w:t>
      </w:r>
    </w:p>
    <w:p>
      <w:pPr>
        <w:pStyle w:val="Cuerpodetexto"/>
        <w:bidi w:val="0"/>
        <w:jc w:val="left"/>
        <w:rPr>
          <w:rFonts w:ascii="TimesNewRoman;TimesNewRoman_EmbeddedFont;TimesNewRoman_MSFontService;sans-serif" w:hAnsi="TimesNewRoman;TimesNewRoman_EmbeddedFont;TimesNewRoman_MSFontService;sans-serif"/>
          <w:i/>
          <w:i/>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Donde P es la potencia, E es la energía disipada en forma de calor por la resistencia durante el período de tiempo t</w:t>
      </w:r>
      <w:r>
        <w:rPr>
          <w:rFonts w:ascii="TimesNewRoman;TimesNewRoman_EmbeddedFont;TimesNewRoman_MSFontService;sans-serif" w:hAnsi="TimesNewRoman;TimesNewRoman_EmbeddedFont;TimesNewRoman_MSFontService;sans-serif"/>
          <w:b w:val="false"/>
          <w:i w:val="false"/>
          <w:caps w:val="false"/>
          <w:smallCaps w:val="false"/>
          <w:sz w:val="20"/>
          <w:lang w:val="en-US"/>
        </w:rPr>
        <w:t>.</w:t>
      </w:r>
    </w:p>
    <w:p>
      <w:pPr>
        <w:pStyle w:val="Cuerpodetexto"/>
        <w:bidi w:val="0"/>
        <w:jc w:val="left"/>
        <w:rPr>
          <w:rFonts w:ascii="TimesNewRoman;TimesNewRoman_EmbeddedFont;TimesNewRoman_MSFontService;sans-serif" w:hAnsi="TimesNewRoman;TimesNewRoman_EmbeddedFont;TimesNewRoman_MSFontService;sans-serif"/>
          <w:i/>
          <w:i/>
          <w:sz w:val="20"/>
          <w:lang w:val="en-US"/>
        </w:rPr>
      </w:pPr>
      <w:r>
        <w:rPr>
          <w:rFonts w:ascii="TimesNewRoman;TimesNewRoman_EmbeddedFont;TimesNewRoman_MSFontService;sans-serif" w:hAnsi="TimesNewRoman;TimesNewRoman_EmbeddedFont;TimesNewRoman_MSFontService;sans-serif"/>
          <w:b/>
          <w:i w:val="false"/>
          <w:caps w:val="false"/>
          <w:smallCaps w:val="false"/>
          <w:sz w:val="20"/>
          <w:lang w:val="es-CO"/>
        </w:rPr>
        <w:t>3 ¿Qué sucede si se cambia la posición de una resistencia en el cálculo de la resistencia equivalente R</w:t>
      </w:r>
      <w:r>
        <w:rPr>
          <w:rFonts w:ascii="TimesNewRoman;TimesNewRoman_EmbeddedFont;TimesNewRoman_MSFontService;sans-serif" w:hAnsi="TimesNewRoman;TimesNewRoman_EmbeddedFont;TimesNewRoman_MSFontService;sans-serif"/>
          <w:b/>
          <w:i w:val="false"/>
          <w:caps w:val="false"/>
          <w:smallCaps w:val="false"/>
          <w:sz w:val="16"/>
          <w:lang w:val="es-CO"/>
        </w:rPr>
        <w:t>T</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 xml:space="preserve"> </w:t>
      </w:r>
      <w:r>
        <w:rPr>
          <w:rFonts w:ascii="TimesNewRoman;TimesNewRoman_EmbeddedFont;TimesNewRoman_MSFontService;sans-serif" w:hAnsi="TimesNewRoman;TimesNewRoman_EmbeddedFont;TimesNewRoman_MSFontService;sans-serif"/>
          <w:b/>
          <w:i w:val="false"/>
          <w:caps w:val="false"/>
          <w:smallCaps w:val="false"/>
          <w:sz w:val="20"/>
          <w:lang w:val="es-CO"/>
        </w:rPr>
        <w:t>en las tres configuraciones?</w:t>
      </w:r>
    </w:p>
    <w:p>
      <w:pPr>
        <w:pStyle w:val="Cuerpodetexto"/>
        <w:bidi w:val="0"/>
        <w:jc w:val="left"/>
        <w:rPr>
          <w:rFonts w:ascii="TimesNewRoman;TimesNewRoman_EmbeddedFont;TimesNewRoman_MSFontService;sans-serif" w:hAnsi="TimesNewRoman;TimesNewRoman_EmbeddedFont;TimesNewRoman_MSFontService;sans-serif"/>
          <w:i w:val="false"/>
          <w:i w:val="false"/>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Si cambiamos de posición una resistencia en un circuito en serio o paralelo el valor de la resistencia equivalente no cambia, pero si cambiamos de posición una resistencia en un circuito mixto el valor de la resistencia equivalente puede cambiar</w:t>
      </w:r>
    </w:p>
    <w:p>
      <w:pPr>
        <w:pStyle w:val="Cuerpodetexto"/>
        <w:bidi w:val="0"/>
        <w:jc w:val="left"/>
        <w:rPr>
          <w:b w:val="false"/>
          <w:b w:val="false"/>
          <w:caps w:val="false"/>
          <w:smallCaps w:val="false"/>
          <w:lang w:val="es-CO"/>
        </w:rPr>
      </w:pPr>
      <w:r>
        <w:rPr>
          <w:b w:val="false"/>
          <w:caps w:val="false"/>
          <w:smallCaps w:val="false"/>
          <w:lang w:val="es-CO"/>
        </w:rPr>
      </w:r>
    </w:p>
    <w:p>
      <w:pPr>
        <w:pStyle w:val="Cuerpodetexto"/>
        <w:bidi w:val="0"/>
        <w:jc w:val="left"/>
        <w:rPr>
          <w:b w:val="false"/>
          <w:b w:val="false"/>
          <w:caps w:val="false"/>
          <w:smallCaps w:val="false"/>
          <w:lang w:val="es-CO"/>
        </w:rPr>
      </w:pPr>
      <w:r>
        <w:rPr>
          <w:b w:val="false"/>
          <w:caps w:val="false"/>
          <w:smallCaps w:val="false"/>
          <w:lang w:val="es-CO"/>
        </w:rPr>
      </w:r>
    </w:p>
    <w:p>
      <w:pPr>
        <w:pStyle w:val="Cuerpodetexto"/>
        <w:bidi w:val="0"/>
        <w:jc w:val="center"/>
        <w:rPr>
          <w:rFonts w:ascii="TimesNewRoman;TimesNewRoman_EmbeddedFont;TimesNewRoman_MSFontService;sans-serif" w:hAnsi="TimesNewRoman;TimesNewRoman_EmbeddedFont;TimesNewRoman_MSFontService;sans-serif"/>
          <w:b/>
          <w:b/>
          <w:bCs/>
          <w:i w:val="false"/>
          <w:i w:val="false"/>
          <w:sz w:val="20"/>
          <w:lang w:val="en-US"/>
        </w:rPr>
      </w:pPr>
      <w:r>
        <w:rPr>
          <w:rFonts w:ascii="Times New Roman;Times New Roman_EmbeddedFont;Times New Roman_MSFontService;serif" w:hAnsi="Times New Roman;Times New Roman_EmbeddedFont;Times New Roman_MSFontService;serif"/>
          <w:b/>
          <w:bCs/>
          <w:i w:val="false"/>
          <w:caps w:val="false"/>
          <w:smallCaps w:val="false"/>
          <w:color w:val="000000"/>
          <w:sz w:val="20"/>
          <w:lang w:val="es-CO"/>
        </w:rPr>
        <w:t>V.</w:t>
      </w:r>
      <w:r>
        <w:rPr>
          <w:rFonts w:ascii="TimesNewRoman;TimesNewRoman_EmbeddedFont;TimesNewRoman_MSFontService;sans-serif" w:hAnsi="TimesNewRoman;TimesNewRoman_EmbeddedFont;TimesNewRoman_MSFontService;sans-serif"/>
          <w:b/>
          <w:bCs/>
          <w:i w:val="false"/>
          <w:caps w:val="false"/>
          <w:smallCaps w:val="false"/>
          <w:sz w:val="20"/>
          <w:lang w:val="es-CO"/>
        </w:rPr>
        <w:t xml:space="preserve"> B</w:t>
      </w:r>
      <w:r>
        <w:rPr>
          <w:rFonts w:ascii="TimesNewRoman;TimesNewRoman_EmbeddedFont;TimesNewRoman_MSFontService;sans-serif" w:hAnsi="TimesNewRoman;TimesNewRoman_EmbeddedFont;TimesNewRoman_MSFontService;sans-serif"/>
          <w:b/>
          <w:bCs/>
          <w:i w:val="false"/>
          <w:caps w:val="false"/>
          <w:smallCaps w:val="false"/>
          <w:sz w:val="16"/>
          <w:lang w:val="es-CO"/>
        </w:rPr>
        <w:t>IBLIOGRAFÍA</w:t>
      </w:r>
    </w:p>
    <w:p>
      <w:pPr>
        <w:pStyle w:val="Cuerpodetexto"/>
        <w:bidi w:val="0"/>
        <w:jc w:val="left"/>
        <w:rPr>
          <w:rFonts w:ascii="TimesNewRoman;TimesNewRoman_EmbeddedFont;TimesNewRoman_MSFontService;sans-serif" w:hAnsi="TimesNewRoman;TimesNewRoman_EmbeddedFont;TimesNewRoman_MSFontService;sans-serif"/>
          <w:b/>
          <w:b/>
          <w:bCs/>
          <w:i w:val="false"/>
          <w:i w:val="false"/>
          <w:sz w:val="20"/>
          <w:lang w:val="en-US"/>
        </w:rPr>
      </w:pPr>
      <w:r>
        <w:rPr>
          <w:rFonts w:ascii="TimesNewRoman;TimesNewRoman_EmbeddedFont;TimesNewRoman_MSFontService;sans-serif" w:hAnsi="TimesNewRoman;TimesNewRoman_EmbeddedFont;TimesNewRoman_MSFontService;sans-serif"/>
          <w:b w:val="false"/>
          <w:bCs/>
          <w:i w:val="false"/>
          <w:caps w:val="false"/>
          <w:smallCaps w:val="false"/>
          <w:sz w:val="20"/>
          <w:lang w:val="en-US"/>
        </w:rPr>
        <w:t xml:space="preserve">[1]. SADIKU, Matthew N. “Fundamentos de Circuitos Eléctricos” Tercera edición, McGraw Hill, México 2004. </w:t>
      </w:r>
    </w:p>
    <w:p>
      <w:pPr>
        <w:pStyle w:val="Cuerpodetexto"/>
        <w:bidi w:val="0"/>
        <w:jc w:val="left"/>
        <w:rPr>
          <w:rFonts w:ascii="TimesNewRoman;TimesNewRoman_EmbeddedFont;TimesNewRoman_MSFontService;sans-serif" w:hAnsi="TimesNewRoman;TimesNewRoman_EmbeddedFont;TimesNewRoman_MSFontService;sans-serif"/>
          <w:b/>
          <w:b/>
          <w:bCs/>
          <w:i w:val="false"/>
          <w:i w:val="false"/>
          <w:sz w:val="20"/>
          <w:lang w:val="en-US"/>
        </w:rPr>
      </w:pPr>
      <w:r>
        <w:rPr>
          <w:rFonts w:ascii="TimesNewRoman;TimesNewRoman_EmbeddedFont;TimesNewRoman_MSFontService;sans-serif" w:hAnsi="TimesNewRoman;TimesNewRoman_EmbeddedFont;TimesNewRoman_MSFontService;sans-serif"/>
          <w:b w:val="false"/>
          <w:bCs/>
          <w:i w:val="false"/>
          <w:caps w:val="false"/>
          <w:smallCaps w:val="false"/>
          <w:sz w:val="20"/>
          <w:lang w:val="en-US"/>
        </w:rPr>
        <w:t xml:space="preserve">[2]. BOYLESTAD, Robert L. “Análisis Introductoria de Circuitos” Octava edición, Prentice Hall, México 1998. </w:t>
      </w:r>
    </w:p>
    <w:p>
      <w:pPr>
        <w:pStyle w:val="Cuerpodetexto"/>
        <w:bidi w:val="0"/>
        <w:jc w:val="left"/>
        <w:rPr>
          <w:rFonts w:ascii="TimesNewRoman;TimesNewRoman_EmbeddedFont;TimesNewRoman_MSFontService;sans-serif" w:hAnsi="TimesNewRoman;TimesNewRoman_EmbeddedFont;TimesNewRoman_MSFontService;sans-serif"/>
          <w:b/>
          <w:b/>
          <w:bCs/>
          <w:i w:val="false"/>
          <w:i w:val="false"/>
          <w:sz w:val="20"/>
          <w:lang w:val="en-US"/>
        </w:rPr>
      </w:pPr>
      <w:r>
        <w:rPr>
          <w:rFonts w:ascii="TimesNewRoman;TimesNewRoman_EmbeddedFont;TimesNewRoman_MSFontService;sans-serif" w:hAnsi="TimesNewRoman;TimesNewRoman_EmbeddedFont;TimesNewRoman_MSFontService;sans-serif"/>
          <w:b w:val="false"/>
          <w:bCs/>
          <w:i w:val="false"/>
          <w:caps w:val="false"/>
          <w:smallCaps w:val="false"/>
          <w:sz w:val="20"/>
          <w:lang w:val="en-US"/>
        </w:rPr>
        <w:t>[3]. FLOYD, Thomas L. Principios de Circuitos Eléctricos Ed. 8. México. Pearson-Prentice Hall 2008. ISBN: 9702609674.</w:t>
      </w:r>
    </w:p>
    <w:p>
      <w:pPr>
        <w:pStyle w:val="Cuerpodetexto"/>
        <w:bidi w:val="0"/>
        <w:jc w:val="left"/>
        <w:rPr/>
      </w:pPr>
      <w:r>
        <w:rPr>
          <w:rFonts w:ascii="TimesNewRoman;TimesNewRoman_EmbeddedFont;TimesNewRoman_MSFontService;sans-serif" w:hAnsi="TimesNewRoman;TimesNewRoman_EmbeddedFont;TimesNewRoman_MSFontService;sans-serif"/>
          <w:b w:val="false"/>
          <w:bCs/>
          <w:i w:val="false"/>
          <w:caps w:val="false"/>
          <w:smallCaps w:val="false"/>
          <w:sz w:val="20"/>
          <w:lang w:val="en-US"/>
        </w:rPr>
        <w:t xml:space="preserve">[4]. DORF, Richard C. Circuitos eléctricos. Ed 6. México: Alfa omega, 2006. ISBN: 9788426712714. Molina, J. L. (2009). Identificación código de colores. Retrieved December 1, 2015, from </w:t>
      </w:r>
      <w:r>
        <w:rPr>
          <w:rStyle w:val="EnlacedeInternet"/>
          <w:rFonts w:ascii="TimesNewRoman;TimesNewRoman_EmbeddedFont;TimesNewRoman_MSFontService;sans-serif" w:hAnsi="TimesNewRoman;TimesNewRoman_EmbeddedFont;TimesNewRoman_MSFontService;sans-serif"/>
          <w:b w:val="false"/>
          <w:bCs/>
          <w:i w:val="false"/>
          <w:caps w:val="false"/>
          <w:smallCaps w:val="false"/>
          <w:sz w:val="20"/>
          <w:lang w:val="en-US"/>
        </w:rPr>
        <w:t>http://www.profesormolina.com.ar/electronica/componentes/resistores/cod_color.htm</w:t>
      </w:r>
    </w:p>
    <w:p>
      <w:pPr>
        <w:pStyle w:val="Cuerpodetexto"/>
        <w:bidi w:val="0"/>
        <w:spacing w:before="0" w:after="140"/>
        <w:jc w:val="left"/>
        <w:rPr>
          <w:rFonts w:ascii="TimesNewRoman;TimesNewRoman_EmbeddedFont;TimesNewRoman_MSFontService;sans-serif" w:hAnsi="TimesNewRoman;TimesNewRoman_EmbeddedFont;TimesNewRoman_MSFontService;sans-serif"/>
          <w:b/>
          <w:b/>
          <w:bCs/>
          <w:i w:val="false"/>
          <w:i w:val="false"/>
          <w:sz w:val="20"/>
          <w:lang w:val="en-US"/>
        </w:rPr>
      </w:pPr>
      <w:r>
        <w:rPr>
          <w:rFonts w:ascii="TimesNewRoman;TimesNewRoman_EmbeddedFont;TimesNewRoman_MSFontService;sans-serif" w:hAnsi="TimesNewRoman;TimesNewRoman_EmbeddedFont;TimesNewRoman_MSFontService;sans-serif"/>
          <w:b w:val="false"/>
          <w:bCs/>
          <w:i w:val="false"/>
          <w:caps w:val="false"/>
          <w:smallCaps w:val="false"/>
          <w:sz w:val="20"/>
          <w:lang w:val="en-US"/>
        </w:rPr>
        <w:t>[5]. Slideshare. (2009). Código de colores. Retrieved December 1, 2015, from http://es.slideshare.net/trashrudeboy/electricidad-y-electrnica.</w:t>
      </w:r>
    </w:p>
    <w:sectPr>
      <w:headerReference w:type="default" r:id="rId7"/>
      <w:type w:val="nextPage"/>
      <w:pgSz w:w="12240" w:h="15840"/>
      <w:pgMar w:left="1134" w:right="1134" w:header="1134" w:top="3642" w:footer="0" w:bottom="1134" w:gutter="0"/>
      <w:pgNumType w:fmt="decimal"/>
      <w:cols w:num="2" w:space="282"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NewRoman">
    <w:altName w:val="TimesNewRoman_EmbeddedFont"/>
    <w:charset w:val="01"/>
    <w:family w:val="roman"/>
    <w:pitch w:val="variable"/>
  </w:font>
  <w:font w:name="Times New Roman">
    <w:altName w:val="Times New Roman_EmbeddedFont"/>
    <w:charset w:val="01"/>
    <w:family w:val="roman"/>
    <w:pitch w:val="variable"/>
  </w:font>
  <w:font w:name="TimesNewRoman">
    <w:altName w:val="TimesNewRoman_EmbeddedFont"/>
    <w:charset w:val="01"/>
    <w:family w:val="swiss"/>
    <w:pitch w:val="default"/>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bidi w:val="0"/>
      <w:spacing w:lineRule="atLeast" w:line="570"/>
      <w:ind w:left="0" w:right="0" w:hanging="0"/>
      <w:jc w:val="center"/>
      <w:rPr>
        <w:b w:val="false"/>
        <w:b w:val="false"/>
        <w:i w:val="false"/>
        <w:i w:val="false"/>
        <w:caps w:val="false"/>
        <w:smallCaps w:val="false"/>
      </w:rPr>
    </w:pPr>
    <w:r>
      <w:rPr>
        <w:rFonts w:ascii="TimesNewRoman;TimesNewRoman_EmbeddedFont;TimesNewRoman_MSFontService;sans-serif" w:hAnsi="TimesNewRoman;TimesNewRoman_EmbeddedFont;TimesNewRoman_MSFontService;sans-serif"/>
        <w:b w:val="false"/>
        <w:i w:val="false"/>
        <w:caps w:val="false"/>
        <w:smallCaps w:val="false"/>
        <w:sz w:val="48"/>
        <w:lang w:val="es-MX"/>
      </w:rPr>
      <w:t>Circuitos Digitales</w:t>
    </w:r>
  </w:p>
  <w:p>
    <w:pPr>
      <w:pStyle w:val="Cuerpodetexto"/>
      <w:bidi w:val="0"/>
      <w:spacing w:lineRule="atLeast" w:line="570"/>
      <w:ind w:left="0" w:right="0" w:hanging="0"/>
      <w:jc w:val="center"/>
      <w:rPr>
        <w:b w:val="false"/>
        <w:b w:val="false"/>
        <w:i w:val="false"/>
        <w:i w:val="false"/>
        <w:caps w:val="false"/>
        <w:smallCaps w:val="false"/>
      </w:rPr>
    </w:pPr>
    <w:r>
      <w:rPr>
        <w:rFonts w:ascii="TimesNewRoman;TimesNewRoman_EmbeddedFont;TimesNewRoman_MSFontService;sans-serif" w:hAnsi="TimesNewRoman;TimesNewRoman_EmbeddedFont;TimesNewRoman_MSFontService;sans-serif"/>
        <w:b w:val="false"/>
        <w:i w:val="false"/>
        <w:caps w:val="false"/>
        <w:smallCaps w:val="false"/>
        <w:sz w:val="48"/>
        <w:lang w:val="es-MX"/>
      </w:rPr>
      <w:t xml:space="preserve">Laboratorio 1: Resistencias </w:t>
    </w:r>
  </w:p>
  <w:p>
    <w:pPr>
      <w:pStyle w:val="Cuerpodetexto"/>
      <w:bidi w:val="0"/>
      <w:spacing w:lineRule="atLeast" w:line="240" w:before="0" w:after="140"/>
      <w:ind w:left="0" w:right="0" w:hanging="0"/>
      <w:jc w:val="center"/>
      <w:rPr/>
    </w:pPr>
    <w:r>
      <w:rPr>
        <w:rFonts w:ascii="TimesNewRoman;TimesNewRoman_EmbeddedFont;TimesNewRoman_MSFontService;sans-serif" w:hAnsi="TimesNewRoman;TimesNewRoman_EmbeddedFont;TimesNewRoman_MSFontService;sans-serif"/>
        <w:b w:val="false"/>
        <w:i w:val="false"/>
        <w:caps w:val="false"/>
        <w:smallCaps w:val="false"/>
        <w:sz w:val="22"/>
        <w:lang w:val="es-MX"/>
      </w:rPr>
      <w:t>Héctor David Zapata Valle</w:t>
    </w:r>
    <w:r>
      <w:rPr>
        <w:rFonts w:ascii="TimesNewRoman;TimesNewRoman_EmbeddedFont;TimesNewRoman_MSFontService;sans-serif" w:hAnsi="TimesNewRoman;TimesNewRoman_EmbeddedFont;TimesNewRoman_MSFontService;sans-serif"/>
        <w:b w:val="false"/>
        <w:i w:val="false"/>
        <w:caps w:val="false"/>
        <w:smallCaps w:val="false"/>
        <w:sz w:val="48"/>
        <w:lang w:val="es-MX"/>
      </w:rPr>
      <w:t xml:space="preserve"> </w:t>
    </w:r>
    <w:r>
      <w:rPr>
        <w:rFonts w:ascii="TimesNewRoman;TimesNewRoman_EmbeddedFont;TimesNewRoman_MSFontService;sans-serif" w:hAnsi="TimesNewRoman;TimesNewRoman_EmbeddedFont;TimesNewRoman_MSFontService;sans-serif"/>
        <w:b w:val="false"/>
        <w:i w:val="false"/>
        <w:caps w:val="false"/>
        <w:smallCaps w:val="false"/>
        <w:sz w:val="20"/>
        <w:lang w:val="es-MX"/>
      </w:rPr>
      <w:t>(</w:t>
    </w:r>
    <w:hyperlink r:id="rId1">
      <w:r>
        <w:rPr>
          <w:rStyle w:val="EnlacedeInternet"/>
          <w:rFonts w:ascii="TimesNewRoman;TimesNewRoman_EmbeddedFont;TimesNewRoman_MSFontService;sans-serif" w:hAnsi="TimesNewRoman;TimesNewRoman_EmbeddedFont;TimesNewRoman_MSFontService;sans-serif"/>
          <w:b w:val="false"/>
          <w:i w:val="false"/>
          <w:caps w:val="false"/>
          <w:smallCaps w:val="false"/>
          <w:sz w:val="20"/>
          <w:lang w:val="es-MX"/>
        </w:rPr>
        <w:t>hectorzapata264830@correo.itm.edu.c</w:t>
      </w:r>
      <w:r>
        <w:rPr>
          <w:rStyle w:val="EnlacedeInternet"/>
          <w:rFonts w:ascii="TimesNewRoman;TimesNewRoman_EmbeddedFont;TimesNewRoman_MSFontService;sans-serif" w:hAnsi="TimesNewRoman;TimesNewRoman_EmbeddedFont;TimesNewRoman_MSFontService;sans-serif"/>
          <w:b w:val="false"/>
          <w:i w:val="false"/>
          <w:caps w:val="false"/>
          <w:smallCaps w:val="false"/>
          <w:sz w:val="20"/>
          <w:lang w:val="es-MX"/>
        </w:rPr>
        <w:t>o</w:t>
      </w:r>
    </w:hyperlink>
    <w:r>
      <w:rPr>
        <w:rFonts w:ascii="TimesNewRoman;TimesNewRoman_EmbeddedFont;TimesNewRoman_MSFontService;sans-serif" w:hAnsi="TimesNewRoman;TimesNewRoman_EmbeddedFont;TimesNewRoman_MSFontService;sans-serif"/>
        <w:b w:val="false"/>
        <w:i w:val="false"/>
        <w:caps w:val="false"/>
        <w:smallCaps w:val="false"/>
        <w:sz w:val="20"/>
        <w:lang w:val="es-MX"/>
      </w:rPr>
      <w:t>)</w:t>
    </w:r>
    <w:r>
      <w:rPr>
        <w:rFonts w:ascii="TimesNewRoman;TimesNewRoman_EmbeddedFont;TimesNewRoman_MSFontService;sans-serif" w:hAnsi="TimesNewRoman;TimesNewRoman_EmbeddedFont;TimesNewRoman_MSFontService;sans-serif"/>
        <w:b w:val="false"/>
        <w:i w:val="false"/>
        <w:caps w:val="false"/>
        <w:smallCaps w:val="false"/>
        <w:sz w:val="22"/>
        <w:lang w:val="es-MX"/>
      </w:rPr>
      <w:t xml:space="preserve">, Diego León Sepúlveda Giraldo </w:t>
    </w:r>
    <w:r>
      <w:rPr>
        <w:rFonts w:ascii="TimesNewRoman;TimesNewRoman_EmbeddedFont;TimesNewRoman_MSFontService;sans-serif" w:hAnsi="TimesNewRoman;TimesNewRoman_EmbeddedFont;TimesNewRoman_MSFontService;sans-serif"/>
        <w:b w:val="false"/>
        <w:i w:val="false"/>
        <w:caps w:val="false"/>
        <w:smallCaps w:val="false"/>
        <w:sz w:val="20"/>
        <w:lang w:val="es-MX"/>
      </w:rPr>
      <w:t>(</w:t>
    </w:r>
    <w:hyperlink r:id="rId2">
      <w:r>
        <w:rPr>
          <w:rStyle w:val="EnlacedeInternet"/>
          <w:rFonts w:ascii="TimesNewRoman;TimesNewRoman_EmbeddedFont;TimesNewRoman_MSFontService;sans-serif" w:hAnsi="TimesNewRoman;TimesNewRoman_EmbeddedFont;TimesNewRoman_MSFontService;sans-serif"/>
          <w:b w:val="false"/>
          <w:i w:val="false"/>
          <w:caps w:val="false"/>
          <w:smallCaps w:val="false"/>
          <w:sz w:val="20"/>
          <w:lang w:val="es-MX"/>
        </w:rPr>
        <w:t>diegosepulveda262671@correo.itm.edu.co</w:t>
      </w:r>
    </w:hyperlink>
    <w:r>
      <w:rPr>
        <w:rFonts w:ascii="TimesNewRoman;TimesNewRoman_EmbeddedFont;TimesNewRoman_MSFontService;sans-serif" w:hAnsi="TimesNewRoman;TimesNewRoman_EmbeddedFont;TimesNewRoman_MSFontService;sans-serif"/>
        <w:b w:val="false"/>
        <w:i w:val="false"/>
        <w:caps w:val="false"/>
        <w:smallCaps w:val="false"/>
        <w:sz w:val="22"/>
        <w:lang w:val="es-MX"/>
      </w:rPr>
      <w:t xml:space="preserve">, Juan Felipe Chaves Montoya </w:t>
    </w:r>
    <w:r>
      <w:rPr>
        <w:rFonts w:ascii="TimesNewRoman;TimesNewRoman_EmbeddedFont;TimesNewRoman_MSFontService;sans-serif" w:hAnsi="TimesNewRoman;TimesNewRoman_EmbeddedFont;TimesNewRoman_MSFontService;sans-serif"/>
        <w:b w:val="false"/>
        <w:i w:val="false"/>
        <w:caps w:val="false"/>
        <w:smallCaps w:val="false"/>
        <w:sz w:val="20"/>
        <w:lang w:val="es-MX"/>
      </w:rPr>
      <w:t>(</w:t>
    </w:r>
    <w:hyperlink r:id="rId3">
      <w:r>
        <w:rPr>
          <w:rStyle w:val="EnlacedeInternet"/>
          <w:rFonts w:ascii="TimesNewRoman;TimesNewRoman_EmbeddedFont;TimesNewRoman_MSFontService;sans-serif" w:hAnsi="TimesNewRoman;TimesNewRoman_EmbeddedFont;TimesNewRoman_MSFontService;sans-serif"/>
          <w:b w:val="false"/>
          <w:i w:val="false"/>
          <w:caps w:val="false"/>
          <w:smallCaps w:val="false"/>
          <w:sz w:val="20"/>
          <w:lang w:val="es-MX"/>
        </w:rPr>
        <w:t>juanchaves209202@correo.itm.edu.c</w:t>
      </w:r>
    </w:hyperlink>
    <w:r>
      <w:rPr>
        <w:rFonts w:ascii="TimesNewRoman;TimesNewRoman_EmbeddedFont;TimesNewRoman_MSFontService;sans-serif" w:hAnsi="TimesNewRoman;TimesNewRoman_EmbeddedFont;TimesNewRoman_MSFontService;sans-serif"/>
        <w:b w:val="false"/>
        <w:i w:val="false"/>
        <w:caps w:val="false"/>
        <w:smallCaps w:val="false"/>
        <w:sz w:val="20"/>
        <w:lang w:val="es-MX"/>
      </w:rPr>
      <w:t>o</w:t>
    </w:r>
    <w:r>
      <w:rPr>
        <w:rFonts w:ascii="TimesNewRoman;TimesNewRoman_EmbeddedFont;TimesNewRoman_MSFontService;sans-serif" w:hAnsi="TimesNewRoman;TimesNewRoman_EmbeddedFont;TimesNewRoman_MSFontService;sans-serif"/>
        <w:b w:val="false"/>
        <w:i w:val="false"/>
        <w:caps w:val="false"/>
        <w:smallCaps w:val="false"/>
        <w:sz w:val="20"/>
        <w:lang w:val="es-MX"/>
      </w:rPr>
      <w:t xml:space="preserve">) </w:t>
    </w:r>
    <w:r>
      <w:rPr>
        <w:rFonts w:ascii="TimesNewRoman;TimesNewRoman_EmbeddedFont;TimesNewRoman_MSFontService;sans-serif" w:hAnsi="TimesNewRoman;TimesNewRoman_EmbeddedFont;TimesNewRoman_MSFontService;sans-serif"/>
        <w:b w:val="false"/>
        <w:i/>
        <w:caps w:val="false"/>
        <w:smallCaps w:val="false"/>
        <w:sz w:val="20"/>
        <w:lang w:val="es-MX"/>
      </w:rPr>
      <w:t>ITM</w:t>
    </w:r>
  </w:p>
</w:hdr>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ES" w:eastAsia="zh-CN" w:bidi="hi-IN"/>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suppressLineNumbers/>
      <w:tabs>
        <w:tab w:val="clear" w:pos="709"/>
        <w:tab w:val="center" w:pos="4986" w:leader="none"/>
        <w:tab w:val="right" w:pos="9972" w:leader="none"/>
      </w:tabs>
    </w:pPr>
    <w:rPr/>
  </w:style>
  <w:style w:type="paragraph" w:styleId="Cabecera">
    <w:name w:val="Header"/>
    <w:basedOn w:val="Cabeceraypie"/>
    <w:pPr>
      <w:suppressLineNumbers/>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hyperlink" Target="mailto:hectorzapata264830@correo.itm.edu.co" TargetMode="External"/><Relationship Id="rId2" Type="http://schemas.openxmlformats.org/officeDocument/2006/relationships/hyperlink" Target="mailto:diegosepulveda262671@correo.itm.edu.co" TargetMode="External"/><Relationship Id="rId3" Type="http://schemas.openxmlformats.org/officeDocument/2006/relationships/hyperlink" Target="mailto:juanchaves209202@correo.itm.edu.co" TargetMode="External"/>
</Relationships>
</file>

<file path=docProps/app.xml><?xml version="1.0" encoding="utf-8"?>
<Properties xmlns="http://schemas.openxmlformats.org/officeDocument/2006/extended-properties" xmlns:vt="http://schemas.openxmlformats.org/officeDocument/2006/docPropsVTypes">
  <Template/>
  <TotalTime>22</TotalTime>
  <Application>LibreOffice/6.4.7.2$Linux_X86_64 LibreOffice_project/40$Build-2</Application>
  <Pages>5</Pages>
  <Words>1316</Words>
  <Characters>7136</Characters>
  <CharactersWithSpaces>8017</CharactersWithSpaces>
  <Paragraphs>446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2023-03-04T19:50:05Z</dcterms:created>
  <dc:creator/>
  <dc:description/>
  <dc:language>es-ES</dc:language>
  <cp:lastModifiedBy/>
  <dcterms:modified xsi:type="dcterms:W3CDTF">2023-03-04T23:22:15Z</dcterms:modified>
  <cp:revision>8</cp:revision>
  <dc:subject/>
  <dc:title/>
</cp:coreProperties>
</file>