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r w:rsidDel="00000000" w:rsidR="00000000" w:rsidRPr="00000000">
        <w:rPr>
          <w:b w:val="1"/>
          <w:bCs w:val="1"/>
          <w:sz w:val="32"/>
          <w:szCs w:val="32"/>
          <w:rtl w:val="0"/>
        </w:rPr>
        <w:t xml:space="preserve">Sources of Conflict</w:t>
      </w:r>
    </w:p>
    <w:p w:rsidR="00000000" w:rsidDel="00000000" w:rsidP="00000000" w:rsidRDefault="00000000" w:rsidRPr="00000000" w14:paraId="00000002">
      <w:pPr>
        <w:spacing w:after="240" w:before="240" w:lineRule="auto"/>
        <w:jc w:val="center"/>
        <w:rPr>
          <w:b w:val="1"/>
          <w:bCs w:val="1"/>
          <w:sz w:val="32"/>
          <w:szCs w:val="32"/>
        </w:rPr>
      </w:pPr>
      <w:hyperlink r:id="rId6">
        <w:r w:rsidDel="00000000" w:rsidR="00000000" w:rsidRPr="00000000">
          <w:rPr>
            <w:b w:val="1"/>
            <w:bCs w:val="1"/>
            <w:color w:val="1155cc"/>
            <w:sz w:val="32"/>
            <w:szCs w:val="32"/>
            <w:u w:val="single"/>
            <w:rtl w:val="0"/>
          </w:rPr>
          <w:t xml:space="preserve">Link bài đọc tham khảo</w:t>
        </w:r>
      </w:hyperlink>
      <w:r w:rsidDel="00000000" w:rsidR="00000000" w:rsidRPr="00000000">
        <w:rPr>
          <w:b w:val="1"/>
          <w:bCs w:val="1"/>
          <w:sz w:val="32"/>
          <w:szCs w:val="32"/>
          <w:rtl w:val="0"/>
        </w:rPr>
        <w:t xml:space="preserve"> </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Kiến thức liên quan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 Các nguồn gây xung đột (Common Sources of Conflict)</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Scope creep</w:t>
      </w:r>
      <w:r w:rsidDel="00000000" w:rsidR="00000000" w:rsidRPr="00000000">
        <w:rPr>
          <w:rtl w:val="0"/>
        </w:rPr>
        <w:t xml:space="preserve"> (mở rộng phạm vi dự án không kiểm soát): Khi yêu cầu mới liên tục được thêm vào mà không cân nhắc lại thời gian, chi phí.</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Resource constraints</w:t>
      </w:r>
      <w:r w:rsidDel="00000000" w:rsidR="00000000" w:rsidRPr="00000000">
        <w:rPr>
          <w:rtl w:val="0"/>
        </w:rPr>
        <w:t xml:space="preserve"> (hạn chế nguồn lực): Thiếu nhân sự, thiết bị, ngân sách dẫn đến cạnh tranh trong phân bổ.</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Stakeholder expectations</w:t>
      </w:r>
      <w:r w:rsidDel="00000000" w:rsidR="00000000" w:rsidRPr="00000000">
        <w:rPr>
          <w:rtl w:val="0"/>
        </w:rPr>
        <w:t xml:space="preserve"> (kỳ vọng của các bên liên quan): Lợi ích và ưu tiên khác nhau giữa khách hàng, nhà tài trợ, nhóm triển khai.</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Communication breakdown</w:t>
      </w:r>
      <w:r w:rsidDel="00000000" w:rsidR="00000000" w:rsidRPr="00000000">
        <w:rPr>
          <w:rtl w:val="0"/>
        </w:rPr>
        <w:t xml:space="preserve"> (truyền thông kém): Thông tin sai lệch, không đầy đủ, chậm trễ gây hiểu lầm.</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Schedule pressure</w:t>
      </w:r>
      <w:r w:rsidDel="00000000" w:rsidR="00000000" w:rsidRPr="00000000">
        <w:rPr>
          <w:rtl w:val="0"/>
        </w:rPr>
        <w:t xml:space="preserve"> (áp lực tiến độ): Deadline gấp kéo theo stress, cắt giảm chất lượng để kịp tiến độ.</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Cultural differences</w:t>
      </w:r>
      <w:r w:rsidDel="00000000" w:rsidR="00000000" w:rsidRPr="00000000">
        <w:rPr>
          <w:rtl w:val="0"/>
        </w:rPr>
        <w:t xml:space="preserve"> (khác biệt văn hóa): Phong cách làm việc, quyết định, giao tiếp khác nhau giữa các thành viên đa quốc gia.</w:t>
        <w:br w:type="textWrapping"/>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Role ambiguity</w:t>
      </w:r>
      <w:r w:rsidDel="00000000" w:rsidR="00000000" w:rsidRPr="00000000">
        <w:rPr>
          <w:rtl w:val="0"/>
        </w:rPr>
        <w:t xml:space="preserve"> (mơ hồ vai trò): Không rõ ai chịu trách nhiệm hay quyền hạn thế nào, dẫn đến tranh chấp công việc.</w:t>
        <w:br w:type="textWrapping"/>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 Thẩm quyền và ảnh hưởng (Authority &amp; Influence)</w:t>
      </w:r>
    </w:p>
    <w:p w:rsidR="00000000" w:rsidDel="00000000" w:rsidP="00000000" w:rsidRDefault="00000000" w:rsidRPr="00000000" w14:paraId="0000000D">
      <w:pPr>
        <w:numPr>
          <w:ilvl w:val="0"/>
          <w:numId w:val="7"/>
        </w:numPr>
        <w:spacing w:after="0" w:afterAutospacing="0" w:before="240" w:lineRule="auto"/>
        <w:ind w:left="720" w:hanging="360"/>
      </w:pPr>
      <w:r w:rsidDel="00000000" w:rsidR="00000000" w:rsidRPr="00000000">
        <w:rPr>
          <w:b w:val="1"/>
          <w:bCs w:val="1"/>
          <w:rtl w:val="0"/>
        </w:rPr>
        <w:t xml:space="preserve">Formal Authority (Positional Power)</w:t>
        <w:br w:type="textWrapping"/>
      </w:r>
    </w:p>
    <w:p w:rsidR="00000000" w:rsidDel="00000000" w:rsidP="00000000" w:rsidRDefault="00000000" w:rsidRPr="00000000" w14:paraId="0000000E">
      <w:pPr>
        <w:numPr>
          <w:ilvl w:val="1"/>
          <w:numId w:val="7"/>
        </w:numPr>
        <w:spacing w:after="0" w:afterAutospacing="0" w:before="0" w:beforeAutospacing="0" w:lineRule="auto"/>
        <w:ind w:left="1440" w:hanging="360"/>
      </w:pPr>
      <w:r w:rsidDel="00000000" w:rsidR="00000000" w:rsidRPr="00000000">
        <w:rPr>
          <w:i w:val="1"/>
          <w:iCs w:val="1"/>
          <w:rtl w:val="0"/>
        </w:rPr>
        <w:t xml:space="preserve">Reward Power</w:t>
      </w:r>
      <w:r w:rsidDel="00000000" w:rsidR="00000000" w:rsidRPr="00000000">
        <w:rPr>
          <w:rtl w:val="0"/>
        </w:rPr>
        <w:t xml:space="preserve">: Khả năng khen thưởng (thăng chức, bonus).</w:t>
        <w:br w:type="textWrapping"/>
      </w:r>
    </w:p>
    <w:p w:rsidR="00000000" w:rsidDel="00000000" w:rsidP="00000000" w:rsidRDefault="00000000" w:rsidRPr="00000000" w14:paraId="0000000F">
      <w:pPr>
        <w:numPr>
          <w:ilvl w:val="1"/>
          <w:numId w:val="7"/>
        </w:numPr>
        <w:spacing w:after="0" w:afterAutospacing="0" w:before="0" w:beforeAutospacing="0" w:lineRule="auto"/>
        <w:ind w:left="1440" w:hanging="360"/>
      </w:pPr>
      <w:r w:rsidDel="00000000" w:rsidR="00000000" w:rsidRPr="00000000">
        <w:rPr>
          <w:i w:val="1"/>
          <w:iCs w:val="1"/>
          <w:rtl w:val="0"/>
        </w:rPr>
        <w:t xml:space="preserve">Coercive Power</w:t>
      </w:r>
      <w:r w:rsidDel="00000000" w:rsidR="00000000" w:rsidRPr="00000000">
        <w:rPr>
          <w:rtl w:val="0"/>
        </w:rPr>
        <w:t xml:space="preserve">: Khả năng phạt (cảnh cáo, trừ lương).</w:t>
        <w:br w:type="textWrapping"/>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b w:val="1"/>
          <w:bCs w:val="1"/>
          <w:rtl w:val="0"/>
        </w:rPr>
        <w:t xml:space="preserve">Informal Influence (Personal Power)</w:t>
        <w:br w:type="textWrapping"/>
      </w:r>
    </w:p>
    <w:p w:rsidR="00000000" w:rsidDel="00000000" w:rsidP="00000000" w:rsidRDefault="00000000" w:rsidRPr="00000000" w14:paraId="00000011">
      <w:pPr>
        <w:numPr>
          <w:ilvl w:val="1"/>
          <w:numId w:val="7"/>
        </w:numPr>
        <w:spacing w:after="0" w:afterAutospacing="0" w:before="0" w:beforeAutospacing="0" w:lineRule="auto"/>
        <w:ind w:left="1440" w:hanging="360"/>
      </w:pPr>
      <w:r w:rsidDel="00000000" w:rsidR="00000000" w:rsidRPr="00000000">
        <w:rPr>
          <w:i w:val="1"/>
          <w:iCs w:val="1"/>
          <w:rtl w:val="0"/>
        </w:rPr>
        <w:t xml:space="preserve">Expert Power</w:t>
      </w:r>
      <w:r w:rsidDel="00000000" w:rsidR="00000000" w:rsidRPr="00000000">
        <w:rPr>
          <w:rtl w:val="0"/>
        </w:rPr>
        <w:t xml:space="preserve">: Dựa trên kiến thức chuyên môn và kinh nghiệm.</w:t>
        <w:br w:type="textWrapping"/>
      </w:r>
    </w:p>
    <w:p w:rsidR="00000000" w:rsidDel="00000000" w:rsidP="00000000" w:rsidRDefault="00000000" w:rsidRPr="00000000" w14:paraId="00000012">
      <w:pPr>
        <w:numPr>
          <w:ilvl w:val="1"/>
          <w:numId w:val="7"/>
        </w:numPr>
        <w:spacing w:after="240" w:before="0" w:beforeAutospacing="0" w:lineRule="auto"/>
        <w:ind w:left="1440" w:hanging="360"/>
      </w:pPr>
      <w:r w:rsidDel="00000000" w:rsidR="00000000" w:rsidRPr="00000000">
        <w:rPr>
          <w:i w:val="1"/>
          <w:iCs w:val="1"/>
          <w:rtl w:val="0"/>
        </w:rPr>
        <w:t xml:space="preserve">Referent Power</w:t>
      </w:r>
      <w:r w:rsidDel="00000000" w:rsidR="00000000" w:rsidRPr="00000000">
        <w:rPr>
          <w:rtl w:val="0"/>
        </w:rPr>
        <w:t xml:space="preserve">: Dựa trên mối quan hệ, sự tín nhiệm, phong cách lãnh đạo.</w:t>
        <w:br w:type="textWrapping"/>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c. Sử dụng tích cực (Positive Uses)</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rtl w:val="0"/>
        </w:rPr>
        <w:t xml:space="preserve">Dùng </w:t>
      </w:r>
      <w:r w:rsidDel="00000000" w:rsidR="00000000" w:rsidRPr="00000000">
        <w:rPr>
          <w:b w:val="1"/>
          <w:bCs w:val="1"/>
          <w:rtl w:val="0"/>
        </w:rPr>
        <w:t xml:space="preserve">Reward Power</w:t>
      </w:r>
      <w:r w:rsidDel="00000000" w:rsidR="00000000" w:rsidRPr="00000000">
        <w:rPr>
          <w:rtl w:val="0"/>
        </w:rPr>
        <w:t xml:space="preserve"> để khích lệ kịp thời, tăng động lực (ví dụ khen thưởng milestone hoàn thành sớm).</w:t>
        <w:br w:type="textWrapping"/>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Dùng </w:t>
      </w:r>
      <w:r w:rsidDel="00000000" w:rsidR="00000000" w:rsidRPr="00000000">
        <w:rPr>
          <w:b w:val="1"/>
          <w:bCs w:val="1"/>
          <w:rtl w:val="0"/>
        </w:rPr>
        <w:t xml:space="preserve">Expert Power</w:t>
      </w:r>
      <w:r w:rsidDel="00000000" w:rsidR="00000000" w:rsidRPr="00000000">
        <w:rPr>
          <w:rtl w:val="0"/>
        </w:rPr>
        <w:t xml:space="preserve"> để hướng dẫn, đào tạo, chia sẻ best practices, nâng cao năng lực nhóm.</w:t>
        <w:br w:type="textWrapping"/>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rtl w:val="0"/>
        </w:rPr>
        <w:t xml:space="preserve">Dùng </w:t>
      </w:r>
      <w:r w:rsidDel="00000000" w:rsidR="00000000" w:rsidRPr="00000000">
        <w:rPr>
          <w:b w:val="1"/>
          <w:bCs w:val="1"/>
          <w:rtl w:val="0"/>
        </w:rPr>
        <w:t xml:space="preserve">Referent Power</w:t>
      </w:r>
      <w:r w:rsidDel="00000000" w:rsidR="00000000" w:rsidRPr="00000000">
        <w:rPr>
          <w:rtl w:val="0"/>
        </w:rPr>
        <w:t xml:space="preserve"> tạo niềm tin, xây dựng văn hóa hợp tác, khuyến khích feedback cởi mở.</w:t>
        <w:br w:type="textWrapping"/>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d. Sử dụng tiêu cực (Negative Uses)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Lạm dụng </w:t>
      </w:r>
      <w:r w:rsidDel="00000000" w:rsidR="00000000" w:rsidRPr="00000000">
        <w:rPr>
          <w:b w:val="1"/>
          <w:bCs w:val="1"/>
          <w:rtl w:val="0"/>
        </w:rPr>
        <w:t xml:space="preserve">Coercive Power</w:t>
      </w:r>
      <w:r w:rsidDel="00000000" w:rsidR="00000000" w:rsidRPr="00000000">
        <w:rPr>
          <w:rtl w:val="0"/>
        </w:rPr>
        <w:t xml:space="preserve">: Đe doạ hay ép buộc hoàn thành công việc bất chấp chất lượng, gây căng thẳng.</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Lạm dụng </w:t>
      </w:r>
      <w:r w:rsidDel="00000000" w:rsidR="00000000" w:rsidRPr="00000000">
        <w:rPr>
          <w:b w:val="1"/>
          <w:bCs w:val="1"/>
          <w:rtl w:val="0"/>
        </w:rPr>
        <w:t xml:space="preserve">Positional Power</w:t>
      </w:r>
      <w:r w:rsidDel="00000000" w:rsidR="00000000" w:rsidRPr="00000000">
        <w:rPr>
          <w:rtl w:val="0"/>
        </w:rPr>
        <w:t xml:space="preserve">: Micromanagement, can thiệp quá sâu vào task-level, giảm tính chủ động của team.</w:t>
        <w:br w:type="textWrapping"/>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Dùng ảnh hưởng cá nhân để thiên vị, thao túng thông tin, chia rẽ nhóm.</w:t>
        <w:br w:type="textWrapping"/>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2. Mẫu trả lời (Tiếng Anh)</w:t>
      </w:r>
    </w:p>
    <w:p w:rsidR="00000000" w:rsidDel="00000000" w:rsidP="00000000" w:rsidRDefault="00000000" w:rsidRPr="00000000" w14:paraId="0000001C">
      <w:pPr>
        <w:spacing w:after="240" w:before="240" w:lineRule="auto"/>
        <w:ind w:left="600" w:right="600" w:firstLine="0"/>
        <w:rPr>
          <w:b w:val="1"/>
          <w:bCs w:val="1"/>
        </w:rPr>
      </w:pPr>
      <w:r w:rsidDel="00000000" w:rsidR="00000000" w:rsidRPr="00000000">
        <w:rPr>
          <w:b w:val="1"/>
          <w:bCs w:val="1"/>
          <w:rtl w:val="0"/>
        </w:rPr>
        <w:t xml:space="preserve">Referencing the project we have been using in our previous exercises (the Website Redesign Project for XYZ Corp), the following points illustrate common sources of conflict and the dual role of authority and influence:</w:t>
      </w:r>
    </w:p>
    <w:p w:rsidR="00000000" w:rsidDel="00000000" w:rsidP="00000000" w:rsidRDefault="00000000" w:rsidRPr="00000000" w14:paraId="0000001D">
      <w:pPr>
        <w:spacing w:after="240" w:before="240" w:lineRule="auto"/>
        <w:ind w:left="600" w:right="600" w:firstLine="0"/>
        <w:rPr>
          <w:b w:val="1"/>
          <w:bCs w:val="1"/>
        </w:rPr>
      </w:pPr>
      <w:r w:rsidDel="00000000" w:rsidR="00000000" w:rsidRPr="00000000">
        <w:rPr>
          <w:b w:val="1"/>
          <w:bCs w:val="1"/>
          <w:rtl w:val="0"/>
        </w:rPr>
        <w:t xml:space="preserve">1. Common Sources of Conflict</w:t>
      </w:r>
    </w:p>
    <w:p w:rsidR="00000000" w:rsidDel="00000000" w:rsidP="00000000" w:rsidRDefault="00000000" w:rsidRPr="00000000" w14:paraId="0000001E">
      <w:pPr>
        <w:numPr>
          <w:ilvl w:val="0"/>
          <w:numId w:val="5"/>
        </w:numPr>
        <w:spacing w:after="0" w:afterAutospacing="0" w:before="240" w:lineRule="auto"/>
        <w:ind w:left="1320" w:right="600" w:hanging="360"/>
      </w:pPr>
      <w:r w:rsidDel="00000000" w:rsidR="00000000" w:rsidRPr="00000000">
        <w:rPr>
          <w:b w:val="1"/>
          <w:bCs w:val="1"/>
          <w:rtl w:val="0"/>
        </w:rPr>
        <w:t xml:space="preserve">Scope Creep:</w:t>
      </w:r>
      <w:r w:rsidDel="00000000" w:rsidR="00000000" w:rsidRPr="00000000">
        <w:rPr>
          <w:rtl w:val="0"/>
        </w:rPr>
        <w:t xml:space="preserve"> During phase two, stakeholders requested additional functionalities beyond the original requirements, leading to schedule delays and budget overruns.</w:t>
        <w:br w:type="textWrapping"/>
      </w:r>
    </w:p>
    <w:p w:rsidR="00000000" w:rsidDel="00000000" w:rsidP="00000000" w:rsidRDefault="00000000" w:rsidRPr="00000000" w14:paraId="0000001F">
      <w:pPr>
        <w:numPr>
          <w:ilvl w:val="0"/>
          <w:numId w:val="5"/>
        </w:numPr>
        <w:spacing w:after="0" w:afterAutospacing="0" w:before="0" w:beforeAutospacing="0" w:lineRule="auto"/>
        <w:ind w:left="1320" w:right="600" w:hanging="360"/>
      </w:pPr>
      <w:r w:rsidDel="00000000" w:rsidR="00000000" w:rsidRPr="00000000">
        <w:rPr>
          <w:b w:val="1"/>
          <w:bCs w:val="1"/>
          <w:rtl w:val="0"/>
        </w:rPr>
        <w:t xml:space="preserve">Resource Constraints:</w:t>
      </w:r>
      <w:r w:rsidDel="00000000" w:rsidR="00000000" w:rsidRPr="00000000">
        <w:rPr>
          <w:rtl w:val="0"/>
        </w:rPr>
        <w:t xml:space="preserve"> The front-end development team was also assigned to another concurrent project, causing a bottleneck in deliverables.</w:t>
        <w:br w:type="textWrapping"/>
      </w:r>
    </w:p>
    <w:p w:rsidR="00000000" w:rsidDel="00000000" w:rsidP="00000000" w:rsidRDefault="00000000" w:rsidRPr="00000000" w14:paraId="00000020">
      <w:pPr>
        <w:numPr>
          <w:ilvl w:val="0"/>
          <w:numId w:val="5"/>
        </w:numPr>
        <w:spacing w:after="0" w:afterAutospacing="0" w:before="0" w:beforeAutospacing="0" w:lineRule="auto"/>
        <w:ind w:left="1320" w:right="600" w:hanging="360"/>
      </w:pPr>
      <w:r w:rsidDel="00000000" w:rsidR="00000000" w:rsidRPr="00000000">
        <w:rPr>
          <w:b w:val="1"/>
          <w:bCs w:val="1"/>
          <w:rtl w:val="0"/>
        </w:rPr>
        <w:t xml:space="preserve">Stakeholder Expectations:</w:t>
      </w:r>
      <w:r w:rsidDel="00000000" w:rsidR="00000000" w:rsidRPr="00000000">
        <w:rPr>
          <w:rtl w:val="0"/>
        </w:rPr>
        <w:t xml:space="preserve"> The marketing department prioritized innovative features, while the finance team focused on cost containment, resulting in misaligned priorities.</w:t>
        <w:br w:type="textWrapping"/>
      </w:r>
    </w:p>
    <w:p w:rsidR="00000000" w:rsidDel="00000000" w:rsidP="00000000" w:rsidRDefault="00000000" w:rsidRPr="00000000" w14:paraId="00000021">
      <w:pPr>
        <w:numPr>
          <w:ilvl w:val="0"/>
          <w:numId w:val="5"/>
        </w:numPr>
        <w:spacing w:after="0" w:afterAutospacing="0" w:before="0" w:beforeAutospacing="0" w:lineRule="auto"/>
        <w:ind w:left="1320" w:right="600" w:hanging="360"/>
      </w:pPr>
      <w:r w:rsidDel="00000000" w:rsidR="00000000" w:rsidRPr="00000000">
        <w:rPr>
          <w:b w:val="1"/>
          <w:bCs w:val="1"/>
          <w:rtl w:val="0"/>
        </w:rPr>
        <w:t xml:space="preserve">Communication Breakdowns:</w:t>
      </w:r>
      <w:r w:rsidDel="00000000" w:rsidR="00000000" w:rsidRPr="00000000">
        <w:rPr>
          <w:rtl w:val="0"/>
        </w:rPr>
        <w:t xml:space="preserve"> Weekly status reports were sometimes delayed or lacked detail, causing misunderstandings about project status and next steps.</w:t>
        <w:br w:type="textWrapping"/>
      </w:r>
    </w:p>
    <w:p w:rsidR="00000000" w:rsidDel="00000000" w:rsidP="00000000" w:rsidRDefault="00000000" w:rsidRPr="00000000" w14:paraId="00000022">
      <w:pPr>
        <w:numPr>
          <w:ilvl w:val="0"/>
          <w:numId w:val="5"/>
        </w:numPr>
        <w:spacing w:after="240" w:before="0" w:beforeAutospacing="0" w:lineRule="auto"/>
        <w:ind w:left="1320" w:right="600" w:hanging="360"/>
      </w:pPr>
      <w:r w:rsidDel="00000000" w:rsidR="00000000" w:rsidRPr="00000000">
        <w:rPr>
          <w:b w:val="1"/>
          <w:bCs w:val="1"/>
          <w:rtl w:val="0"/>
        </w:rPr>
        <w:t xml:space="preserve">Schedule Pressure:</w:t>
      </w:r>
      <w:r w:rsidDel="00000000" w:rsidR="00000000" w:rsidRPr="00000000">
        <w:rPr>
          <w:rtl w:val="0"/>
        </w:rPr>
        <w:t xml:space="preserve"> The client’s hard deadline for a trade-show launch increased stress, prompting rushed testing and quality issues.</w:t>
        <w:br w:type="textWrapping"/>
      </w:r>
    </w:p>
    <w:p w:rsidR="00000000" w:rsidDel="00000000" w:rsidP="00000000" w:rsidRDefault="00000000" w:rsidRPr="00000000" w14:paraId="00000023">
      <w:pPr>
        <w:spacing w:after="240" w:before="240" w:lineRule="auto"/>
        <w:ind w:left="600" w:right="600" w:firstLine="0"/>
        <w:rPr>
          <w:b w:val="1"/>
          <w:bCs w:val="1"/>
        </w:rPr>
      </w:pPr>
      <w:r w:rsidDel="00000000" w:rsidR="00000000" w:rsidRPr="00000000">
        <w:rPr>
          <w:b w:val="1"/>
          <w:bCs w:val="1"/>
          <w:rtl w:val="0"/>
        </w:rPr>
        <w:t xml:space="preserve">2. Authority and Influence Used Positively</w:t>
      </w:r>
    </w:p>
    <w:p w:rsidR="00000000" w:rsidDel="00000000" w:rsidP="00000000" w:rsidRDefault="00000000" w:rsidRPr="00000000" w14:paraId="00000024">
      <w:pPr>
        <w:numPr>
          <w:ilvl w:val="0"/>
          <w:numId w:val="4"/>
        </w:numPr>
        <w:spacing w:after="0" w:afterAutospacing="0" w:before="240" w:lineRule="auto"/>
        <w:ind w:left="1320" w:right="600" w:hanging="360"/>
      </w:pPr>
      <w:r w:rsidDel="00000000" w:rsidR="00000000" w:rsidRPr="00000000">
        <w:rPr>
          <w:b w:val="1"/>
          <w:bCs w:val="1"/>
          <w:rtl w:val="0"/>
        </w:rPr>
        <w:t xml:space="preserve">Reward Power (Formal Authority):</w:t>
      </w:r>
      <w:r w:rsidDel="00000000" w:rsidR="00000000" w:rsidRPr="00000000">
        <w:rPr>
          <w:rtl w:val="0"/>
        </w:rPr>
        <w:t xml:space="preserve"> I introduced a milestone bonus for completing sprints early with zero critical defects, which motivated the team to maintain high quality and meet deadlines.</w:t>
        <w:br w:type="textWrapping"/>
      </w:r>
    </w:p>
    <w:p w:rsidR="00000000" w:rsidDel="00000000" w:rsidP="00000000" w:rsidRDefault="00000000" w:rsidRPr="00000000" w14:paraId="00000025">
      <w:pPr>
        <w:numPr>
          <w:ilvl w:val="0"/>
          <w:numId w:val="4"/>
        </w:numPr>
        <w:spacing w:after="0" w:afterAutospacing="0" w:before="0" w:beforeAutospacing="0" w:lineRule="auto"/>
        <w:ind w:left="1320" w:right="600" w:hanging="360"/>
      </w:pPr>
      <w:r w:rsidDel="00000000" w:rsidR="00000000" w:rsidRPr="00000000">
        <w:rPr>
          <w:b w:val="1"/>
          <w:bCs w:val="1"/>
          <w:rtl w:val="0"/>
        </w:rPr>
        <w:t xml:space="preserve">Expert Power (Informal Influence):</w:t>
      </w:r>
      <w:r w:rsidDel="00000000" w:rsidR="00000000" w:rsidRPr="00000000">
        <w:rPr>
          <w:rtl w:val="0"/>
        </w:rPr>
        <w:t xml:space="preserve"> As the Project Manager with a background in UX design, I conducted workshops on best practices for responsive design. This built credibility and improved the development team’s skills.</w:t>
        <w:br w:type="textWrapping"/>
      </w:r>
    </w:p>
    <w:p w:rsidR="00000000" w:rsidDel="00000000" w:rsidP="00000000" w:rsidRDefault="00000000" w:rsidRPr="00000000" w14:paraId="00000026">
      <w:pPr>
        <w:numPr>
          <w:ilvl w:val="0"/>
          <w:numId w:val="4"/>
        </w:numPr>
        <w:spacing w:after="240" w:before="0" w:beforeAutospacing="0" w:lineRule="auto"/>
        <w:ind w:left="1320" w:right="600" w:hanging="360"/>
      </w:pPr>
      <w:r w:rsidDel="00000000" w:rsidR="00000000" w:rsidRPr="00000000">
        <w:rPr>
          <w:b w:val="1"/>
          <w:bCs w:val="1"/>
          <w:rtl w:val="0"/>
        </w:rPr>
        <w:t xml:space="preserve">Referent Power:</w:t>
      </w:r>
      <w:r w:rsidDel="00000000" w:rsidR="00000000" w:rsidRPr="00000000">
        <w:rPr>
          <w:rtl w:val="0"/>
        </w:rPr>
        <w:t xml:space="preserve"> By fostering an inclusive decision-making process and actively seeking input, I strengthened team cohesion and encouraged open feedback, reducing misunderstandings.</w:t>
        <w:br w:type="textWrapping"/>
      </w:r>
    </w:p>
    <w:p w:rsidR="00000000" w:rsidDel="00000000" w:rsidP="00000000" w:rsidRDefault="00000000" w:rsidRPr="00000000" w14:paraId="00000027">
      <w:pPr>
        <w:spacing w:after="240" w:before="240" w:lineRule="auto"/>
        <w:ind w:left="600" w:right="600" w:firstLine="0"/>
        <w:rPr>
          <w:b w:val="1"/>
          <w:bCs w:val="1"/>
        </w:rPr>
      </w:pPr>
      <w:r w:rsidDel="00000000" w:rsidR="00000000" w:rsidRPr="00000000">
        <w:rPr>
          <w:b w:val="1"/>
          <w:bCs w:val="1"/>
          <w:rtl w:val="0"/>
        </w:rPr>
        <w:t xml:space="preserve">3. Authority and Influence Used Negatively</w:t>
      </w:r>
    </w:p>
    <w:p w:rsidR="00000000" w:rsidDel="00000000" w:rsidP="00000000" w:rsidRDefault="00000000" w:rsidRPr="00000000" w14:paraId="00000028">
      <w:pPr>
        <w:numPr>
          <w:ilvl w:val="0"/>
          <w:numId w:val="3"/>
        </w:numPr>
        <w:spacing w:after="0" w:afterAutospacing="0" w:before="240" w:lineRule="auto"/>
        <w:ind w:left="1320" w:right="600" w:hanging="360"/>
      </w:pPr>
      <w:r w:rsidDel="00000000" w:rsidR="00000000" w:rsidRPr="00000000">
        <w:rPr>
          <w:b w:val="1"/>
          <w:bCs w:val="1"/>
          <w:rtl w:val="0"/>
        </w:rPr>
        <w:t xml:space="preserve">Coercive Power:</w:t>
      </w:r>
      <w:r w:rsidDel="00000000" w:rsidR="00000000" w:rsidRPr="00000000">
        <w:rPr>
          <w:rtl w:val="0"/>
        </w:rPr>
        <w:t xml:space="preserve"> At one point, I pressured a developer to work overtime under threat of a performance review, which hurt morale and increased turnover risk.</w:t>
        <w:br w:type="textWrapping"/>
      </w:r>
    </w:p>
    <w:p w:rsidR="00000000" w:rsidDel="00000000" w:rsidP="00000000" w:rsidRDefault="00000000" w:rsidRPr="00000000" w14:paraId="00000029">
      <w:pPr>
        <w:numPr>
          <w:ilvl w:val="0"/>
          <w:numId w:val="3"/>
        </w:numPr>
        <w:spacing w:after="0" w:afterAutospacing="0" w:before="0" w:beforeAutospacing="0" w:lineRule="auto"/>
        <w:ind w:left="1320" w:right="600" w:hanging="360"/>
      </w:pPr>
      <w:r w:rsidDel="00000000" w:rsidR="00000000" w:rsidRPr="00000000">
        <w:rPr>
          <w:b w:val="1"/>
          <w:bCs w:val="1"/>
          <w:rtl w:val="0"/>
        </w:rPr>
        <w:t xml:space="preserve">Micromanagement (Abuse of Positional Power):</w:t>
      </w:r>
      <w:r w:rsidDel="00000000" w:rsidR="00000000" w:rsidRPr="00000000">
        <w:rPr>
          <w:rtl w:val="0"/>
        </w:rPr>
        <w:t xml:space="preserve"> I occasionally intervened in detailed coding tasks, undermining the developer’s autonomy and slowing their progress.</w:t>
        <w:br w:type="textWrapping"/>
      </w:r>
    </w:p>
    <w:p w:rsidR="00000000" w:rsidDel="00000000" w:rsidP="00000000" w:rsidRDefault="00000000" w:rsidRPr="00000000" w14:paraId="0000002A">
      <w:pPr>
        <w:numPr>
          <w:ilvl w:val="0"/>
          <w:numId w:val="3"/>
        </w:numPr>
        <w:spacing w:after="240" w:before="0" w:beforeAutospacing="0" w:lineRule="auto"/>
        <w:ind w:left="1320" w:right="600" w:hanging="360"/>
      </w:pPr>
      <w:r w:rsidDel="00000000" w:rsidR="00000000" w:rsidRPr="00000000">
        <w:rPr>
          <w:b w:val="1"/>
          <w:bCs w:val="1"/>
          <w:rtl w:val="0"/>
        </w:rPr>
        <w:t xml:space="preserve">Manipulative Influence:</w:t>
      </w:r>
      <w:r w:rsidDel="00000000" w:rsidR="00000000" w:rsidRPr="00000000">
        <w:rPr>
          <w:rtl w:val="0"/>
        </w:rPr>
        <w:t xml:space="preserve"> A senior stakeholder leveraged personal relationships to bypass the change-control process, causing resentment among other team members.</w:t>
        <w:br w:type="textWrapping"/>
      </w:r>
    </w:p>
    <w:p w:rsidR="00000000" w:rsidDel="00000000" w:rsidP="00000000" w:rsidRDefault="00000000" w:rsidRPr="00000000" w14:paraId="0000002B">
      <w:pPr>
        <w:spacing w:after="240" w:before="240" w:lineRule="auto"/>
        <w:ind w:left="600" w:right="600" w:firstLine="0"/>
        <w:rPr/>
      </w:pPr>
      <w:r w:rsidDel="00000000" w:rsidR="00000000" w:rsidRPr="00000000">
        <w:rPr>
          <w:b w:val="1"/>
          <w:bCs w:val="1"/>
          <w:rtl w:val="0"/>
        </w:rPr>
        <w:t xml:space="preserve">Conclusion:</w:t>
        <w:br w:type="textWrapping"/>
      </w:r>
      <w:r w:rsidDel="00000000" w:rsidR="00000000" w:rsidRPr="00000000">
        <w:rPr>
          <w:rtl w:val="0"/>
        </w:rPr>
        <w:t xml:space="preserve"> Effective project management requires balancing formal authority and informal influence. When applied thoughtfully—through rewards, expertise sharing, and referent leadership—authority can align the team and enhance performance. Conversely, coercion, micromanagement, or manipulative tactics can erode trust, reduce motivation, and exacerbate conflict.</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mi.org/learning/library/understanding-managing-conflict-resolution-strategies-64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