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CF5F5" w14:textId="77777777" w:rsidR="00D364A5" w:rsidRPr="00D364A5" w:rsidRDefault="00D364A5" w:rsidP="00D364A5">
      <w:pPr>
        <w:pStyle w:val="ListParagraph"/>
        <w:numPr>
          <w:ilvl w:val="0"/>
          <w:numId w:val="1"/>
        </w:numPr>
        <w:rPr>
          <w:rFonts w:ascii="Times New Roman" w:eastAsia="Times New Roman" w:hAnsi="Times New Roman" w:cs="Times New Roman"/>
          <w:b/>
          <w:bCs/>
        </w:rPr>
      </w:pPr>
      <w:r w:rsidRPr="00D364A5">
        <w:rPr>
          <w:rFonts w:ascii="Times New Roman" w:eastAsia="Times New Roman" w:hAnsi="Times New Roman" w:cs="Times New Roman"/>
          <w:b/>
          <w:bCs/>
          <w:color w:val="333333"/>
          <w:shd w:val="clear" w:color="auto" w:fill="FFFFFF"/>
        </w:rPr>
        <w:t>Describe your idea for an IT investment project, referencing one of the strategic goals for your chosen company. The project must align with this strategic goal and include a software component or a SaaS solution.</w:t>
      </w:r>
    </w:p>
    <w:p w14:paraId="6EE92A40" w14:textId="77777777" w:rsidR="00D364A5" w:rsidRDefault="00D364A5" w:rsidP="00D364A5">
      <w:pPr>
        <w:pStyle w:val="ListParagraph"/>
        <w:spacing w:line="276" w:lineRule="auto"/>
        <w:rPr>
          <w:rFonts w:ascii="Times New Roman" w:hAnsi="Times New Roman" w:cs="Times New Roman"/>
        </w:rPr>
      </w:pPr>
    </w:p>
    <w:p w14:paraId="5FA487F5" w14:textId="3538F6FA" w:rsidR="00F850BB" w:rsidRPr="00DA530E" w:rsidRDefault="00D364A5" w:rsidP="00DA530E">
      <w:pPr>
        <w:pStyle w:val="NormalWeb"/>
        <w:numPr>
          <w:ilvl w:val="0"/>
          <w:numId w:val="7"/>
        </w:numPr>
        <w:rPr>
          <w:rFonts w:ascii="Verdana" w:hAnsi="Verdana"/>
          <w:sz w:val="20"/>
          <w:szCs w:val="20"/>
        </w:rPr>
      </w:pPr>
      <w:r w:rsidRPr="00D364A5">
        <w:t xml:space="preserve">There's no secret that artificial intelligence will soon become a central point of international business operations. </w:t>
      </w:r>
      <w:r w:rsidR="00DB653C">
        <w:t>In fact, artificial intelligence is already here</w:t>
      </w:r>
      <w:r w:rsidRPr="00D364A5">
        <w:t xml:space="preserve">. With Apple currently sitting as one of the world's top technology companies, and now a media company with the releases of Apple TV and Apple Music respectively, </w:t>
      </w:r>
      <w:r w:rsidR="00DB653C">
        <w:t xml:space="preserve">it’s </w:t>
      </w:r>
      <w:r w:rsidR="00DA530E">
        <w:t>the best time for Apple to accomplish one of its strategic goals: to e</w:t>
      </w:r>
      <w:r w:rsidR="00DA530E" w:rsidRPr="00DA530E">
        <w:t>xpand technology to enable growth in digital content delivery</w:t>
      </w:r>
      <w:r w:rsidR="00DB653C" w:rsidRPr="00DA530E">
        <w:t xml:space="preserve">. </w:t>
      </w:r>
      <w:r w:rsidRPr="00DA530E">
        <w:t>There are many options for Apple to choose from including IBM Watson, Salesforce Einstein, and Azure Machine Learning</w:t>
      </w:r>
      <w:r w:rsidR="00DB653C" w:rsidRPr="00DA530E">
        <w:t>, to name a few, that are great prospects to utilize as a suitable platform for the development of Apple’s first AI system. In this case, we’ll be exploring GitHub as a SaaS solution to the development of said AI while allowing our Developers to collaborate effectively and efficiently.</w:t>
      </w:r>
    </w:p>
    <w:p w14:paraId="41EC6453" w14:textId="486FF48D" w:rsidR="00D364A5" w:rsidRDefault="00D364A5" w:rsidP="00D364A5">
      <w:pPr>
        <w:pStyle w:val="ListParagraph"/>
        <w:spacing w:line="276" w:lineRule="auto"/>
        <w:rPr>
          <w:rFonts w:ascii="Times New Roman" w:hAnsi="Times New Roman" w:cs="Times New Roman"/>
        </w:rPr>
      </w:pPr>
    </w:p>
    <w:p w14:paraId="300A5283" w14:textId="77777777" w:rsidR="002626D9" w:rsidRPr="002626D9" w:rsidRDefault="002626D9" w:rsidP="002626D9">
      <w:pPr>
        <w:pStyle w:val="ListParagraph"/>
        <w:numPr>
          <w:ilvl w:val="0"/>
          <w:numId w:val="1"/>
        </w:numPr>
        <w:rPr>
          <w:rFonts w:ascii="Times New Roman" w:eastAsia="Times New Roman" w:hAnsi="Times New Roman" w:cs="Times New Roman"/>
          <w:b/>
          <w:bCs/>
          <w:color w:val="333333"/>
          <w:shd w:val="clear" w:color="auto" w:fill="FFFFFF"/>
        </w:rPr>
      </w:pPr>
      <w:r w:rsidRPr="002626D9">
        <w:rPr>
          <w:rFonts w:ascii="Times New Roman" w:eastAsia="Times New Roman" w:hAnsi="Times New Roman" w:cs="Times New Roman"/>
          <w:b/>
          <w:bCs/>
          <w:color w:val="333333"/>
          <w:shd w:val="clear" w:color="auto" w:fill="FFFFFF"/>
        </w:rPr>
        <w:t>Describe the current financial position of your chosen company. The description must align with the company’s 10-Q financial statements and include the following components, along with a justification for each of the ratios used:</w:t>
      </w:r>
    </w:p>
    <w:p w14:paraId="3C7524BF" w14:textId="0D58A40A" w:rsidR="00D364A5" w:rsidRDefault="00D364A5" w:rsidP="00D364A5">
      <w:pPr>
        <w:rPr>
          <w:rFonts w:ascii="Times New Roman" w:eastAsia="Times New Roman" w:hAnsi="Times New Roman" w:cs="Times New Roman"/>
          <w:b/>
          <w:bCs/>
          <w:color w:val="333333"/>
          <w:shd w:val="clear" w:color="auto" w:fill="FFFFFF"/>
        </w:rPr>
      </w:pPr>
    </w:p>
    <w:p w14:paraId="1C99C8FC" w14:textId="7FC780B8" w:rsidR="00D364A5" w:rsidRDefault="00D364A5" w:rsidP="00D364A5">
      <w:pPr>
        <w:pStyle w:val="ListParagraph"/>
        <w:spacing w:line="276" w:lineRule="auto"/>
        <w:rPr>
          <w:rFonts w:ascii="Times New Roman" w:hAnsi="Times New Roman" w:cs="Times New Roman"/>
        </w:rPr>
      </w:pPr>
      <w:r w:rsidRPr="00D364A5">
        <w:rPr>
          <w:rFonts w:ascii="Times New Roman" w:hAnsi="Times New Roman" w:cs="Times New Roman"/>
        </w:rPr>
        <w:t>To begin, let's cover Apple</w:t>
      </w:r>
      <w:r>
        <w:rPr>
          <w:rFonts w:ascii="Times New Roman" w:hAnsi="Times New Roman" w:cs="Times New Roman"/>
        </w:rPr>
        <w:t xml:space="preserve"> Inc.’s</w:t>
      </w:r>
      <w:r w:rsidRPr="00D364A5">
        <w:rPr>
          <w:rFonts w:ascii="Times New Roman" w:hAnsi="Times New Roman" w:cs="Times New Roman"/>
        </w:rPr>
        <w:t xml:space="preserve"> current financial standing as of Q4 2020. First, the net profit must be computed by computing the difference between total revenue and total expenses. This leads to a net profit of $28,755 by subtracting $82,684 from $111,439</w:t>
      </w:r>
      <w:r w:rsidR="00A72A96">
        <w:rPr>
          <w:rFonts w:ascii="Times New Roman" w:hAnsi="Times New Roman" w:cs="Times New Roman"/>
        </w:rPr>
        <w:t xml:space="preserve">. </w:t>
      </w:r>
      <w:r w:rsidR="00A72A96" w:rsidRPr="00A72A96">
        <w:rPr>
          <w:rFonts w:ascii="Times New Roman" w:hAnsi="Times New Roman" w:cs="Times New Roman"/>
        </w:rPr>
        <w:t xml:space="preserve">This led to a record setting 2021 Q one for Apple due to the double-digit growth in each product category. Next, </w:t>
      </w:r>
      <w:r w:rsidR="00A72A96">
        <w:rPr>
          <w:rFonts w:ascii="Times New Roman" w:hAnsi="Times New Roman" w:cs="Times New Roman"/>
        </w:rPr>
        <w:t>R</w:t>
      </w:r>
      <w:r w:rsidR="00A72A96" w:rsidRPr="00A72A96">
        <w:rPr>
          <w:rFonts w:ascii="Times New Roman" w:hAnsi="Times New Roman" w:cs="Times New Roman"/>
        </w:rPr>
        <w:t>etain</w:t>
      </w:r>
      <w:r w:rsidR="00A72A96">
        <w:rPr>
          <w:rFonts w:ascii="Times New Roman" w:hAnsi="Times New Roman" w:cs="Times New Roman"/>
        </w:rPr>
        <w:t>ed</w:t>
      </w:r>
      <w:r w:rsidR="00A72A96" w:rsidRPr="00A72A96">
        <w:rPr>
          <w:rFonts w:ascii="Times New Roman" w:hAnsi="Times New Roman" w:cs="Times New Roman"/>
        </w:rPr>
        <w:t xml:space="preserve"> </w:t>
      </w:r>
      <w:r w:rsidR="00A72A96">
        <w:rPr>
          <w:rFonts w:ascii="Times New Roman" w:hAnsi="Times New Roman" w:cs="Times New Roman"/>
        </w:rPr>
        <w:t>E</w:t>
      </w:r>
      <w:r w:rsidR="00A72A96" w:rsidRPr="00A72A96">
        <w:rPr>
          <w:rFonts w:ascii="Times New Roman" w:hAnsi="Times New Roman" w:cs="Times New Roman"/>
        </w:rPr>
        <w:t>arnings currently sit</w:t>
      </w:r>
      <w:r w:rsidR="00A72A96">
        <w:rPr>
          <w:rFonts w:ascii="Times New Roman" w:hAnsi="Times New Roman" w:cs="Times New Roman"/>
        </w:rPr>
        <w:t xml:space="preserve">s at 14,301. </w:t>
      </w:r>
      <w:r w:rsidR="00A72A96" w:rsidRPr="00A72A96">
        <w:rPr>
          <w:rFonts w:ascii="Times New Roman" w:hAnsi="Times New Roman" w:cs="Times New Roman"/>
        </w:rPr>
        <w:t xml:space="preserve">This is Apple's lowest retain earnings to date. </w:t>
      </w:r>
      <w:r w:rsidR="00A72A96">
        <w:rPr>
          <w:rFonts w:ascii="Times New Roman" w:hAnsi="Times New Roman" w:cs="Times New Roman"/>
        </w:rPr>
        <w:t>While not the best news, t</w:t>
      </w:r>
      <w:r w:rsidR="00A72A96" w:rsidRPr="00A72A96">
        <w:rPr>
          <w:rFonts w:ascii="Times New Roman" w:hAnsi="Times New Roman" w:cs="Times New Roman"/>
        </w:rPr>
        <w:t xml:space="preserve">his is merely the result </w:t>
      </w:r>
      <w:r w:rsidR="00A0501A">
        <w:rPr>
          <w:rFonts w:ascii="Times New Roman" w:hAnsi="Times New Roman" w:cs="Times New Roman"/>
        </w:rPr>
        <w:t xml:space="preserve">of </w:t>
      </w:r>
      <w:r w:rsidR="00A72A96" w:rsidRPr="00A72A96">
        <w:rPr>
          <w:rFonts w:ascii="Times New Roman" w:hAnsi="Times New Roman" w:cs="Times New Roman"/>
        </w:rPr>
        <w:t xml:space="preserve">dividends being announced to shareholders. </w:t>
      </w:r>
    </w:p>
    <w:p w14:paraId="637B8586" w14:textId="14BE4C69" w:rsidR="00A72A96" w:rsidRDefault="00A72A96" w:rsidP="00D364A5">
      <w:pPr>
        <w:pStyle w:val="ListParagraph"/>
        <w:spacing w:line="276" w:lineRule="auto"/>
        <w:rPr>
          <w:rFonts w:ascii="Times New Roman" w:hAnsi="Times New Roman" w:cs="Times New Roman"/>
        </w:rPr>
      </w:pPr>
    </w:p>
    <w:p w14:paraId="63860CBE" w14:textId="274062AF" w:rsidR="00A72A96" w:rsidRDefault="00A72A96" w:rsidP="00D364A5">
      <w:pPr>
        <w:pStyle w:val="ListParagraph"/>
        <w:spacing w:line="276" w:lineRule="auto"/>
        <w:rPr>
          <w:rFonts w:ascii="Times New Roman" w:hAnsi="Times New Roman" w:cs="Times New Roman"/>
        </w:rPr>
      </w:pPr>
      <w:r w:rsidRPr="00A72A96">
        <w:rPr>
          <w:rFonts w:ascii="Times New Roman" w:hAnsi="Times New Roman" w:cs="Times New Roman"/>
        </w:rPr>
        <w:t>Next, let's go over the liquidity ratios. These ratios are important because they measure Apple's ability to pay off short term debts. The higher the ratio, the more likely Apple can pay their short-term bills</w:t>
      </w:r>
      <w:r>
        <w:rPr>
          <w:rFonts w:ascii="Times New Roman" w:hAnsi="Times New Roman" w:cs="Times New Roman"/>
        </w:rPr>
        <w:t>. The ratios are the following:</w:t>
      </w:r>
    </w:p>
    <w:p w14:paraId="6C168FE4" w14:textId="389B0023" w:rsidR="00A72A96" w:rsidRDefault="00A72A96" w:rsidP="00D364A5">
      <w:pPr>
        <w:pStyle w:val="ListParagraph"/>
        <w:spacing w:line="276" w:lineRule="auto"/>
        <w:rPr>
          <w:rFonts w:ascii="Times New Roman" w:hAnsi="Times New Roman" w:cs="Times New Roman"/>
        </w:rPr>
      </w:pPr>
    </w:p>
    <w:p w14:paraId="2D60FE2E" w14:textId="462B8300" w:rsidR="00A72A96" w:rsidRDefault="00E4508F" w:rsidP="00A72A96">
      <w:pPr>
        <w:pStyle w:val="ListParagraph"/>
        <w:numPr>
          <w:ilvl w:val="0"/>
          <w:numId w:val="2"/>
        </w:numPr>
        <w:spacing w:line="276" w:lineRule="auto"/>
        <w:rPr>
          <w:rFonts w:ascii="Times New Roman" w:hAnsi="Times New Roman" w:cs="Times New Roman"/>
        </w:rPr>
      </w:pPr>
      <w:r>
        <w:rPr>
          <w:rFonts w:ascii="Times New Roman" w:hAnsi="Times New Roman" w:cs="Times New Roman"/>
        </w:rPr>
        <w:t>Quick</w:t>
      </w:r>
      <w:r w:rsidR="00A72A96">
        <w:rPr>
          <w:rFonts w:ascii="Times New Roman" w:hAnsi="Times New Roman" w:cs="Times New Roman"/>
        </w:rPr>
        <w:t xml:space="preserve"> Ratio: </w:t>
      </w:r>
      <w:r>
        <w:rPr>
          <w:rFonts w:ascii="Times New Roman" w:hAnsi="Times New Roman" w:cs="Times New Roman"/>
        </w:rPr>
        <w:t>154,106 – 4,973</w:t>
      </w:r>
      <w:r w:rsidR="00A72A96">
        <w:rPr>
          <w:rFonts w:ascii="Times New Roman" w:hAnsi="Times New Roman" w:cs="Times New Roman"/>
        </w:rPr>
        <w:t>/</w:t>
      </w:r>
      <w:r>
        <w:rPr>
          <w:rFonts w:ascii="Times New Roman" w:hAnsi="Times New Roman" w:cs="Times New Roman"/>
        </w:rPr>
        <w:t>132,507</w:t>
      </w:r>
      <w:r w:rsidR="00A72A96">
        <w:rPr>
          <w:rFonts w:ascii="Times New Roman" w:hAnsi="Times New Roman" w:cs="Times New Roman"/>
        </w:rPr>
        <w:t xml:space="preserve"> = </w:t>
      </w:r>
      <w:r w:rsidR="00A72A96" w:rsidRPr="000B2CFE">
        <w:rPr>
          <w:rFonts w:ascii="Times New Roman" w:hAnsi="Times New Roman" w:cs="Times New Roman"/>
          <w:highlight w:val="yellow"/>
        </w:rPr>
        <w:t>1.</w:t>
      </w:r>
      <w:r w:rsidRPr="000B2CFE">
        <w:rPr>
          <w:rFonts w:ascii="Times New Roman" w:hAnsi="Times New Roman" w:cs="Times New Roman"/>
          <w:highlight w:val="yellow"/>
        </w:rPr>
        <w:t>12</w:t>
      </w:r>
    </w:p>
    <w:p w14:paraId="063ED024" w14:textId="2D74DD9C" w:rsidR="00A72A96" w:rsidRPr="000B2CFE" w:rsidRDefault="00E4508F" w:rsidP="00A72A96">
      <w:pPr>
        <w:pStyle w:val="ListParagraph"/>
        <w:numPr>
          <w:ilvl w:val="0"/>
          <w:numId w:val="2"/>
        </w:numPr>
        <w:spacing w:line="276" w:lineRule="auto"/>
        <w:rPr>
          <w:rFonts w:ascii="Times New Roman" w:hAnsi="Times New Roman" w:cs="Times New Roman"/>
        </w:rPr>
      </w:pPr>
      <w:r>
        <w:rPr>
          <w:rFonts w:ascii="Times New Roman" w:hAnsi="Times New Roman" w:cs="Times New Roman"/>
        </w:rPr>
        <w:t>Current</w:t>
      </w:r>
      <w:r w:rsidR="00A72A96">
        <w:rPr>
          <w:rFonts w:ascii="Times New Roman" w:hAnsi="Times New Roman" w:cs="Times New Roman"/>
        </w:rPr>
        <w:t xml:space="preserve"> Ratio: 1</w:t>
      </w:r>
      <w:r>
        <w:rPr>
          <w:rFonts w:ascii="Times New Roman" w:hAnsi="Times New Roman" w:cs="Times New Roman"/>
        </w:rPr>
        <w:t>54,106</w:t>
      </w:r>
      <w:r w:rsidR="00A72A96">
        <w:rPr>
          <w:rFonts w:ascii="Times New Roman" w:hAnsi="Times New Roman" w:cs="Times New Roman"/>
        </w:rPr>
        <w:t>/</w:t>
      </w:r>
      <w:r>
        <w:rPr>
          <w:rFonts w:ascii="Times New Roman" w:hAnsi="Times New Roman" w:cs="Times New Roman"/>
        </w:rPr>
        <w:t>132,507</w:t>
      </w:r>
      <w:r w:rsidR="00A72A96">
        <w:rPr>
          <w:rFonts w:ascii="Times New Roman" w:hAnsi="Times New Roman" w:cs="Times New Roman"/>
        </w:rPr>
        <w:t xml:space="preserve"> = </w:t>
      </w:r>
      <w:r w:rsidRPr="000B2CFE">
        <w:rPr>
          <w:rFonts w:ascii="Times New Roman" w:hAnsi="Times New Roman" w:cs="Times New Roman"/>
          <w:highlight w:val="yellow"/>
        </w:rPr>
        <w:t>1</w:t>
      </w:r>
      <w:r w:rsidR="000B2CFE" w:rsidRPr="000B2CFE">
        <w:rPr>
          <w:rFonts w:ascii="Times New Roman" w:hAnsi="Times New Roman" w:cs="Times New Roman"/>
          <w:highlight w:val="yellow"/>
        </w:rPr>
        <w:t>.</w:t>
      </w:r>
      <w:r w:rsidRPr="000B2CFE">
        <w:rPr>
          <w:rFonts w:ascii="Times New Roman" w:hAnsi="Times New Roman" w:cs="Times New Roman"/>
          <w:highlight w:val="yellow"/>
        </w:rPr>
        <w:t>16</w:t>
      </w:r>
    </w:p>
    <w:p w14:paraId="7429426C" w14:textId="343D3BB6" w:rsidR="00A72A96" w:rsidRDefault="00A72A96" w:rsidP="00A72A96">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Cash Ratio: </w:t>
      </w:r>
      <w:r w:rsidR="00E4508F">
        <w:rPr>
          <w:rFonts w:ascii="Times New Roman" w:hAnsi="Times New Roman" w:cs="Times New Roman"/>
        </w:rPr>
        <w:t>36,010</w:t>
      </w:r>
      <w:r w:rsidR="00FB043D">
        <w:rPr>
          <w:rFonts w:ascii="Times New Roman" w:hAnsi="Times New Roman" w:cs="Times New Roman"/>
        </w:rPr>
        <w:t xml:space="preserve"> + 40,816</w:t>
      </w:r>
      <w:r>
        <w:rPr>
          <w:rFonts w:ascii="Times New Roman" w:hAnsi="Times New Roman" w:cs="Times New Roman"/>
        </w:rPr>
        <w:t xml:space="preserve">/132,507 = </w:t>
      </w:r>
      <w:r w:rsidRPr="000B2CFE">
        <w:rPr>
          <w:rFonts w:ascii="Times New Roman" w:hAnsi="Times New Roman" w:cs="Times New Roman"/>
          <w:highlight w:val="yellow"/>
        </w:rPr>
        <w:t>0.58</w:t>
      </w:r>
    </w:p>
    <w:p w14:paraId="3BDDDD5F" w14:textId="243A250A" w:rsidR="00A1094C" w:rsidRDefault="00A1094C" w:rsidP="00A72A96">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Overall Liquidity Ratio: </w:t>
      </w:r>
      <w:r w:rsidRPr="000B2CFE">
        <w:rPr>
          <w:rFonts w:ascii="Times New Roman" w:hAnsi="Times New Roman" w:cs="Times New Roman"/>
          <w:highlight w:val="yellow"/>
        </w:rPr>
        <w:t>1.16</w:t>
      </w:r>
    </w:p>
    <w:p w14:paraId="65ABA382" w14:textId="48D2CDBE" w:rsidR="00A1094C" w:rsidRDefault="00A1094C" w:rsidP="00A1094C">
      <w:pPr>
        <w:spacing w:line="276" w:lineRule="auto"/>
        <w:rPr>
          <w:rFonts w:ascii="Times New Roman" w:hAnsi="Times New Roman" w:cs="Times New Roman"/>
        </w:rPr>
      </w:pPr>
    </w:p>
    <w:p w14:paraId="5A2BE064" w14:textId="1C7A3AA1" w:rsidR="00A1094C" w:rsidRPr="00A1094C" w:rsidRDefault="00A1094C" w:rsidP="00A1094C">
      <w:pPr>
        <w:spacing w:line="276" w:lineRule="auto"/>
        <w:ind w:left="720"/>
        <w:rPr>
          <w:rFonts w:ascii="Times New Roman" w:hAnsi="Times New Roman" w:cs="Times New Roman"/>
        </w:rPr>
      </w:pPr>
      <w:r>
        <w:rPr>
          <w:rFonts w:ascii="Times New Roman" w:hAnsi="Times New Roman" w:cs="Times New Roman"/>
        </w:rPr>
        <w:t xml:space="preserve">While this is a class of ratios, the main ratio to pay attention to is the Current Ratio. The general idea is anything greater than 1 means the company is healthy, so Apple is in good standing. A good </w:t>
      </w:r>
      <w:r w:rsidR="00FB043D">
        <w:rPr>
          <w:rFonts w:ascii="Times New Roman" w:hAnsi="Times New Roman" w:cs="Times New Roman"/>
        </w:rPr>
        <w:t xml:space="preserve">general </w:t>
      </w:r>
      <w:r>
        <w:rPr>
          <w:rFonts w:ascii="Times New Roman" w:hAnsi="Times New Roman" w:cs="Times New Roman"/>
        </w:rPr>
        <w:t xml:space="preserve">question is why </w:t>
      </w:r>
      <w:r w:rsidR="00FB043D">
        <w:rPr>
          <w:rFonts w:ascii="Times New Roman" w:hAnsi="Times New Roman" w:cs="Times New Roman"/>
        </w:rPr>
        <w:t>is t</w:t>
      </w:r>
      <w:r>
        <w:rPr>
          <w:rFonts w:ascii="Times New Roman" w:hAnsi="Times New Roman" w:cs="Times New Roman"/>
        </w:rPr>
        <w:t xml:space="preserve">he quick ratio </w:t>
      </w:r>
      <w:r w:rsidR="00FB043D">
        <w:rPr>
          <w:rFonts w:ascii="Times New Roman" w:hAnsi="Times New Roman" w:cs="Times New Roman"/>
        </w:rPr>
        <w:t xml:space="preserve">a little </w:t>
      </w:r>
      <w:r>
        <w:rPr>
          <w:rFonts w:ascii="Times New Roman" w:hAnsi="Times New Roman" w:cs="Times New Roman"/>
        </w:rPr>
        <w:t>low</w:t>
      </w:r>
      <w:r w:rsidR="00FB043D">
        <w:rPr>
          <w:rFonts w:ascii="Times New Roman" w:hAnsi="Times New Roman" w:cs="Times New Roman"/>
        </w:rPr>
        <w:t>er</w:t>
      </w:r>
      <w:r>
        <w:rPr>
          <w:rFonts w:ascii="Times New Roman" w:hAnsi="Times New Roman" w:cs="Times New Roman"/>
        </w:rPr>
        <w:t>, but the current ratio is high</w:t>
      </w:r>
      <w:r w:rsidR="00FB043D">
        <w:rPr>
          <w:rFonts w:ascii="Times New Roman" w:hAnsi="Times New Roman" w:cs="Times New Roman"/>
        </w:rPr>
        <w:t>er</w:t>
      </w:r>
      <w:r>
        <w:rPr>
          <w:rFonts w:ascii="Times New Roman" w:hAnsi="Times New Roman" w:cs="Times New Roman"/>
        </w:rPr>
        <w:t>? This is because Apple doesn’t carry a lot of inventory on-hand, but this only serves as a testament to Apple’s supply chain efficiency since it’s still healthy.</w:t>
      </w:r>
    </w:p>
    <w:p w14:paraId="3624610C" w14:textId="5D9B3435" w:rsidR="00A72A96" w:rsidRDefault="00A72A96" w:rsidP="00A72A96">
      <w:pPr>
        <w:spacing w:line="276" w:lineRule="auto"/>
        <w:rPr>
          <w:rFonts w:ascii="Times New Roman" w:hAnsi="Times New Roman" w:cs="Times New Roman"/>
        </w:rPr>
      </w:pPr>
    </w:p>
    <w:p w14:paraId="262EC86C" w14:textId="0F5BE8B8" w:rsidR="00A72A96" w:rsidRDefault="00A72A96" w:rsidP="00A72A96">
      <w:pPr>
        <w:spacing w:line="276" w:lineRule="auto"/>
        <w:ind w:left="720"/>
        <w:rPr>
          <w:rFonts w:ascii="Times New Roman" w:hAnsi="Times New Roman" w:cs="Times New Roman"/>
        </w:rPr>
      </w:pPr>
      <w:r w:rsidRPr="00A72A96">
        <w:rPr>
          <w:rFonts w:ascii="Times New Roman" w:hAnsi="Times New Roman" w:cs="Times New Roman"/>
        </w:rPr>
        <w:t xml:space="preserve">While liquidity ratios are used to determine </w:t>
      </w:r>
      <w:r>
        <w:rPr>
          <w:rFonts w:ascii="Times New Roman" w:hAnsi="Times New Roman" w:cs="Times New Roman"/>
        </w:rPr>
        <w:t>a</w:t>
      </w:r>
      <w:r w:rsidRPr="00A72A96">
        <w:rPr>
          <w:rFonts w:ascii="Times New Roman" w:hAnsi="Times New Roman" w:cs="Times New Roman"/>
        </w:rPr>
        <w:t xml:space="preserve"> business’ ability to pay short term debt, solvency ratios are calculated and used to determine their ability to pay off long term obligations. The ratios that fall into this category include the debt ratio</w:t>
      </w:r>
      <w:r>
        <w:rPr>
          <w:rFonts w:ascii="Times New Roman" w:hAnsi="Times New Roman" w:cs="Times New Roman"/>
        </w:rPr>
        <w:t>. The calculation is the following:</w:t>
      </w:r>
    </w:p>
    <w:p w14:paraId="53FBA6AC" w14:textId="7835E76D" w:rsidR="00A72A96" w:rsidRDefault="00A72A96" w:rsidP="00A72A96">
      <w:pPr>
        <w:spacing w:line="276" w:lineRule="auto"/>
        <w:ind w:left="720"/>
        <w:rPr>
          <w:rFonts w:ascii="Times New Roman" w:hAnsi="Times New Roman" w:cs="Times New Roman"/>
        </w:rPr>
      </w:pPr>
    </w:p>
    <w:p w14:paraId="46FC43B9" w14:textId="1780FF2F" w:rsidR="00A72A96" w:rsidRDefault="00A72A96" w:rsidP="00A72A96">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Debt Ratio: </w:t>
      </w:r>
      <w:r w:rsidR="00E4508F">
        <w:rPr>
          <w:rFonts w:ascii="Times New Roman" w:hAnsi="Times New Roman" w:cs="Times New Roman"/>
        </w:rPr>
        <w:t>7,762</w:t>
      </w:r>
      <w:r>
        <w:rPr>
          <w:rFonts w:ascii="Times New Roman" w:hAnsi="Times New Roman" w:cs="Times New Roman"/>
        </w:rPr>
        <w:t xml:space="preserve">/354,054 = </w:t>
      </w:r>
      <w:r w:rsidRPr="000B2CFE">
        <w:rPr>
          <w:rFonts w:ascii="Times New Roman" w:hAnsi="Times New Roman" w:cs="Times New Roman"/>
          <w:highlight w:val="yellow"/>
        </w:rPr>
        <w:t>0.</w:t>
      </w:r>
      <w:r w:rsidR="00E4508F" w:rsidRPr="000B2CFE">
        <w:rPr>
          <w:rFonts w:ascii="Times New Roman" w:hAnsi="Times New Roman" w:cs="Times New Roman"/>
          <w:highlight w:val="yellow"/>
        </w:rPr>
        <w:t>02</w:t>
      </w:r>
    </w:p>
    <w:p w14:paraId="7D26714F" w14:textId="5F35AB0B" w:rsidR="00E4508F" w:rsidRDefault="00E4508F" w:rsidP="00E4508F">
      <w:pPr>
        <w:pStyle w:val="ListParagraph"/>
        <w:numPr>
          <w:ilvl w:val="0"/>
          <w:numId w:val="3"/>
        </w:numPr>
        <w:spacing w:line="276" w:lineRule="auto"/>
      </w:pPr>
      <w:r>
        <w:rPr>
          <w:rFonts w:ascii="Times New Roman" w:hAnsi="Times New Roman" w:cs="Times New Roman"/>
        </w:rPr>
        <w:t xml:space="preserve">Debt-to-Equity: 7,762/66,224 = </w:t>
      </w:r>
      <w:r w:rsidRPr="000B2CFE">
        <w:rPr>
          <w:rFonts w:ascii="Times New Roman" w:hAnsi="Times New Roman" w:cs="Times New Roman"/>
          <w:highlight w:val="yellow"/>
        </w:rPr>
        <w:t>0.12</w:t>
      </w:r>
    </w:p>
    <w:p w14:paraId="4ACA7448" w14:textId="68244680" w:rsidR="00E4508F" w:rsidRDefault="00E4508F" w:rsidP="00E4508F"/>
    <w:p w14:paraId="14F5947B" w14:textId="307AD8B6" w:rsidR="0067144D" w:rsidRDefault="0067144D" w:rsidP="0067144D">
      <w:pPr>
        <w:spacing w:line="276" w:lineRule="auto"/>
        <w:rPr>
          <w:rFonts w:ascii="Times New Roman" w:hAnsi="Times New Roman" w:cs="Times New Roman"/>
        </w:rPr>
      </w:pPr>
    </w:p>
    <w:p w14:paraId="73D89867" w14:textId="1827F268" w:rsidR="0067144D" w:rsidRPr="0067144D" w:rsidRDefault="0067144D" w:rsidP="0067144D">
      <w:pPr>
        <w:spacing w:line="276" w:lineRule="auto"/>
        <w:ind w:left="720"/>
        <w:rPr>
          <w:rFonts w:ascii="Times New Roman" w:hAnsi="Times New Roman" w:cs="Times New Roman"/>
        </w:rPr>
      </w:pPr>
      <w:r w:rsidRPr="0067144D">
        <w:rPr>
          <w:rFonts w:ascii="Times New Roman" w:hAnsi="Times New Roman" w:cs="Times New Roman"/>
        </w:rPr>
        <w:t xml:space="preserve">The debt ratio is used to measure how much of the company’s money has been financed through a lender and how much is the company's own assets. The higher the debt ratio, the higher </w:t>
      </w:r>
      <w:r>
        <w:rPr>
          <w:rFonts w:ascii="Times New Roman" w:hAnsi="Times New Roman" w:cs="Times New Roman"/>
        </w:rPr>
        <w:t xml:space="preserve">the </w:t>
      </w:r>
      <w:r w:rsidRPr="0067144D">
        <w:rPr>
          <w:rFonts w:ascii="Times New Roman" w:hAnsi="Times New Roman" w:cs="Times New Roman"/>
        </w:rPr>
        <w:t>amount of money the company owes to lenders. In this case, Apple's debt ratio as of 2020 Q4 is very low which is a good sign</w:t>
      </w:r>
      <w:r>
        <w:rPr>
          <w:rFonts w:ascii="Times New Roman" w:hAnsi="Times New Roman" w:cs="Times New Roman"/>
        </w:rPr>
        <w:t xml:space="preserve"> that Apple doesn’t have as much money to pay to back to lenders</w:t>
      </w:r>
      <w:r w:rsidRPr="0067144D">
        <w:rPr>
          <w:rFonts w:ascii="Times New Roman" w:hAnsi="Times New Roman" w:cs="Times New Roman"/>
        </w:rPr>
        <w:t xml:space="preserve">. </w:t>
      </w:r>
    </w:p>
    <w:p w14:paraId="6294F3BE" w14:textId="41A63B43" w:rsidR="00A72A96" w:rsidRDefault="00A72A96" w:rsidP="00A72A96">
      <w:pPr>
        <w:spacing w:line="276" w:lineRule="auto"/>
        <w:rPr>
          <w:rFonts w:ascii="Times New Roman" w:hAnsi="Times New Roman" w:cs="Times New Roman"/>
        </w:rPr>
      </w:pPr>
    </w:p>
    <w:p w14:paraId="213C62B1" w14:textId="6272D0CB" w:rsidR="00A72A96" w:rsidRDefault="00A72A96" w:rsidP="00A72A96">
      <w:pPr>
        <w:spacing w:line="276" w:lineRule="auto"/>
        <w:ind w:left="720"/>
        <w:rPr>
          <w:rFonts w:ascii="Times New Roman" w:hAnsi="Times New Roman" w:cs="Times New Roman"/>
        </w:rPr>
      </w:pPr>
      <w:r w:rsidRPr="00A72A96">
        <w:rPr>
          <w:rFonts w:ascii="Times New Roman" w:hAnsi="Times New Roman" w:cs="Times New Roman"/>
        </w:rPr>
        <w:t xml:space="preserve">Lastly, profitability ratios are used to measure a company's ability to generate earnings relative to his revenue, operating costs, balance sheet assets, or shareholders equity overtime. This class of ratios include: </w:t>
      </w:r>
    </w:p>
    <w:p w14:paraId="69C0F8B9" w14:textId="2B12D083" w:rsidR="00A72A96" w:rsidRDefault="00A72A96" w:rsidP="00A72A96">
      <w:pPr>
        <w:spacing w:line="276" w:lineRule="auto"/>
        <w:ind w:left="720"/>
        <w:rPr>
          <w:rFonts w:ascii="Times New Roman" w:hAnsi="Times New Roman" w:cs="Times New Roman"/>
        </w:rPr>
      </w:pPr>
    </w:p>
    <w:p w14:paraId="0BD5FC5F" w14:textId="41B8F0C3" w:rsidR="00A72A96" w:rsidRDefault="00A72A96" w:rsidP="00A72A96">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Return on total assets: </w:t>
      </w:r>
      <w:r w:rsidR="0067144D">
        <w:rPr>
          <w:rFonts w:ascii="Times New Roman" w:hAnsi="Times New Roman" w:cs="Times New Roman"/>
        </w:rPr>
        <w:t xml:space="preserve">100 * 28,755/354,054 = </w:t>
      </w:r>
      <w:r w:rsidR="0067144D" w:rsidRPr="000B2CFE">
        <w:rPr>
          <w:rFonts w:ascii="Times New Roman" w:hAnsi="Times New Roman" w:cs="Times New Roman"/>
          <w:highlight w:val="yellow"/>
        </w:rPr>
        <w:t>8.12</w:t>
      </w:r>
    </w:p>
    <w:p w14:paraId="22C9961A" w14:textId="6EF93078" w:rsidR="00A72A96" w:rsidRDefault="00A72A96" w:rsidP="00A72A96">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Return on Equity: </w:t>
      </w:r>
      <w:r w:rsidR="0067144D">
        <w:rPr>
          <w:rFonts w:ascii="Times New Roman" w:hAnsi="Times New Roman" w:cs="Times New Roman"/>
        </w:rPr>
        <w:t xml:space="preserve">100 * 28,755/66,224 = </w:t>
      </w:r>
      <w:r w:rsidR="0067144D" w:rsidRPr="000B2CFE">
        <w:rPr>
          <w:rFonts w:ascii="Times New Roman" w:hAnsi="Times New Roman" w:cs="Times New Roman"/>
          <w:highlight w:val="yellow"/>
        </w:rPr>
        <w:t>43.34</w:t>
      </w:r>
    </w:p>
    <w:p w14:paraId="47889A84" w14:textId="7E5EA123" w:rsidR="00A72A96" w:rsidRDefault="00A72A96" w:rsidP="00A72A96">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Profit Margin Ratio: </w:t>
      </w:r>
      <w:r w:rsidR="0067144D">
        <w:rPr>
          <w:rFonts w:ascii="Times New Roman" w:hAnsi="Times New Roman" w:cs="Times New Roman"/>
        </w:rPr>
        <w:t xml:space="preserve">100 * </w:t>
      </w:r>
      <w:r w:rsidR="00A1094C">
        <w:rPr>
          <w:rFonts w:ascii="Times New Roman" w:hAnsi="Times New Roman" w:cs="Times New Roman"/>
        </w:rPr>
        <w:t xml:space="preserve">28,755/111,439 = </w:t>
      </w:r>
      <w:r w:rsidR="00E4508F" w:rsidRPr="000B2CFE">
        <w:rPr>
          <w:rFonts w:ascii="Times New Roman" w:hAnsi="Times New Roman" w:cs="Times New Roman"/>
          <w:highlight w:val="yellow"/>
        </w:rPr>
        <w:t>25.80</w:t>
      </w:r>
    </w:p>
    <w:p w14:paraId="0F58C703" w14:textId="24A00D6A" w:rsidR="00AE1518" w:rsidRDefault="00AE1518" w:rsidP="00AE1518">
      <w:pPr>
        <w:spacing w:line="276" w:lineRule="auto"/>
        <w:rPr>
          <w:rFonts w:ascii="Times New Roman" w:hAnsi="Times New Roman" w:cs="Times New Roman"/>
        </w:rPr>
      </w:pPr>
    </w:p>
    <w:p w14:paraId="0B9963F6" w14:textId="77777777" w:rsidR="00CA09FD" w:rsidRDefault="00CA09FD">
      <w:pPr>
        <w:rPr>
          <w:rFonts w:ascii="Times New Roman" w:hAnsi="Times New Roman" w:cs="Times New Roman"/>
        </w:rPr>
      </w:pPr>
      <w:r>
        <w:rPr>
          <w:rFonts w:ascii="Times New Roman" w:hAnsi="Times New Roman" w:cs="Times New Roman"/>
        </w:rPr>
        <w:br w:type="page"/>
      </w:r>
    </w:p>
    <w:p w14:paraId="2B2F713A" w14:textId="65EE8CB8" w:rsidR="00AE1518" w:rsidRPr="000D6E9E" w:rsidRDefault="00AE1518" w:rsidP="000D6E9E">
      <w:pPr>
        <w:rPr>
          <w:rFonts w:ascii="Times New Roman" w:eastAsia="Times New Roman" w:hAnsi="Times New Roman" w:cs="Times New Roman"/>
        </w:rPr>
      </w:pPr>
      <w:r>
        <w:rPr>
          <w:rFonts w:ascii="Times New Roman" w:hAnsi="Times New Roman" w:cs="Times New Roman"/>
        </w:rPr>
        <w:lastRenderedPageBreak/>
        <w:t>C.</w:t>
      </w:r>
      <w:r w:rsidR="000D6E9E" w:rsidRPr="000D6E9E">
        <w:rPr>
          <w:rFonts w:ascii="Arial" w:hAnsi="Arial" w:cs="Arial"/>
          <w:color w:val="333333"/>
          <w:sz w:val="21"/>
          <w:szCs w:val="21"/>
          <w:shd w:val="clear" w:color="auto" w:fill="FFFFFF"/>
        </w:rPr>
        <w:t xml:space="preserve"> </w:t>
      </w:r>
      <w:r w:rsidR="000D6E9E" w:rsidRPr="000D6E9E">
        <w:rPr>
          <w:rFonts w:ascii="Times New Roman" w:eastAsia="Times New Roman" w:hAnsi="Times New Roman" w:cs="Times New Roman"/>
          <w:b/>
          <w:bCs/>
          <w:color w:val="333333"/>
          <w:shd w:val="clear" w:color="auto" w:fill="FFFFFF"/>
        </w:rPr>
        <w:t>Compile the budgeted income statement using the attached “Financial Fact Sheet” for your company.</w:t>
      </w:r>
    </w:p>
    <w:p w14:paraId="3D5BA610" w14:textId="77777777" w:rsidR="00AE1518" w:rsidRDefault="00AE1518" w:rsidP="00AE1518">
      <w:pPr>
        <w:spacing w:line="276" w:lineRule="auto"/>
        <w:rPr>
          <w:rFonts w:ascii="Times New Roman" w:hAnsi="Times New Roman" w:cs="Times New Roman"/>
        </w:rPr>
      </w:pPr>
    </w:p>
    <w:tbl>
      <w:tblPr>
        <w:tblStyle w:val="TableGrid"/>
        <w:tblW w:w="9586" w:type="dxa"/>
        <w:tblLook w:val="04A0" w:firstRow="1" w:lastRow="0" w:firstColumn="1" w:lastColumn="0" w:noHBand="0" w:noVBand="1"/>
      </w:tblPr>
      <w:tblGrid>
        <w:gridCol w:w="3710"/>
        <w:gridCol w:w="3127"/>
        <w:gridCol w:w="2749"/>
      </w:tblGrid>
      <w:tr w:rsidR="00DC0BA4" w14:paraId="74E96CBF" w14:textId="77777777" w:rsidTr="004460C8">
        <w:trPr>
          <w:trHeight w:val="385"/>
        </w:trPr>
        <w:tc>
          <w:tcPr>
            <w:tcW w:w="3710" w:type="dxa"/>
          </w:tcPr>
          <w:p w14:paraId="452D34F2" w14:textId="124D3524" w:rsidR="00DC0BA4" w:rsidRPr="00E2787D" w:rsidRDefault="00DC0BA4" w:rsidP="00AE1518">
            <w:pPr>
              <w:spacing w:line="276" w:lineRule="auto"/>
              <w:rPr>
                <w:rFonts w:ascii="Times New Roman" w:hAnsi="Times New Roman" w:cs="Times New Roman"/>
                <w:i/>
                <w:iCs/>
              </w:rPr>
            </w:pPr>
            <w:r w:rsidRPr="00E2787D">
              <w:rPr>
                <w:rFonts w:ascii="Times New Roman" w:hAnsi="Times New Roman" w:cs="Times New Roman"/>
                <w:i/>
                <w:iCs/>
              </w:rPr>
              <w:t>Assume all numbers are in millions</w:t>
            </w:r>
          </w:p>
        </w:tc>
        <w:tc>
          <w:tcPr>
            <w:tcW w:w="3127" w:type="dxa"/>
          </w:tcPr>
          <w:p w14:paraId="7254FD68" w14:textId="77777777" w:rsidR="00DC0BA4" w:rsidRDefault="00DC0BA4" w:rsidP="00AE1518">
            <w:pPr>
              <w:spacing w:line="276" w:lineRule="auto"/>
              <w:rPr>
                <w:rFonts w:ascii="Times New Roman" w:hAnsi="Times New Roman" w:cs="Times New Roman"/>
              </w:rPr>
            </w:pPr>
          </w:p>
        </w:tc>
        <w:tc>
          <w:tcPr>
            <w:tcW w:w="2749" w:type="dxa"/>
          </w:tcPr>
          <w:p w14:paraId="418A6249" w14:textId="0645A3B9" w:rsidR="00DC0BA4" w:rsidRPr="00E2787D" w:rsidRDefault="00DC0BA4" w:rsidP="00AE1518">
            <w:pPr>
              <w:spacing w:line="276" w:lineRule="auto"/>
              <w:rPr>
                <w:rFonts w:ascii="Times New Roman" w:hAnsi="Times New Roman" w:cs="Times New Roman"/>
                <w:i/>
                <w:iCs/>
              </w:rPr>
            </w:pPr>
            <w:r w:rsidRPr="00E2787D">
              <w:rPr>
                <w:rFonts w:ascii="Times New Roman" w:hAnsi="Times New Roman" w:cs="Times New Roman"/>
                <w:i/>
                <w:iCs/>
              </w:rPr>
              <w:t>Estimated Next Quarter Profit/</w:t>
            </w:r>
            <w:r w:rsidR="00B96D8C">
              <w:rPr>
                <w:rFonts w:ascii="Times New Roman" w:hAnsi="Times New Roman" w:cs="Times New Roman"/>
                <w:i/>
                <w:iCs/>
              </w:rPr>
              <w:t>(</w:t>
            </w:r>
            <w:r w:rsidRPr="00E2787D">
              <w:rPr>
                <w:rFonts w:ascii="Times New Roman" w:hAnsi="Times New Roman" w:cs="Times New Roman"/>
                <w:i/>
                <w:iCs/>
              </w:rPr>
              <w:t>Loss</w:t>
            </w:r>
            <w:r w:rsidR="00B96D8C">
              <w:rPr>
                <w:rFonts w:ascii="Times New Roman" w:hAnsi="Times New Roman" w:cs="Times New Roman"/>
                <w:i/>
                <w:iCs/>
              </w:rPr>
              <w:t>)</w:t>
            </w:r>
          </w:p>
        </w:tc>
      </w:tr>
      <w:tr w:rsidR="004460C8" w14:paraId="12ED7C82" w14:textId="604DF8EF" w:rsidTr="004460C8">
        <w:trPr>
          <w:trHeight w:val="385"/>
        </w:trPr>
        <w:tc>
          <w:tcPr>
            <w:tcW w:w="3710" w:type="dxa"/>
          </w:tcPr>
          <w:p w14:paraId="728AFBDB" w14:textId="26C048AA" w:rsidR="004460C8" w:rsidRDefault="00DC0BA4" w:rsidP="00AE1518">
            <w:pPr>
              <w:spacing w:line="276" w:lineRule="auto"/>
              <w:rPr>
                <w:rFonts w:ascii="Times New Roman" w:hAnsi="Times New Roman" w:cs="Times New Roman"/>
              </w:rPr>
            </w:pPr>
            <w:r>
              <w:rPr>
                <w:rFonts w:ascii="Times New Roman" w:hAnsi="Times New Roman" w:cs="Times New Roman"/>
              </w:rPr>
              <w:t xml:space="preserve">Total Revenue from </w:t>
            </w:r>
            <w:r w:rsidR="004460C8">
              <w:rPr>
                <w:rFonts w:ascii="Times New Roman" w:hAnsi="Times New Roman" w:cs="Times New Roman"/>
              </w:rPr>
              <w:t xml:space="preserve">Sales </w:t>
            </w:r>
          </w:p>
        </w:tc>
        <w:tc>
          <w:tcPr>
            <w:tcW w:w="3127" w:type="dxa"/>
          </w:tcPr>
          <w:p w14:paraId="58ECE3D6" w14:textId="0DAB5969" w:rsidR="004460C8" w:rsidRDefault="004460C8" w:rsidP="00AE1518">
            <w:pPr>
              <w:spacing w:line="276" w:lineRule="auto"/>
              <w:rPr>
                <w:rFonts w:ascii="Times New Roman" w:hAnsi="Times New Roman" w:cs="Times New Roman"/>
              </w:rPr>
            </w:pPr>
            <w:r>
              <w:rPr>
                <w:rFonts w:ascii="Times New Roman" w:hAnsi="Times New Roman" w:cs="Times New Roman"/>
              </w:rPr>
              <w:t>$16.2</w:t>
            </w:r>
          </w:p>
        </w:tc>
        <w:tc>
          <w:tcPr>
            <w:tcW w:w="2749" w:type="dxa"/>
          </w:tcPr>
          <w:p w14:paraId="2A53D0AD" w14:textId="77777777" w:rsidR="004460C8" w:rsidRDefault="004460C8" w:rsidP="00AE1518">
            <w:pPr>
              <w:spacing w:line="276" w:lineRule="auto"/>
              <w:rPr>
                <w:rFonts w:ascii="Times New Roman" w:hAnsi="Times New Roman" w:cs="Times New Roman"/>
              </w:rPr>
            </w:pPr>
          </w:p>
        </w:tc>
      </w:tr>
      <w:tr w:rsidR="00523DB8" w14:paraId="3EC3FDD2" w14:textId="77777777" w:rsidTr="004460C8">
        <w:trPr>
          <w:trHeight w:val="385"/>
        </w:trPr>
        <w:tc>
          <w:tcPr>
            <w:tcW w:w="3710" w:type="dxa"/>
          </w:tcPr>
          <w:p w14:paraId="72DB0BC8" w14:textId="4F6CD37A" w:rsidR="00523DB8" w:rsidRDefault="00523DB8" w:rsidP="00AE1518">
            <w:pPr>
              <w:spacing w:line="276" w:lineRule="auto"/>
              <w:rPr>
                <w:rFonts w:ascii="Times New Roman" w:hAnsi="Times New Roman" w:cs="Times New Roman"/>
              </w:rPr>
            </w:pPr>
            <w:r>
              <w:rPr>
                <w:rFonts w:ascii="Times New Roman" w:hAnsi="Times New Roman" w:cs="Times New Roman"/>
              </w:rPr>
              <w:t>Total Units to be Produced</w:t>
            </w:r>
          </w:p>
        </w:tc>
        <w:tc>
          <w:tcPr>
            <w:tcW w:w="3127" w:type="dxa"/>
          </w:tcPr>
          <w:p w14:paraId="585FEEB7" w14:textId="5AABC29A" w:rsidR="00523DB8" w:rsidRDefault="00523DB8" w:rsidP="00AE1518">
            <w:pPr>
              <w:spacing w:line="276" w:lineRule="auto"/>
              <w:rPr>
                <w:rFonts w:ascii="Times New Roman" w:hAnsi="Times New Roman" w:cs="Times New Roman"/>
              </w:rPr>
            </w:pPr>
            <w:r>
              <w:rPr>
                <w:rFonts w:ascii="Times New Roman" w:hAnsi="Times New Roman" w:cs="Times New Roman"/>
              </w:rPr>
              <w:t>13,000</w:t>
            </w:r>
          </w:p>
        </w:tc>
        <w:tc>
          <w:tcPr>
            <w:tcW w:w="2749" w:type="dxa"/>
          </w:tcPr>
          <w:p w14:paraId="7355D472" w14:textId="77777777" w:rsidR="00523DB8" w:rsidRDefault="00523DB8" w:rsidP="00AE1518">
            <w:pPr>
              <w:spacing w:line="276" w:lineRule="auto"/>
              <w:rPr>
                <w:rFonts w:ascii="Times New Roman" w:hAnsi="Times New Roman" w:cs="Times New Roman"/>
              </w:rPr>
            </w:pPr>
          </w:p>
        </w:tc>
      </w:tr>
      <w:tr w:rsidR="004460C8" w14:paraId="5BC7F6AB" w14:textId="6C794D3E" w:rsidTr="004460C8">
        <w:trPr>
          <w:trHeight w:val="385"/>
        </w:trPr>
        <w:tc>
          <w:tcPr>
            <w:tcW w:w="3710" w:type="dxa"/>
          </w:tcPr>
          <w:p w14:paraId="3BCE530E" w14:textId="1142AC79" w:rsidR="004460C8" w:rsidRDefault="004460C8" w:rsidP="00AE1518">
            <w:pPr>
              <w:spacing w:line="276" w:lineRule="auto"/>
              <w:rPr>
                <w:rFonts w:ascii="Times New Roman" w:hAnsi="Times New Roman" w:cs="Times New Roman"/>
              </w:rPr>
            </w:pPr>
            <w:r>
              <w:rPr>
                <w:rFonts w:ascii="Times New Roman" w:hAnsi="Times New Roman" w:cs="Times New Roman"/>
              </w:rPr>
              <w:t>Cost of Goods Sold</w:t>
            </w:r>
          </w:p>
        </w:tc>
        <w:tc>
          <w:tcPr>
            <w:tcW w:w="3127" w:type="dxa"/>
          </w:tcPr>
          <w:p w14:paraId="75551307" w14:textId="45FC4EFF" w:rsidR="004460C8" w:rsidRDefault="004460C8" w:rsidP="00AE1518">
            <w:pPr>
              <w:spacing w:line="276" w:lineRule="auto"/>
              <w:rPr>
                <w:rFonts w:ascii="Times New Roman" w:hAnsi="Times New Roman" w:cs="Times New Roman"/>
              </w:rPr>
            </w:pPr>
            <w:r>
              <w:rPr>
                <w:rFonts w:ascii="Times New Roman" w:hAnsi="Times New Roman" w:cs="Times New Roman"/>
              </w:rPr>
              <w:t>($</w:t>
            </w:r>
            <w:r w:rsidR="00523DB8">
              <w:rPr>
                <w:rFonts w:ascii="Times New Roman" w:hAnsi="Times New Roman" w:cs="Times New Roman"/>
              </w:rPr>
              <w:t>6.955</w:t>
            </w:r>
            <w:r>
              <w:rPr>
                <w:rFonts w:ascii="Times New Roman" w:hAnsi="Times New Roman" w:cs="Times New Roman"/>
              </w:rPr>
              <w:t>)</w:t>
            </w:r>
          </w:p>
        </w:tc>
        <w:tc>
          <w:tcPr>
            <w:tcW w:w="2749" w:type="dxa"/>
          </w:tcPr>
          <w:p w14:paraId="04953FE9" w14:textId="77777777" w:rsidR="004460C8" w:rsidRDefault="004460C8" w:rsidP="00AE1518">
            <w:pPr>
              <w:spacing w:line="276" w:lineRule="auto"/>
              <w:rPr>
                <w:rFonts w:ascii="Times New Roman" w:hAnsi="Times New Roman" w:cs="Times New Roman"/>
              </w:rPr>
            </w:pPr>
          </w:p>
        </w:tc>
      </w:tr>
      <w:tr w:rsidR="00E2787D" w14:paraId="7913FFD6" w14:textId="77777777" w:rsidTr="004460C8">
        <w:trPr>
          <w:trHeight w:val="385"/>
        </w:trPr>
        <w:tc>
          <w:tcPr>
            <w:tcW w:w="3710" w:type="dxa"/>
          </w:tcPr>
          <w:p w14:paraId="2C1FFC9F" w14:textId="258BFF44" w:rsidR="00E2787D" w:rsidRPr="00E2787D" w:rsidRDefault="00E2787D" w:rsidP="00E2787D">
            <w:pPr>
              <w:spacing w:line="276" w:lineRule="auto"/>
              <w:rPr>
                <w:rFonts w:ascii="Times New Roman" w:hAnsi="Times New Roman" w:cs="Times New Roman"/>
              </w:rPr>
            </w:pPr>
            <w:r w:rsidRPr="00E2787D">
              <w:rPr>
                <w:rFonts w:ascii="Times New Roman" w:hAnsi="Times New Roman" w:cs="Times New Roman"/>
              </w:rPr>
              <w:t>Gross Profit</w:t>
            </w:r>
          </w:p>
        </w:tc>
        <w:tc>
          <w:tcPr>
            <w:tcW w:w="3127" w:type="dxa"/>
          </w:tcPr>
          <w:p w14:paraId="622B2452" w14:textId="77777777" w:rsidR="00E2787D" w:rsidRDefault="00E2787D" w:rsidP="00E2787D">
            <w:pPr>
              <w:spacing w:line="276" w:lineRule="auto"/>
              <w:rPr>
                <w:rFonts w:ascii="Times New Roman" w:hAnsi="Times New Roman" w:cs="Times New Roman"/>
              </w:rPr>
            </w:pPr>
          </w:p>
        </w:tc>
        <w:tc>
          <w:tcPr>
            <w:tcW w:w="2749" w:type="dxa"/>
          </w:tcPr>
          <w:p w14:paraId="2C1D3F59" w14:textId="33B0D3F5" w:rsidR="00E2787D" w:rsidRPr="00E2787D" w:rsidRDefault="00E2787D" w:rsidP="00E2787D">
            <w:pPr>
              <w:spacing w:line="276" w:lineRule="auto"/>
              <w:rPr>
                <w:rFonts w:ascii="Times New Roman" w:hAnsi="Times New Roman" w:cs="Times New Roman"/>
              </w:rPr>
            </w:pPr>
            <w:r w:rsidRPr="00E2787D">
              <w:rPr>
                <w:rFonts w:ascii="Times New Roman" w:hAnsi="Times New Roman" w:cs="Times New Roman"/>
              </w:rPr>
              <w:t>$9.245</w:t>
            </w:r>
          </w:p>
        </w:tc>
      </w:tr>
      <w:tr w:rsidR="00E2787D" w14:paraId="0F1C4206" w14:textId="6CC16ED6" w:rsidTr="004460C8">
        <w:trPr>
          <w:trHeight w:val="415"/>
        </w:trPr>
        <w:tc>
          <w:tcPr>
            <w:tcW w:w="3710" w:type="dxa"/>
          </w:tcPr>
          <w:p w14:paraId="214ED32B" w14:textId="549BE720" w:rsidR="00E2787D" w:rsidRPr="00E2787D" w:rsidRDefault="00E2787D" w:rsidP="00E2787D">
            <w:pPr>
              <w:spacing w:line="276" w:lineRule="auto"/>
              <w:rPr>
                <w:rFonts w:ascii="Times New Roman" w:hAnsi="Times New Roman" w:cs="Times New Roman"/>
                <w:i/>
                <w:iCs/>
              </w:rPr>
            </w:pPr>
            <w:r w:rsidRPr="00E2787D">
              <w:rPr>
                <w:rFonts w:ascii="Times New Roman" w:hAnsi="Times New Roman" w:cs="Times New Roman"/>
                <w:i/>
                <w:iCs/>
              </w:rPr>
              <w:t>Assume all numbers are in millions</w:t>
            </w:r>
          </w:p>
        </w:tc>
        <w:tc>
          <w:tcPr>
            <w:tcW w:w="3127" w:type="dxa"/>
          </w:tcPr>
          <w:p w14:paraId="6807D250" w14:textId="0C25AA25" w:rsidR="00E2787D" w:rsidRDefault="00E2787D" w:rsidP="00E2787D">
            <w:pPr>
              <w:spacing w:line="276" w:lineRule="auto"/>
              <w:rPr>
                <w:rFonts w:ascii="Times New Roman" w:hAnsi="Times New Roman" w:cs="Times New Roman"/>
              </w:rPr>
            </w:pPr>
          </w:p>
        </w:tc>
        <w:tc>
          <w:tcPr>
            <w:tcW w:w="2749" w:type="dxa"/>
          </w:tcPr>
          <w:p w14:paraId="53C5F37D" w14:textId="1E293802" w:rsidR="00E2787D" w:rsidRDefault="00E2787D" w:rsidP="00E2787D">
            <w:pPr>
              <w:spacing w:line="276" w:lineRule="auto"/>
              <w:rPr>
                <w:rFonts w:ascii="Times New Roman" w:hAnsi="Times New Roman" w:cs="Times New Roman"/>
              </w:rPr>
            </w:pPr>
          </w:p>
        </w:tc>
      </w:tr>
      <w:tr w:rsidR="00E2787D" w14:paraId="07428184" w14:textId="77777777" w:rsidTr="004460C8">
        <w:trPr>
          <w:trHeight w:val="415"/>
        </w:trPr>
        <w:tc>
          <w:tcPr>
            <w:tcW w:w="3710" w:type="dxa"/>
          </w:tcPr>
          <w:p w14:paraId="024C989C" w14:textId="116A5FD8" w:rsidR="00E2787D" w:rsidRPr="003F20CF" w:rsidRDefault="00E2787D" w:rsidP="00E2787D">
            <w:pPr>
              <w:spacing w:line="276" w:lineRule="auto"/>
              <w:rPr>
                <w:rFonts w:ascii="Times New Roman" w:hAnsi="Times New Roman" w:cs="Times New Roman"/>
                <w:b/>
                <w:bCs/>
              </w:rPr>
            </w:pPr>
            <w:r w:rsidRPr="003F20CF">
              <w:rPr>
                <w:rFonts w:ascii="Times New Roman" w:hAnsi="Times New Roman" w:cs="Times New Roman"/>
                <w:b/>
                <w:bCs/>
              </w:rPr>
              <w:t>Total cost for all Overheard</w:t>
            </w:r>
          </w:p>
        </w:tc>
        <w:tc>
          <w:tcPr>
            <w:tcW w:w="3127" w:type="dxa"/>
          </w:tcPr>
          <w:p w14:paraId="4F8751C4" w14:textId="40D050EB" w:rsidR="00E2787D" w:rsidRDefault="00E2787D" w:rsidP="00E2787D">
            <w:pPr>
              <w:spacing w:line="276" w:lineRule="auto"/>
              <w:rPr>
                <w:rFonts w:ascii="Times New Roman" w:hAnsi="Times New Roman" w:cs="Times New Roman"/>
              </w:rPr>
            </w:pPr>
            <w:r>
              <w:rPr>
                <w:rFonts w:ascii="Times New Roman" w:hAnsi="Times New Roman" w:cs="Times New Roman"/>
              </w:rPr>
              <w:t>($5.65)</w:t>
            </w:r>
          </w:p>
        </w:tc>
        <w:tc>
          <w:tcPr>
            <w:tcW w:w="2749" w:type="dxa"/>
          </w:tcPr>
          <w:p w14:paraId="1558B5C8" w14:textId="77777777" w:rsidR="00E2787D" w:rsidRDefault="00E2787D" w:rsidP="00E2787D">
            <w:pPr>
              <w:spacing w:line="276" w:lineRule="auto"/>
              <w:rPr>
                <w:rFonts w:ascii="Times New Roman" w:hAnsi="Times New Roman" w:cs="Times New Roman"/>
              </w:rPr>
            </w:pPr>
          </w:p>
        </w:tc>
      </w:tr>
      <w:tr w:rsidR="00E2787D" w14:paraId="3F95D1BC" w14:textId="6C1AE40A" w:rsidTr="004460C8">
        <w:trPr>
          <w:trHeight w:val="385"/>
        </w:trPr>
        <w:tc>
          <w:tcPr>
            <w:tcW w:w="3710" w:type="dxa"/>
          </w:tcPr>
          <w:p w14:paraId="4A1D966D" w14:textId="4AD154D2" w:rsidR="00E2787D" w:rsidRPr="003F20CF" w:rsidRDefault="00E2787D" w:rsidP="00E2787D">
            <w:pPr>
              <w:spacing w:line="276" w:lineRule="auto"/>
              <w:rPr>
                <w:rFonts w:ascii="Times New Roman" w:hAnsi="Times New Roman" w:cs="Times New Roman"/>
                <w:i/>
                <w:iCs/>
              </w:rPr>
            </w:pPr>
            <w:r w:rsidRPr="003F20CF">
              <w:rPr>
                <w:rFonts w:ascii="Times New Roman" w:hAnsi="Times New Roman" w:cs="Times New Roman"/>
                <w:i/>
                <w:iCs/>
              </w:rPr>
              <w:t>Selling and Administrative Budget are in millions</w:t>
            </w:r>
          </w:p>
        </w:tc>
        <w:tc>
          <w:tcPr>
            <w:tcW w:w="3127" w:type="dxa"/>
          </w:tcPr>
          <w:p w14:paraId="6C20C0EA" w14:textId="77777777" w:rsidR="00E2787D" w:rsidRDefault="00E2787D" w:rsidP="00E2787D">
            <w:pPr>
              <w:spacing w:line="276" w:lineRule="auto"/>
              <w:rPr>
                <w:rFonts w:ascii="Times New Roman" w:hAnsi="Times New Roman" w:cs="Times New Roman"/>
              </w:rPr>
            </w:pPr>
          </w:p>
        </w:tc>
        <w:tc>
          <w:tcPr>
            <w:tcW w:w="2749" w:type="dxa"/>
          </w:tcPr>
          <w:p w14:paraId="5EAB4778" w14:textId="77777777" w:rsidR="00E2787D" w:rsidRDefault="00E2787D" w:rsidP="00E2787D">
            <w:pPr>
              <w:spacing w:line="276" w:lineRule="auto"/>
              <w:rPr>
                <w:rFonts w:ascii="Times New Roman" w:hAnsi="Times New Roman" w:cs="Times New Roman"/>
              </w:rPr>
            </w:pPr>
          </w:p>
        </w:tc>
      </w:tr>
      <w:tr w:rsidR="00E2787D" w14:paraId="0AB18702" w14:textId="6BE1BFE6" w:rsidTr="004460C8">
        <w:trPr>
          <w:trHeight w:val="385"/>
        </w:trPr>
        <w:tc>
          <w:tcPr>
            <w:tcW w:w="3710" w:type="dxa"/>
          </w:tcPr>
          <w:p w14:paraId="719BF588" w14:textId="740A50F9" w:rsidR="00E2787D" w:rsidRPr="00E2787D" w:rsidRDefault="00E2787D" w:rsidP="00E2787D">
            <w:pPr>
              <w:spacing w:line="276" w:lineRule="auto"/>
              <w:rPr>
                <w:rFonts w:ascii="Times New Roman" w:hAnsi="Times New Roman" w:cs="Times New Roman"/>
                <w:b/>
                <w:bCs/>
              </w:rPr>
            </w:pPr>
            <w:r w:rsidRPr="00E2787D">
              <w:rPr>
                <w:rFonts w:ascii="Times New Roman" w:hAnsi="Times New Roman" w:cs="Times New Roman"/>
                <w:b/>
                <w:bCs/>
              </w:rPr>
              <w:t>Total cost for all Selling and Administrative Budget</w:t>
            </w:r>
          </w:p>
        </w:tc>
        <w:tc>
          <w:tcPr>
            <w:tcW w:w="3127" w:type="dxa"/>
          </w:tcPr>
          <w:p w14:paraId="07275341" w14:textId="30DE66F3" w:rsidR="00E2787D" w:rsidRDefault="00E2787D" w:rsidP="00E2787D">
            <w:pPr>
              <w:spacing w:line="276" w:lineRule="auto"/>
              <w:rPr>
                <w:rFonts w:ascii="Times New Roman" w:hAnsi="Times New Roman" w:cs="Times New Roman"/>
              </w:rPr>
            </w:pPr>
            <w:r>
              <w:rPr>
                <w:rFonts w:ascii="Times New Roman" w:hAnsi="Times New Roman" w:cs="Times New Roman"/>
              </w:rPr>
              <w:t>(</w:t>
            </w:r>
            <w:r w:rsidR="003F20CF">
              <w:rPr>
                <w:rFonts w:ascii="Times New Roman" w:hAnsi="Times New Roman" w:cs="Times New Roman"/>
              </w:rPr>
              <w:t>$4.275</w:t>
            </w:r>
            <w:r>
              <w:rPr>
                <w:rFonts w:ascii="Times New Roman" w:hAnsi="Times New Roman" w:cs="Times New Roman"/>
              </w:rPr>
              <w:t>)</w:t>
            </w:r>
          </w:p>
        </w:tc>
        <w:tc>
          <w:tcPr>
            <w:tcW w:w="2749" w:type="dxa"/>
          </w:tcPr>
          <w:p w14:paraId="4E8BDDAE" w14:textId="77777777" w:rsidR="00E2787D" w:rsidRDefault="00E2787D" w:rsidP="00E2787D">
            <w:pPr>
              <w:spacing w:line="276" w:lineRule="auto"/>
              <w:rPr>
                <w:rFonts w:ascii="Times New Roman" w:hAnsi="Times New Roman" w:cs="Times New Roman"/>
              </w:rPr>
            </w:pPr>
          </w:p>
        </w:tc>
      </w:tr>
      <w:tr w:rsidR="00E2787D" w14:paraId="4974BDD2" w14:textId="66C43141" w:rsidTr="004460C8">
        <w:trPr>
          <w:trHeight w:val="385"/>
        </w:trPr>
        <w:tc>
          <w:tcPr>
            <w:tcW w:w="3710" w:type="dxa"/>
          </w:tcPr>
          <w:p w14:paraId="57951983" w14:textId="4D3AF8F4" w:rsidR="00E2787D" w:rsidRPr="003F20CF" w:rsidRDefault="003F20CF" w:rsidP="00E2787D">
            <w:pPr>
              <w:spacing w:line="276" w:lineRule="auto"/>
              <w:rPr>
                <w:rFonts w:ascii="Times New Roman" w:hAnsi="Times New Roman" w:cs="Times New Roman"/>
                <w:i/>
                <w:iCs/>
              </w:rPr>
            </w:pPr>
            <w:r w:rsidRPr="003F20CF">
              <w:rPr>
                <w:rFonts w:ascii="Times New Roman" w:hAnsi="Times New Roman" w:cs="Times New Roman"/>
                <w:i/>
                <w:iCs/>
              </w:rPr>
              <w:t>Other Revenue and Expenses</w:t>
            </w:r>
          </w:p>
        </w:tc>
        <w:tc>
          <w:tcPr>
            <w:tcW w:w="3127" w:type="dxa"/>
          </w:tcPr>
          <w:p w14:paraId="0E00A2DD" w14:textId="50B210DA" w:rsidR="00E2787D" w:rsidRDefault="00E2787D" w:rsidP="00E2787D">
            <w:pPr>
              <w:spacing w:line="276" w:lineRule="auto"/>
              <w:rPr>
                <w:rFonts w:ascii="Times New Roman" w:hAnsi="Times New Roman" w:cs="Times New Roman"/>
              </w:rPr>
            </w:pPr>
          </w:p>
        </w:tc>
        <w:tc>
          <w:tcPr>
            <w:tcW w:w="2749" w:type="dxa"/>
          </w:tcPr>
          <w:p w14:paraId="0FA26AAD" w14:textId="72915FD0" w:rsidR="00E2787D" w:rsidRDefault="00E2787D" w:rsidP="00E2787D">
            <w:pPr>
              <w:spacing w:line="276" w:lineRule="auto"/>
              <w:rPr>
                <w:rFonts w:ascii="Times New Roman" w:hAnsi="Times New Roman" w:cs="Times New Roman"/>
              </w:rPr>
            </w:pPr>
          </w:p>
        </w:tc>
      </w:tr>
      <w:tr w:rsidR="00E2787D" w14:paraId="3C356F47" w14:textId="64E31D14" w:rsidTr="004460C8">
        <w:trPr>
          <w:trHeight w:val="385"/>
        </w:trPr>
        <w:tc>
          <w:tcPr>
            <w:tcW w:w="3710" w:type="dxa"/>
          </w:tcPr>
          <w:p w14:paraId="1EA2EA59" w14:textId="0E3D9663" w:rsidR="00E2787D" w:rsidRDefault="003F20CF" w:rsidP="00E2787D">
            <w:pPr>
              <w:spacing w:line="276" w:lineRule="auto"/>
              <w:rPr>
                <w:rFonts w:ascii="Times New Roman" w:hAnsi="Times New Roman" w:cs="Times New Roman"/>
              </w:rPr>
            </w:pPr>
            <w:r>
              <w:rPr>
                <w:rFonts w:ascii="Times New Roman" w:hAnsi="Times New Roman" w:cs="Times New Roman"/>
              </w:rPr>
              <w:t>Interest Expense</w:t>
            </w:r>
          </w:p>
        </w:tc>
        <w:tc>
          <w:tcPr>
            <w:tcW w:w="3127" w:type="dxa"/>
          </w:tcPr>
          <w:p w14:paraId="6B050FA0" w14:textId="013D3328" w:rsidR="00E2787D" w:rsidRDefault="003F20CF" w:rsidP="00E2787D">
            <w:pPr>
              <w:spacing w:line="276" w:lineRule="auto"/>
              <w:rPr>
                <w:rFonts w:ascii="Times New Roman" w:hAnsi="Times New Roman" w:cs="Times New Roman"/>
              </w:rPr>
            </w:pPr>
            <w:r>
              <w:rPr>
                <w:rFonts w:ascii="Times New Roman" w:hAnsi="Times New Roman" w:cs="Times New Roman"/>
              </w:rPr>
              <w:t>($850</w:t>
            </w:r>
            <w:r w:rsidR="00B96D8C">
              <w:rPr>
                <w:rFonts w:ascii="Times New Roman" w:hAnsi="Times New Roman" w:cs="Times New Roman"/>
              </w:rPr>
              <w:t>.00</w:t>
            </w:r>
            <w:r>
              <w:rPr>
                <w:rFonts w:ascii="Times New Roman" w:hAnsi="Times New Roman" w:cs="Times New Roman"/>
              </w:rPr>
              <w:t>)</w:t>
            </w:r>
          </w:p>
        </w:tc>
        <w:tc>
          <w:tcPr>
            <w:tcW w:w="2749" w:type="dxa"/>
          </w:tcPr>
          <w:p w14:paraId="77DF64E0" w14:textId="77777777" w:rsidR="00E2787D" w:rsidRDefault="00E2787D" w:rsidP="00E2787D">
            <w:pPr>
              <w:spacing w:line="276" w:lineRule="auto"/>
              <w:rPr>
                <w:rFonts w:ascii="Times New Roman" w:hAnsi="Times New Roman" w:cs="Times New Roman"/>
              </w:rPr>
            </w:pPr>
          </w:p>
        </w:tc>
      </w:tr>
      <w:tr w:rsidR="00E2787D" w14:paraId="10E48D68" w14:textId="502DD2B2" w:rsidTr="004460C8">
        <w:trPr>
          <w:trHeight w:val="385"/>
        </w:trPr>
        <w:tc>
          <w:tcPr>
            <w:tcW w:w="3710" w:type="dxa"/>
          </w:tcPr>
          <w:p w14:paraId="68FABDE6" w14:textId="41D3A70D" w:rsidR="00E2787D" w:rsidRDefault="003F20CF" w:rsidP="00E2787D">
            <w:pPr>
              <w:spacing w:line="276" w:lineRule="auto"/>
              <w:rPr>
                <w:rFonts w:ascii="Times New Roman" w:hAnsi="Times New Roman" w:cs="Times New Roman"/>
              </w:rPr>
            </w:pPr>
            <w:r>
              <w:rPr>
                <w:rFonts w:ascii="Times New Roman" w:hAnsi="Times New Roman" w:cs="Times New Roman"/>
              </w:rPr>
              <w:t>Interest Revenue</w:t>
            </w:r>
          </w:p>
        </w:tc>
        <w:tc>
          <w:tcPr>
            <w:tcW w:w="3127" w:type="dxa"/>
          </w:tcPr>
          <w:p w14:paraId="765408DA" w14:textId="12B8C19A" w:rsidR="00E2787D" w:rsidRDefault="00E2787D" w:rsidP="00E2787D">
            <w:pPr>
              <w:spacing w:line="276" w:lineRule="auto"/>
              <w:rPr>
                <w:rFonts w:ascii="Times New Roman" w:hAnsi="Times New Roman" w:cs="Times New Roman"/>
              </w:rPr>
            </w:pPr>
            <w:r>
              <w:rPr>
                <w:rFonts w:ascii="Times New Roman" w:hAnsi="Times New Roman" w:cs="Times New Roman"/>
              </w:rPr>
              <w:t>$</w:t>
            </w:r>
            <w:r w:rsidR="003F20CF">
              <w:rPr>
                <w:rFonts w:ascii="Times New Roman" w:hAnsi="Times New Roman" w:cs="Times New Roman"/>
              </w:rPr>
              <w:t>921</w:t>
            </w:r>
            <w:r w:rsidR="00B96D8C">
              <w:rPr>
                <w:rFonts w:ascii="Times New Roman" w:hAnsi="Times New Roman" w:cs="Times New Roman"/>
              </w:rPr>
              <w:t>.00</w:t>
            </w:r>
          </w:p>
        </w:tc>
        <w:tc>
          <w:tcPr>
            <w:tcW w:w="2749" w:type="dxa"/>
          </w:tcPr>
          <w:p w14:paraId="08F8D11B" w14:textId="77777777" w:rsidR="00E2787D" w:rsidRDefault="00E2787D" w:rsidP="00E2787D">
            <w:pPr>
              <w:spacing w:line="276" w:lineRule="auto"/>
              <w:rPr>
                <w:rFonts w:ascii="Times New Roman" w:hAnsi="Times New Roman" w:cs="Times New Roman"/>
              </w:rPr>
            </w:pPr>
          </w:p>
        </w:tc>
      </w:tr>
      <w:tr w:rsidR="003F20CF" w14:paraId="6DF3FAB5" w14:textId="77777777" w:rsidTr="004460C8">
        <w:trPr>
          <w:trHeight w:val="385"/>
        </w:trPr>
        <w:tc>
          <w:tcPr>
            <w:tcW w:w="3710" w:type="dxa"/>
          </w:tcPr>
          <w:p w14:paraId="37F3A162" w14:textId="77777777" w:rsidR="003F20CF" w:rsidRDefault="003F20CF" w:rsidP="00E2787D">
            <w:pPr>
              <w:spacing w:line="276" w:lineRule="auto"/>
              <w:rPr>
                <w:rFonts w:ascii="Times New Roman" w:hAnsi="Times New Roman" w:cs="Times New Roman"/>
              </w:rPr>
            </w:pPr>
          </w:p>
        </w:tc>
        <w:tc>
          <w:tcPr>
            <w:tcW w:w="3127" w:type="dxa"/>
          </w:tcPr>
          <w:p w14:paraId="1882EF11" w14:textId="77777777" w:rsidR="003F20CF" w:rsidRDefault="003F20CF" w:rsidP="00E2787D">
            <w:pPr>
              <w:spacing w:line="276" w:lineRule="auto"/>
              <w:rPr>
                <w:rFonts w:ascii="Times New Roman" w:hAnsi="Times New Roman" w:cs="Times New Roman"/>
              </w:rPr>
            </w:pPr>
          </w:p>
        </w:tc>
        <w:tc>
          <w:tcPr>
            <w:tcW w:w="2749" w:type="dxa"/>
          </w:tcPr>
          <w:p w14:paraId="721A1712" w14:textId="77777777" w:rsidR="003F20CF" w:rsidRDefault="003F20CF" w:rsidP="00E2787D">
            <w:pPr>
              <w:spacing w:line="276" w:lineRule="auto"/>
              <w:rPr>
                <w:rFonts w:ascii="Times New Roman" w:hAnsi="Times New Roman" w:cs="Times New Roman"/>
              </w:rPr>
            </w:pPr>
          </w:p>
        </w:tc>
      </w:tr>
      <w:tr w:rsidR="003F20CF" w14:paraId="46206096" w14:textId="77777777" w:rsidTr="004460C8">
        <w:trPr>
          <w:trHeight w:val="385"/>
        </w:trPr>
        <w:tc>
          <w:tcPr>
            <w:tcW w:w="3710" w:type="dxa"/>
          </w:tcPr>
          <w:p w14:paraId="5AD8032F" w14:textId="16CB725D" w:rsidR="003F20CF" w:rsidRDefault="003F20CF" w:rsidP="00E2787D">
            <w:pPr>
              <w:spacing w:line="276" w:lineRule="auto"/>
              <w:rPr>
                <w:rFonts w:ascii="Times New Roman" w:hAnsi="Times New Roman" w:cs="Times New Roman"/>
              </w:rPr>
            </w:pPr>
            <w:r>
              <w:rPr>
                <w:rFonts w:ascii="Times New Roman" w:hAnsi="Times New Roman" w:cs="Times New Roman"/>
              </w:rPr>
              <w:t>Income before Income Tax</w:t>
            </w:r>
          </w:p>
        </w:tc>
        <w:tc>
          <w:tcPr>
            <w:tcW w:w="3127" w:type="dxa"/>
          </w:tcPr>
          <w:p w14:paraId="2BFEFB3E" w14:textId="77777777" w:rsidR="003F20CF" w:rsidRDefault="003F20CF" w:rsidP="00E2787D">
            <w:pPr>
              <w:spacing w:line="276" w:lineRule="auto"/>
              <w:rPr>
                <w:rFonts w:ascii="Times New Roman" w:hAnsi="Times New Roman" w:cs="Times New Roman"/>
              </w:rPr>
            </w:pPr>
          </w:p>
        </w:tc>
        <w:tc>
          <w:tcPr>
            <w:tcW w:w="2749" w:type="dxa"/>
          </w:tcPr>
          <w:p w14:paraId="6FF932D7" w14:textId="65B166B8" w:rsidR="003F20CF" w:rsidRDefault="00B96D8C" w:rsidP="00E2787D">
            <w:pPr>
              <w:spacing w:line="276" w:lineRule="auto"/>
              <w:rPr>
                <w:rFonts w:ascii="Times New Roman" w:hAnsi="Times New Roman" w:cs="Times New Roman"/>
              </w:rPr>
            </w:pPr>
            <w:r>
              <w:rPr>
                <w:rFonts w:ascii="Times New Roman" w:hAnsi="Times New Roman" w:cs="Times New Roman"/>
              </w:rPr>
              <w:t>($679</w:t>
            </w:r>
            <w:r w:rsidR="0050740F">
              <w:rPr>
                <w:rFonts w:ascii="Times New Roman" w:hAnsi="Times New Roman" w:cs="Times New Roman"/>
              </w:rPr>
              <w:t>.</w:t>
            </w:r>
            <w:r>
              <w:rPr>
                <w:rFonts w:ascii="Times New Roman" w:hAnsi="Times New Roman" w:cs="Times New Roman"/>
              </w:rPr>
              <w:t>929)</w:t>
            </w:r>
          </w:p>
        </w:tc>
      </w:tr>
      <w:tr w:rsidR="00B96D8C" w14:paraId="2606C43D" w14:textId="77777777" w:rsidTr="004460C8">
        <w:trPr>
          <w:trHeight w:val="385"/>
        </w:trPr>
        <w:tc>
          <w:tcPr>
            <w:tcW w:w="3710" w:type="dxa"/>
          </w:tcPr>
          <w:p w14:paraId="06BE3EE8" w14:textId="2621336D" w:rsidR="00B96D8C" w:rsidRPr="00B96D8C" w:rsidRDefault="00B96D8C" w:rsidP="00E2787D">
            <w:pPr>
              <w:spacing w:line="276" w:lineRule="auto"/>
              <w:rPr>
                <w:rFonts w:ascii="Times New Roman" w:hAnsi="Times New Roman" w:cs="Times New Roman"/>
                <w:i/>
                <w:iCs/>
              </w:rPr>
            </w:pPr>
            <w:r w:rsidRPr="00B96D8C">
              <w:rPr>
                <w:rFonts w:ascii="Times New Roman" w:hAnsi="Times New Roman" w:cs="Times New Roman"/>
                <w:i/>
                <w:iCs/>
              </w:rPr>
              <w:t>Income Tax Rate</w:t>
            </w:r>
          </w:p>
        </w:tc>
        <w:tc>
          <w:tcPr>
            <w:tcW w:w="3127" w:type="dxa"/>
          </w:tcPr>
          <w:p w14:paraId="4B7FF165" w14:textId="77777777" w:rsidR="00B96D8C" w:rsidRDefault="00B96D8C" w:rsidP="00E2787D">
            <w:pPr>
              <w:spacing w:line="276" w:lineRule="auto"/>
              <w:rPr>
                <w:rFonts w:ascii="Times New Roman" w:hAnsi="Times New Roman" w:cs="Times New Roman"/>
              </w:rPr>
            </w:pPr>
          </w:p>
        </w:tc>
        <w:tc>
          <w:tcPr>
            <w:tcW w:w="2749" w:type="dxa"/>
          </w:tcPr>
          <w:p w14:paraId="065C827E" w14:textId="77777777" w:rsidR="00B96D8C" w:rsidRDefault="00B96D8C" w:rsidP="00E2787D">
            <w:pPr>
              <w:spacing w:line="276" w:lineRule="auto"/>
              <w:rPr>
                <w:rFonts w:ascii="Times New Roman" w:hAnsi="Times New Roman" w:cs="Times New Roman"/>
              </w:rPr>
            </w:pPr>
          </w:p>
        </w:tc>
      </w:tr>
      <w:tr w:rsidR="00E2787D" w14:paraId="694B2642" w14:textId="4C7AB580" w:rsidTr="004460C8">
        <w:trPr>
          <w:trHeight w:val="415"/>
        </w:trPr>
        <w:tc>
          <w:tcPr>
            <w:tcW w:w="3710" w:type="dxa"/>
          </w:tcPr>
          <w:p w14:paraId="2B118C26" w14:textId="024B5309" w:rsidR="00E2787D" w:rsidRDefault="00B96D8C" w:rsidP="00E2787D">
            <w:pPr>
              <w:spacing w:line="276" w:lineRule="auto"/>
              <w:rPr>
                <w:rFonts w:ascii="Times New Roman" w:hAnsi="Times New Roman" w:cs="Times New Roman"/>
              </w:rPr>
            </w:pPr>
            <w:r>
              <w:rPr>
                <w:rFonts w:ascii="Times New Roman" w:hAnsi="Times New Roman" w:cs="Times New Roman"/>
              </w:rPr>
              <w:t>Income Tax Rate Percentage</w:t>
            </w:r>
          </w:p>
        </w:tc>
        <w:tc>
          <w:tcPr>
            <w:tcW w:w="3127" w:type="dxa"/>
          </w:tcPr>
          <w:p w14:paraId="5B3A5E93" w14:textId="73D73818" w:rsidR="00E2787D" w:rsidRDefault="00E2787D" w:rsidP="00E2787D">
            <w:pPr>
              <w:spacing w:line="276" w:lineRule="auto"/>
              <w:rPr>
                <w:rFonts w:ascii="Times New Roman" w:hAnsi="Times New Roman" w:cs="Times New Roman"/>
              </w:rPr>
            </w:pPr>
          </w:p>
        </w:tc>
        <w:tc>
          <w:tcPr>
            <w:tcW w:w="2749" w:type="dxa"/>
          </w:tcPr>
          <w:p w14:paraId="1A91CE49" w14:textId="748E9924" w:rsidR="00B96D8C" w:rsidRDefault="00B96D8C" w:rsidP="00E2787D">
            <w:pPr>
              <w:spacing w:line="276" w:lineRule="auto"/>
              <w:rPr>
                <w:rFonts w:ascii="Times New Roman" w:hAnsi="Times New Roman" w:cs="Times New Roman"/>
              </w:rPr>
            </w:pPr>
            <w:r>
              <w:rPr>
                <w:rFonts w:ascii="Times New Roman" w:hAnsi="Times New Roman" w:cs="Times New Roman"/>
              </w:rPr>
              <w:t>21%</w:t>
            </w:r>
          </w:p>
        </w:tc>
      </w:tr>
      <w:tr w:rsidR="00B96D8C" w14:paraId="7AC39E30" w14:textId="77777777" w:rsidTr="004460C8">
        <w:trPr>
          <w:trHeight w:val="415"/>
        </w:trPr>
        <w:tc>
          <w:tcPr>
            <w:tcW w:w="3710" w:type="dxa"/>
          </w:tcPr>
          <w:p w14:paraId="5D097799" w14:textId="07E70F56" w:rsidR="00B96D8C" w:rsidRDefault="00B96D8C" w:rsidP="00E2787D">
            <w:pPr>
              <w:spacing w:line="276" w:lineRule="auto"/>
              <w:rPr>
                <w:rFonts w:ascii="Times New Roman" w:hAnsi="Times New Roman" w:cs="Times New Roman"/>
              </w:rPr>
            </w:pPr>
            <w:r>
              <w:rPr>
                <w:rFonts w:ascii="Times New Roman" w:hAnsi="Times New Roman" w:cs="Times New Roman"/>
              </w:rPr>
              <w:t>Total Income Tax</w:t>
            </w:r>
          </w:p>
        </w:tc>
        <w:tc>
          <w:tcPr>
            <w:tcW w:w="3127" w:type="dxa"/>
          </w:tcPr>
          <w:p w14:paraId="4F3E0A4A" w14:textId="77777777" w:rsidR="00B96D8C" w:rsidRDefault="00B96D8C" w:rsidP="00E2787D">
            <w:pPr>
              <w:spacing w:line="276" w:lineRule="auto"/>
              <w:rPr>
                <w:rFonts w:ascii="Times New Roman" w:hAnsi="Times New Roman" w:cs="Times New Roman"/>
              </w:rPr>
            </w:pPr>
          </w:p>
        </w:tc>
        <w:tc>
          <w:tcPr>
            <w:tcW w:w="2749" w:type="dxa"/>
          </w:tcPr>
          <w:p w14:paraId="1A1D8D54" w14:textId="4643FAA8" w:rsidR="00B96D8C" w:rsidRDefault="00B96D8C" w:rsidP="00E2787D">
            <w:pPr>
              <w:spacing w:line="276" w:lineRule="auto"/>
              <w:rPr>
                <w:rFonts w:ascii="Times New Roman" w:hAnsi="Times New Roman" w:cs="Times New Roman"/>
              </w:rPr>
            </w:pPr>
            <w:r>
              <w:rPr>
                <w:rFonts w:ascii="Times New Roman" w:hAnsi="Times New Roman" w:cs="Times New Roman"/>
              </w:rPr>
              <w:t>0</w:t>
            </w:r>
          </w:p>
        </w:tc>
      </w:tr>
      <w:tr w:rsidR="00E2787D" w14:paraId="37D083C2" w14:textId="66A397BD" w:rsidTr="004460C8">
        <w:trPr>
          <w:trHeight w:val="385"/>
        </w:trPr>
        <w:tc>
          <w:tcPr>
            <w:tcW w:w="3710" w:type="dxa"/>
          </w:tcPr>
          <w:p w14:paraId="0307B1A9" w14:textId="049DBD8B" w:rsidR="00E2787D" w:rsidRDefault="00B96D8C" w:rsidP="00E2787D">
            <w:pPr>
              <w:spacing w:line="276" w:lineRule="auto"/>
              <w:rPr>
                <w:rFonts w:ascii="Times New Roman" w:hAnsi="Times New Roman" w:cs="Times New Roman"/>
              </w:rPr>
            </w:pPr>
            <w:r>
              <w:rPr>
                <w:rFonts w:ascii="Times New Roman" w:hAnsi="Times New Roman" w:cs="Times New Roman"/>
              </w:rPr>
              <w:t>Estimated Income Net Profit/(Loss)</w:t>
            </w:r>
          </w:p>
        </w:tc>
        <w:tc>
          <w:tcPr>
            <w:tcW w:w="3127" w:type="dxa"/>
          </w:tcPr>
          <w:p w14:paraId="59374149" w14:textId="6F98BA9A" w:rsidR="00E2787D" w:rsidRDefault="00E2787D" w:rsidP="00E2787D">
            <w:pPr>
              <w:spacing w:line="276" w:lineRule="auto"/>
              <w:rPr>
                <w:rFonts w:ascii="Times New Roman" w:hAnsi="Times New Roman" w:cs="Times New Roman"/>
              </w:rPr>
            </w:pPr>
          </w:p>
        </w:tc>
        <w:tc>
          <w:tcPr>
            <w:tcW w:w="2749" w:type="dxa"/>
          </w:tcPr>
          <w:p w14:paraId="2D0129F8" w14:textId="78417EBE" w:rsidR="00E2787D" w:rsidRDefault="00B96D8C" w:rsidP="00E2787D">
            <w:pPr>
              <w:spacing w:line="276" w:lineRule="auto"/>
              <w:rPr>
                <w:rFonts w:ascii="Times New Roman" w:hAnsi="Times New Roman" w:cs="Times New Roman"/>
              </w:rPr>
            </w:pPr>
            <w:r>
              <w:rPr>
                <w:rFonts w:ascii="Times New Roman" w:hAnsi="Times New Roman" w:cs="Times New Roman"/>
              </w:rPr>
              <w:t>(</w:t>
            </w:r>
            <w:r w:rsidR="00E2787D">
              <w:rPr>
                <w:rFonts w:ascii="Times New Roman" w:hAnsi="Times New Roman" w:cs="Times New Roman"/>
              </w:rPr>
              <w:t>$</w:t>
            </w:r>
            <w:r>
              <w:rPr>
                <w:rFonts w:ascii="Times New Roman" w:hAnsi="Times New Roman" w:cs="Times New Roman"/>
              </w:rPr>
              <w:t>679</w:t>
            </w:r>
            <w:r w:rsidR="0050740F">
              <w:rPr>
                <w:rFonts w:ascii="Times New Roman" w:hAnsi="Times New Roman" w:cs="Times New Roman"/>
              </w:rPr>
              <w:t>.</w:t>
            </w:r>
            <w:r>
              <w:rPr>
                <w:rFonts w:ascii="Times New Roman" w:hAnsi="Times New Roman" w:cs="Times New Roman"/>
              </w:rPr>
              <w:t>929)</w:t>
            </w:r>
          </w:p>
        </w:tc>
      </w:tr>
    </w:tbl>
    <w:p w14:paraId="7A2625A9" w14:textId="77777777" w:rsidR="00AE1518" w:rsidRPr="00AE1518" w:rsidRDefault="00AE1518" w:rsidP="00AE1518">
      <w:pPr>
        <w:spacing w:line="276" w:lineRule="auto"/>
        <w:rPr>
          <w:rFonts w:ascii="Times New Roman" w:hAnsi="Times New Roman" w:cs="Times New Roman"/>
        </w:rPr>
      </w:pPr>
    </w:p>
    <w:p w14:paraId="14637905" w14:textId="008B8171" w:rsidR="000D6E9E" w:rsidRDefault="000D6E9E" w:rsidP="000D6E9E">
      <w:pPr>
        <w:spacing w:line="276" w:lineRule="auto"/>
        <w:rPr>
          <w:rFonts w:ascii="Times New Roman" w:hAnsi="Times New Roman" w:cs="Times New Roman"/>
        </w:rPr>
      </w:pPr>
    </w:p>
    <w:p w14:paraId="02F16E26" w14:textId="031B4DB9" w:rsidR="000D6E9E" w:rsidRDefault="000D6E9E" w:rsidP="000D6E9E">
      <w:pPr>
        <w:spacing w:line="276" w:lineRule="auto"/>
        <w:rPr>
          <w:rFonts w:ascii="Times New Roman" w:hAnsi="Times New Roman" w:cs="Times New Roman"/>
        </w:rPr>
      </w:pPr>
    </w:p>
    <w:p w14:paraId="0D87617B" w14:textId="77777777" w:rsidR="00CA09FD" w:rsidRDefault="00CA09FD">
      <w:pPr>
        <w:rPr>
          <w:rFonts w:ascii="Times New Roman" w:eastAsia="Times New Roman" w:hAnsi="Times New Roman" w:cs="Times New Roman"/>
          <w:b/>
          <w:bCs/>
          <w:color w:val="333333"/>
          <w:shd w:val="clear" w:color="auto" w:fill="FFFFFF"/>
        </w:rPr>
      </w:pPr>
      <w:r>
        <w:rPr>
          <w:rFonts w:ascii="Times New Roman" w:eastAsia="Times New Roman" w:hAnsi="Times New Roman" w:cs="Times New Roman"/>
          <w:b/>
          <w:bCs/>
          <w:color w:val="333333"/>
          <w:shd w:val="clear" w:color="auto" w:fill="FFFFFF"/>
        </w:rPr>
        <w:br w:type="page"/>
      </w:r>
    </w:p>
    <w:p w14:paraId="13FF7116" w14:textId="169C842D" w:rsidR="000D6E9E" w:rsidRDefault="000D6E9E" w:rsidP="000D6E9E">
      <w:pPr>
        <w:rPr>
          <w:rFonts w:ascii="Times New Roman" w:eastAsia="Times New Roman" w:hAnsi="Times New Roman" w:cs="Times New Roman"/>
          <w:b/>
          <w:bCs/>
          <w:color w:val="333333"/>
          <w:shd w:val="clear" w:color="auto" w:fill="FFFFFF"/>
        </w:rPr>
      </w:pPr>
      <w:r w:rsidRPr="00B3425B">
        <w:rPr>
          <w:rFonts w:ascii="Times New Roman" w:eastAsia="Times New Roman" w:hAnsi="Times New Roman" w:cs="Times New Roman"/>
          <w:b/>
          <w:bCs/>
          <w:color w:val="333333"/>
          <w:shd w:val="clear" w:color="auto" w:fill="FFFFFF"/>
        </w:rPr>
        <w:lastRenderedPageBreak/>
        <w:t xml:space="preserve">D. </w:t>
      </w:r>
      <w:r w:rsidRPr="000D6E9E">
        <w:rPr>
          <w:rFonts w:ascii="Times New Roman" w:eastAsia="Times New Roman" w:hAnsi="Times New Roman" w:cs="Times New Roman"/>
          <w:b/>
          <w:bCs/>
          <w:color w:val="333333"/>
          <w:shd w:val="clear" w:color="auto" w:fill="FFFFFF"/>
        </w:rPr>
        <w:t>Describe your IT procurement plan based on your company’s “Financial Fact Sheet,” budgeted income statement, and IT investment project idea. Include a description of the decisions you made regarding the following points:</w:t>
      </w:r>
    </w:p>
    <w:p w14:paraId="23F9B16C" w14:textId="3D184956" w:rsidR="000D6E9E" w:rsidRDefault="000D6E9E" w:rsidP="000D6E9E">
      <w:pPr>
        <w:rPr>
          <w:rFonts w:ascii="Times New Roman" w:eastAsia="Times New Roman" w:hAnsi="Times New Roman" w:cs="Times New Roman"/>
          <w:b/>
          <w:bCs/>
          <w:color w:val="333333"/>
          <w:shd w:val="clear" w:color="auto" w:fill="FFFFFF"/>
        </w:rPr>
      </w:pPr>
    </w:p>
    <w:p w14:paraId="67C23E8F" w14:textId="13581050" w:rsidR="000D6E9E" w:rsidRDefault="000D6E9E" w:rsidP="000D6E9E">
      <w:pPr>
        <w:spacing w:line="276" w:lineRule="auto"/>
        <w:rPr>
          <w:rFonts w:ascii="Times New Roman" w:hAnsi="Times New Roman" w:cs="Times New Roman"/>
        </w:rPr>
      </w:pPr>
      <w:r w:rsidRPr="000D6E9E">
        <w:rPr>
          <w:rFonts w:ascii="Times New Roman" w:hAnsi="Times New Roman" w:cs="Times New Roman"/>
        </w:rPr>
        <w:t>To start, this project has a cost of $12.56 million with the project life</w:t>
      </w:r>
      <w:r>
        <w:rPr>
          <w:rFonts w:ascii="Times New Roman" w:hAnsi="Times New Roman" w:cs="Times New Roman"/>
        </w:rPr>
        <w:t xml:space="preserve"> </w:t>
      </w:r>
      <w:r w:rsidRPr="000D6E9E">
        <w:rPr>
          <w:rFonts w:ascii="Times New Roman" w:hAnsi="Times New Roman" w:cs="Times New Roman"/>
        </w:rPr>
        <w:t xml:space="preserve">cycle of 5 years. </w:t>
      </w:r>
      <w:r w:rsidR="0086519D">
        <w:rPr>
          <w:rFonts w:ascii="Times New Roman" w:hAnsi="Times New Roman" w:cs="Times New Roman"/>
        </w:rPr>
        <w:t xml:space="preserve">Also, over the 5-year life cycle, there will be additional cash flows of $5.75M in year 1, $3.75M in year 2, $3.65M in year 3, $2.25M in year 4, and $1.5M in year 5. </w:t>
      </w:r>
      <w:r w:rsidR="00295354">
        <w:rPr>
          <w:rFonts w:ascii="Times New Roman" w:hAnsi="Times New Roman" w:cs="Times New Roman"/>
        </w:rPr>
        <w:t xml:space="preserve">Apple will utilize GitHub Enterprise to provide </w:t>
      </w:r>
      <w:r w:rsidR="000B2CFE">
        <w:rPr>
          <w:rFonts w:ascii="Times New Roman" w:hAnsi="Times New Roman" w:cs="Times New Roman"/>
        </w:rPr>
        <w:t>our</w:t>
      </w:r>
      <w:r w:rsidR="00295354">
        <w:rPr>
          <w:rFonts w:ascii="Times New Roman" w:hAnsi="Times New Roman" w:cs="Times New Roman"/>
        </w:rPr>
        <w:t xml:space="preserve"> internal developers with access to the tools necessary during the development process. This will include support for popular IDEs, continuous integration tools and other third-party applications and services. This cost is necessary to maintain the confidentiality that Apple is known for during the development of their unique products and services.</w:t>
      </w:r>
    </w:p>
    <w:p w14:paraId="5FD29A92" w14:textId="2D80B45F" w:rsidR="00D945C1" w:rsidRDefault="00D945C1" w:rsidP="000D6E9E">
      <w:pPr>
        <w:spacing w:line="276" w:lineRule="auto"/>
        <w:rPr>
          <w:rFonts w:ascii="Times New Roman" w:hAnsi="Times New Roman" w:cs="Times New Roman"/>
        </w:rPr>
      </w:pPr>
    </w:p>
    <w:p w14:paraId="49816DBC" w14:textId="76538F02" w:rsidR="000D6E9E" w:rsidRDefault="00D945C1" w:rsidP="000D6E9E">
      <w:pPr>
        <w:spacing w:line="276" w:lineRule="auto"/>
        <w:rPr>
          <w:rFonts w:ascii="Times New Roman" w:hAnsi="Times New Roman" w:cs="Times New Roman"/>
        </w:rPr>
      </w:pPr>
      <w:r w:rsidRPr="00D945C1">
        <w:rPr>
          <w:rFonts w:ascii="Times New Roman" w:hAnsi="Times New Roman" w:cs="Times New Roman"/>
        </w:rPr>
        <w:t xml:space="preserve">Custom AI solutions may cost as much as $300,000 to develop and rollout compared to the average $40,000 per year for third party software. </w:t>
      </w:r>
      <w:r w:rsidR="00295354">
        <w:rPr>
          <w:rFonts w:ascii="Times New Roman" w:hAnsi="Times New Roman" w:cs="Times New Roman"/>
        </w:rPr>
        <w:t>With that being said, it’s more cost effective for Apple to utilize GitHub Enterprise as well as being a less problematic option. This is because Apple can create a custom server for free, but naturally this comes with limitations to what our developers can accomplish. As stated earlier, GitHub will provide them with all of the tools necessary to accomplish this project effectively with no restrictions.</w:t>
      </w:r>
      <w:r w:rsidR="008D607C">
        <w:rPr>
          <w:rFonts w:ascii="Times New Roman" w:hAnsi="Times New Roman" w:cs="Times New Roman"/>
        </w:rPr>
        <w:t xml:space="preserve"> This will come at the cost of $21 per month or $252 per year. A much smaller cost than the average $40k to use a third-party software.</w:t>
      </w:r>
      <w:r w:rsidR="000B2CFE">
        <w:rPr>
          <w:rFonts w:ascii="Times New Roman" w:hAnsi="Times New Roman" w:cs="Times New Roman"/>
        </w:rPr>
        <w:t xml:space="preserve"> This will provide Security, Compliance, Flexible Deployment, and Advanced Collaboration.</w:t>
      </w:r>
    </w:p>
    <w:p w14:paraId="0DD5F56C" w14:textId="77777777" w:rsidR="008D607C" w:rsidRDefault="008D607C" w:rsidP="000D6E9E">
      <w:pPr>
        <w:spacing w:line="276" w:lineRule="auto"/>
        <w:rPr>
          <w:rFonts w:ascii="Times New Roman" w:hAnsi="Times New Roman" w:cs="Times New Roman"/>
        </w:rPr>
      </w:pPr>
    </w:p>
    <w:p w14:paraId="4B721082" w14:textId="06C948E3" w:rsidR="00D945C1" w:rsidRDefault="00D945C1" w:rsidP="00D945C1">
      <w:pPr>
        <w:rPr>
          <w:rFonts w:ascii="Times New Roman" w:eastAsia="Times New Roman" w:hAnsi="Times New Roman" w:cs="Times New Roman"/>
          <w:b/>
          <w:bCs/>
          <w:color w:val="333333"/>
          <w:shd w:val="clear" w:color="auto" w:fill="FFFFFF"/>
        </w:rPr>
      </w:pPr>
      <w:r w:rsidRPr="00B3425B">
        <w:rPr>
          <w:rFonts w:ascii="Times New Roman" w:eastAsia="Times New Roman" w:hAnsi="Times New Roman" w:cs="Times New Roman"/>
          <w:b/>
          <w:bCs/>
          <w:color w:val="333333"/>
          <w:shd w:val="clear" w:color="auto" w:fill="FFFFFF"/>
        </w:rPr>
        <w:t xml:space="preserve">E. </w:t>
      </w:r>
      <w:r w:rsidRPr="00D945C1">
        <w:rPr>
          <w:rFonts w:ascii="Times New Roman" w:eastAsia="Times New Roman" w:hAnsi="Times New Roman" w:cs="Times New Roman"/>
          <w:b/>
          <w:bCs/>
          <w:color w:val="333333"/>
          <w:shd w:val="clear" w:color="auto" w:fill="FFFFFF"/>
        </w:rPr>
        <w:t>Explain how your IT investment project idea will be funded, including a detailed discussion of marginal cost of capital (MCC) that supports your project proposal, and based on the company’s “Financial Fact Sheet.” Include the following calculations in your explanation:</w:t>
      </w:r>
    </w:p>
    <w:p w14:paraId="6FDBEAF8" w14:textId="62D21A63" w:rsidR="00D945C1" w:rsidRDefault="00D945C1" w:rsidP="00D945C1">
      <w:pPr>
        <w:rPr>
          <w:rFonts w:ascii="Times New Roman" w:eastAsia="Times New Roman" w:hAnsi="Times New Roman" w:cs="Times New Roman"/>
          <w:b/>
          <w:bCs/>
          <w:color w:val="333333"/>
          <w:shd w:val="clear" w:color="auto" w:fill="FFFFFF"/>
        </w:rPr>
      </w:pPr>
    </w:p>
    <w:p w14:paraId="314B3031" w14:textId="1B364D1C" w:rsidR="00D945C1" w:rsidRDefault="00D945C1" w:rsidP="00D945C1">
      <w:pPr>
        <w:rPr>
          <w:rFonts w:ascii="Times New Roman" w:eastAsia="Times New Roman" w:hAnsi="Times New Roman" w:cs="Times New Roman"/>
          <w:color w:val="333333"/>
          <w:shd w:val="clear" w:color="auto" w:fill="FFFFFF"/>
        </w:rPr>
      </w:pPr>
      <w:r w:rsidRPr="00D945C1">
        <w:rPr>
          <w:rFonts w:ascii="Times New Roman" w:eastAsia="Times New Roman" w:hAnsi="Times New Roman" w:cs="Times New Roman"/>
          <w:color w:val="333333"/>
          <w:shd w:val="clear" w:color="auto" w:fill="FFFFFF"/>
        </w:rPr>
        <w:t xml:space="preserve">There are a few ways to fund this project. These include implementation and calculations of </w:t>
      </w:r>
      <w:r>
        <w:rPr>
          <w:rFonts w:ascii="Times New Roman" w:eastAsia="Times New Roman" w:hAnsi="Times New Roman" w:cs="Times New Roman"/>
          <w:color w:val="333333"/>
          <w:shd w:val="clear" w:color="auto" w:fill="FFFFFF"/>
        </w:rPr>
        <w:t xml:space="preserve">WACC, ARR, and </w:t>
      </w:r>
      <w:r w:rsidR="0043179A">
        <w:rPr>
          <w:rFonts w:ascii="Times New Roman" w:eastAsia="Times New Roman" w:hAnsi="Times New Roman" w:cs="Times New Roman"/>
          <w:color w:val="333333"/>
          <w:shd w:val="clear" w:color="auto" w:fill="FFFFFF"/>
        </w:rPr>
        <w:t>NPV. Each calculation will be completed and shown below:</w:t>
      </w:r>
    </w:p>
    <w:p w14:paraId="0D38F521" w14:textId="5D20B12D" w:rsidR="0043179A" w:rsidRDefault="0043179A" w:rsidP="00D945C1">
      <w:pPr>
        <w:rPr>
          <w:rFonts w:ascii="Times New Roman" w:eastAsia="Times New Roman" w:hAnsi="Times New Roman" w:cs="Times New Roman"/>
          <w:color w:val="333333"/>
          <w:shd w:val="clear" w:color="auto" w:fill="FFFFFF"/>
        </w:rPr>
      </w:pPr>
    </w:p>
    <w:p w14:paraId="4C37022E" w14:textId="77777777" w:rsidR="00B13E95" w:rsidRDefault="00B13E95" w:rsidP="00B13E95">
      <w:pPr>
        <w:pStyle w:val="NoSpacing"/>
        <w:numPr>
          <w:ilvl w:val="0"/>
          <w:numId w:val="6"/>
        </w:numPr>
        <w:rPr>
          <w:rFonts w:ascii="Cambria Math" w:eastAsiaTheme="minorEastAsia" w:hAnsi="Cambria Math"/>
        </w:rPr>
      </w:pPr>
      <w:r>
        <w:rPr>
          <w:rFonts w:ascii="Cambria Math" w:eastAsiaTheme="minorEastAsia" w:hAnsi="Cambria Math"/>
        </w:rPr>
        <w:t>Marginal Cost of Capital = Cost of debt * (1 – tax rate)</w:t>
      </w:r>
    </w:p>
    <w:p w14:paraId="755B795F" w14:textId="77777777" w:rsidR="00B13E95" w:rsidRDefault="00B13E95" w:rsidP="00B13E95">
      <w:pPr>
        <w:pStyle w:val="NoSpacing"/>
        <w:ind w:left="360"/>
        <w:rPr>
          <w:rFonts w:ascii="Cambria Math" w:eastAsiaTheme="minorEastAsia" w:hAnsi="Cambria Math"/>
        </w:rPr>
      </w:pPr>
    </w:p>
    <w:p w14:paraId="514C2979" w14:textId="77777777" w:rsidR="00B13E95" w:rsidRDefault="00B13E95" w:rsidP="00B13E95">
      <w:pPr>
        <w:pStyle w:val="NoSpacing"/>
        <w:ind w:left="360"/>
        <w:rPr>
          <w:rFonts w:ascii="Cambria Math" w:eastAsiaTheme="minorEastAsia" w:hAnsi="Cambria Math"/>
        </w:rPr>
      </w:pPr>
      <w:r>
        <w:rPr>
          <w:rFonts w:ascii="Cambria Math" w:eastAsiaTheme="minorEastAsia" w:hAnsi="Cambria Math"/>
        </w:rPr>
        <w:t>= 6% * (1 – 32%)</w:t>
      </w:r>
    </w:p>
    <w:p w14:paraId="174BA649" w14:textId="04D21FC4" w:rsidR="00B13E95" w:rsidRDefault="00B13E95" w:rsidP="00B13E95">
      <w:pPr>
        <w:pStyle w:val="NoSpacing"/>
        <w:ind w:left="360"/>
        <w:rPr>
          <w:rFonts w:ascii="Cambria Math" w:eastAsiaTheme="minorEastAsia" w:hAnsi="Cambria Math"/>
        </w:rPr>
      </w:pPr>
      <w:r>
        <w:rPr>
          <w:rFonts w:ascii="Cambria Math" w:eastAsiaTheme="minorEastAsia" w:hAnsi="Cambria Math"/>
        </w:rPr>
        <w:t xml:space="preserve">= </w:t>
      </w:r>
      <w:r w:rsidRPr="0011027F">
        <w:rPr>
          <w:rFonts w:ascii="Cambria Math" w:eastAsiaTheme="minorEastAsia" w:hAnsi="Cambria Math"/>
          <w:highlight w:val="yellow"/>
        </w:rPr>
        <w:t>0.0408 or 4.08%</w:t>
      </w:r>
    </w:p>
    <w:p w14:paraId="0C194BB8" w14:textId="77777777" w:rsidR="00B13E95" w:rsidRPr="00B13E95" w:rsidRDefault="00B13E95" w:rsidP="00B13E95">
      <w:pPr>
        <w:pStyle w:val="NoSpacing"/>
        <w:ind w:left="360"/>
        <w:rPr>
          <w:rFonts w:ascii="Cambria Math" w:eastAsiaTheme="minorEastAsia" w:hAnsi="Cambria Math"/>
        </w:rPr>
      </w:pPr>
    </w:p>
    <w:p w14:paraId="661E977C" w14:textId="71FD2399" w:rsidR="0043179A" w:rsidRDefault="0043179A" w:rsidP="0043179A">
      <w:pPr>
        <w:pStyle w:val="NoSpacing"/>
        <w:numPr>
          <w:ilvl w:val="0"/>
          <w:numId w:val="6"/>
        </w:numPr>
        <w:rPr>
          <w:rFonts w:ascii="Cambria Math" w:eastAsiaTheme="minorEastAsia" w:hAnsi="Cambria Math"/>
        </w:rPr>
      </w:pPr>
      <w:r>
        <w:rPr>
          <w:rFonts w:ascii="Times New Roman" w:eastAsia="Times New Roman" w:hAnsi="Times New Roman" w:cs="Times New Roman"/>
        </w:rPr>
        <w:t xml:space="preserve">Weighted-Average Cost of Capital: </w:t>
      </w:r>
      <w:r w:rsidRPr="009C48DE">
        <w:rPr>
          <w:rFonts w:ascii="Cambria Math" w:eastAsiaTheme="minorEastAsia" w:hAnsi="Cambria Math"/>
        </w:rPr>
        <w:t xml:space="preserve">(WACC) = </w:t>
      </w:r>
      <m:oMath>
        <m:d>
          <m:dPr>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equity</m:t>
                </m:r>
              </m:num>
              <m:den>
                <m:r>
                  <m:rPr>
                    <m:sty m:val="p"/>
                  </m:rPr>
                  <w:rPr>
                    <w:rFonts w:ascii="Cambria Math" w:eastAsiaTheme="minorEastAsia" w:hAnsi="Cambria Math"/>
                  </w:rPr>
                  <m:t>total capital</m:t>
                </m:r>
              </m:den>
            </m:f>
            <m:r>
              <m:rPr>
                <m:sty m:val="p"/>
              </m:rPr>
              <w:rPr>
                <w:rFonts w:ascii="Cambria Math" w:eastAsiaTheme="minorEastAsia" w:hAnsi="Cambria Math"/>
              </w:rPr>
              <m:t xml:space="preserve"> × cost of equity</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debt</m:t>
            </m:r>
          </m:num>
          <m:den>
            <m:r>
              <m:rPr>
                <m:sty m:val="p"/>
              </m:rPr>
              <w:rPr>
                <w:rFonts w:ascii="Cambria Math" w:eastAsiaTheme="minorEastAsia" w:hAnsi="Cambria Math"/>
              </w:rPr>
              <m:t>total capital</m:t>
            </m:r>
          </m:den>
        </m:f>
        <m:r>
          <m:rPr>
            <m:sty m:val="p"/>
          </m:rPr>
          <w:rPr>
            <w:rFonts w:ascii="Cambria Math" w:eastAsiaTheme="minorEastAsia" w:hAnsi="Cambria Math"/>
          </w:rPr>
          <m:t> × </m:t>
        </m:r>
        <m:d>
          <m:dPr>
            <m:ctrlPr>
              <w:rPr>
                <w:rFonts w:ascii="Cambria Math" w:eastAsiaTheme="minorEastAsia" w:hAnsi="Cambria Math"/>
              </w:rPr>
            </m:ctrlPr>
          </m:dPr>
          <m:e>
            <m:r>
              <m:rPr>
                <m:sty m:val="p"/>
              </m:rPr>
              <w:rPr>
                <w:rFonts w:ascii="Cambria Math" w:eastAsiaTheme="minorEastAsia" w:hAnsi="Cambria Math"/>
              </w:rPr>
              <m:t xml:space="preserve">cost of debt × </m:t>
            </m:r>
            <m:d>
              <m:dPr>
                <m:ctrlPr>
                  <w:rPr>
                    <w:rFonts w:ascii="Cambria Math" w:eastAsiaTheme="minorEastAsia" w:hAnsi="Cambria Math"/>
                  </w:rPr>
                </m:ctrlPr>
              </m:dPr>
              <m:e>
                <m:r>
                  <m:rPr>
                    <m:sty m:val="p"/>
                  </m:rPr>
                  <w:rPr>
                    <w:rFonts w:ascii="Cambria Math" w:eastAsiaTheme="minorEastAsia" w:hAnsi="Cambria Math"/>
                  </w:rPr>
                  <m:t>1-tax rate</m:t>
                </m:r>
              </m:e>
            </m:d>
          </m:e>
        </m:d>
        <m:r>
          <m:rPr>
            <m:sty m:val="p"/>
          </m:rPr>
          <w:rPr>
            <w:rFonts w:ascii="Cambria Math" w:eastAsiaTheme="minorEastAsia" w:hAnsi="Cambria Math"/>
          </w:rPr>
          <m:t>)</m:t>
        </m:r>
      </m:oMath>
    </w:p>
    <w:p w14:paraId="7E870670" w14:textId="1D0F0521" w:rsidR="0043179A" w:rsidRDefault="0043179A" w:rsidP="0043179A">
      <w:pPr>
        <w:pStyle w:val="NoSpacing"/>
        <w:rPr>
          <w:rFonts w:ascii="Cambria Math" w:eastAsiaTheme="minorEastAsia" w:hAnsi="Cambria Math"/>
        </w:rPr>
      </w:pPr>
    </w:p>
    <w:p w14:paraId="64448200" w14:textId="745D9D50" w:rsidR="0043179A" w:rsidRDefault="0043179A" w:rsidP="0043179A">
      <w:pPr>
        <w:pStyle w:val="NoSpacing"/>
        <w:ind w:left="360"/>
        <w:rPr>
          <w:rFonts w:ascii="Cambria Math" w:eastAsiaTheme="minorEastAsia" w:hAnsi="Cambria Math"/>
        </w:rPr>
      </w:pPr>
      <w:r>
        <w:rPr>
          <w:rFonts w:ascii="Cambria Math" w:eastAsiaTheme="minorEastAsia" w:hAnsi="Cambria Math"/>
        </w:rPr>
        <w:t>(</w:t>
      </w:r>
      <w:r w:rsidR="0029641B">
        <w:rPr>
          <w:rFonts w:ascii="Cambria Math" w:eastAsiaTheme="minorEastAsia" w:hAnsi="Cambria Math"/>
        </w:rPr>
        <w:t>3</w:t>
      </w:r>
      <w:r w:rsidR="00681D9C">
        <w:rPr>
          <w:rFonts w:ascii="Cambria Math" w:eastAsiaTheme="minorEastAsia" w:hAnsi="Cambria Math"/>
        </w:rPr>
        <w:t>5</w:t>
      </w:r>
      <w:r w:rsidR="0029641B">
        <w:rPr>
          <w:rFonts w:ascii="Cambria Math" w:eastAsiaTheme="minorEastAsia" w:hAnsi="Cambria Math"/>
        </w:rPr>
        <w:t xml:space="preserve">% </w:t>
      </w:r>
      <w:r>
        <w:rPr>
          <w:rFonts w:ascii="Cambria Math" w:eastAsiaTheme="minorEastAsia" w:hAnsi="Cambria Math"/>
        </w:rPr>
        <w:t>* 10%) + (</w:t>
      </w:r>
      <w:r w:rsidR="00681D9C">
        <w:rPr>
          <w:rFonts w:ascii="Cambria Math" w:eastAsiaTheme="minorEastAsia" w:hAnsi="Cambria Math"/>
        </w:rPr>
        <w:t>35</w:t>
      </w:r>
      <w:r w:rsidR="00B13E95">
        <w:rPr>
          <w:rFonts w:ascii="Cambria Math" w:eastAsiaTheme="minorEastAsia" w:hAnsi="Cambria Math"/>
        </w:rPr>
        <w:t>% (</w:t>
      </w:r>
      <w:r w:rsidR="0029641B">
        <w:rPr>
          <w:rFonts w:ascii="Cambria Math" w:eastAsiaTheme="minorEastAsia" w:hAnsi="Cambria Math"/>
        </w:rPr>
        <w:t>6</w:t>
      </w:r>
      <w:r w:rsidR="00B13E95">
        <w:rPr>
          <w:rFonts w:ascii="Cambria Math" w:eastAsiaTheme="minorEastAsia" w:hAnsi="Cambria Math"/>
        </w:rPr>
        <w:t>% (</w:t>
      </w:r>
      <w:r w:rsidR="0029641B">
        <w:rPr>
          <w:rFonts w:ascii="Cambria Math" w:eastAsiaTheme="minorEastAsia" w:hAnsi="Cambria Math"/>
        </w:rPr>
        <w:t>1-32%))) + (</w:t>
      </w:r>
      <w:r w:rsidR="00681D9C">
        <w:rPr>
          <w:rFonts w:ascii="Cambria Math" w:eastAsiaTheme="minorEastAsia" w:hAnsi="Cambria Math"/>
        </w:rPr>
        <w:t>3</w:t>
      </w:r>
      <w:r w:rsidR="0029641B">
        <w:rPr>
          <w:rFonts w:ascii="Cambria Math" w:eastAsiaTheme="minorEastAsia" w:hAnsi="Cambria Math"/>
        </w:rPr>
        <w:t>0% * 12.5%)</w:t>
      </w:r>
      <w:r>
        <w:rPr>
          <w:rFonts w:ascii="Cambria Math" w:eastAsiaTheme="minorEastAsia" w:hAnsi="Cambria Math"/>
        </w:rPr>
        <w:t xml:space="preserve"> = </w:t>
      </w:r>
      <w:r w:rsidR="00681D9C">
        <w:rPr>
          <w:rFonts w:ascii="Cambria Math" w:eastAsiaTheme="minorEastAsia" w:hAnsi="Cambria Math"/>
          <w:highlight w:val="yellow"/>
        </w:rPr>
        <w:t>8.678</w:t>
      </w:r>
      <w:r w:rsidR="00B3425B" w:rsidRPr="00B3425B">
        <w:rPr>
          <w:rFonts w:ascii="Cambria Math" w:eastAsiaTheme="minorEastAsia" w:hAnsi="Cambria Math"/>
          <w:highlight w:val="yellow"/>
        </w:rPr>
        <w:t>%</w:t>
      </w:r>
    </w:p>
    <w:p w14:paraId="332CCF43" w14:textId="77777777" w:rsidR="005C59DB" w:rsidRDefault="005C59DB" w:rsidP="0043179A">
      <w:pPr>
        <w:pStyle w:val="NoSpacing"/>
        <w:ind w:left="360"/>
        <w:rPr>
          <w:rFonts w:ascii="Cambria Math" w:eastAsiaTheme="minorEastAsia" w:hAnsi="Cambria Math"/>
        </w:rPr>
      </w:pPr>
    </w:p>
    <w:p w14:paraId="2EE90F7E" w14:textId="14FDBC05" w:rsidR="0043179A" w:rsidRPr="003F369B" w:rsidRDefault="0043179A" w:rsidP="0043179A">
      <w:pPr>
        <w:pStyle w:val="NoSpacing"/>
        <w:numPr>
          <w:ilvl w:val="0"/>
          <w:numId w:val="6"/>
        </w:numPr>
        <w:rPr>
          <w:rFonts w:ascii="Cambria Math" w:eastAsiaTheme="minorEastAsia" w:hAnsi="Cambria Math"/>
        </w:rPr>
      </w:pPr>
      <w:r w:rsidRPr="003F369B">
        <w:rPr>
          <w:rFonts w:ascii="Cambria Math" w:eastAsiaTheme="minorEastAsia" w:hAnsi="Cambria Math"/>
        </w:rPr>
        <w:t xml:space="preserve">Average rate of return = </w:t>
      </w:r>
      <m:oMath>
        <m:f>
          <m:fPr>
            <m:ctrlPr>
              <w:rPr>
                <w:rFonts w:ascii="Cambria Math" w:eastAsiaTheme="minorEastAsia" w:hAnsi="Cambria Math"/>
              </w:rPr>
            </m:ctrlPr>
          </m:fPr>
          <m:num>
            <m:r>
              <m:rPr>
                <m:sty m:val="p"/>
              </m:rPr>
              <w:rPr>
                <w:rFonts w:ascii="Cambria Math" w:eastAsiaTheme="minorEastAsia" w:hAnsi="Cambria Math"/>
              </w:rPr>
              <m:t>average annual income</m:t>
            </m:r>
          </m:num>
          <m:den>
            <m:r>
              <m:rPr>
                <m:sty m:val="p"/>
              </m:rPr>
              <w:rPr>
                <w:rFonts w:ascii="Cambria Math" w:eastAsiaTheme="minorEastAsia" w:hAnsi="Cambria Math"/>
              </w:rPr>
              <m:t>average investment</m:t>
            </m:r>
          </m:den>
        </m:f>
      </m:oMath>
      <w:r w:rsidR="003D0B81">
        <w:rPr>
          <w:rFonts w:ascii="Cambria Math" w:eastAsiaTheme="minorEastAsia" w:hAnsi="Cambria Math"/>
        </w:rPr>
        <w:t>(Assume numbers are in millions)</w:t>
      </w:r>
    </w:p>
    <w:p w14:paraId="019D714A" w14:textId="3E042DB7" w:rsidR="0043179A" w:rsidRDefault="0043179A" w:rsidP="0043179A">
      <w:pPr>
        <w:pStyle w:val="NoSpacing"/>
        <w:ind w:left="360"/>
        <w:rPr>
          <w:rFonts w:ascii="Cambria Math" w:eastAsiaTheme="minorEastAsia" w:hAnsi="Cambria Math"/>
        </w:rPr>
      </w:pPr>
    </w:p>
    <w:p w14:paraId="415A9042" w14:textId="75797C53" w:rsidR="0043179A" w:rsidRDefault="00B13E95" w:rsidP="0043179A">
      <w:pPr>
        <w:pStyle w:val="NoSpacing"/>
        <w:ind w:left="360"/>
        <w:rPr>
          <w:rFonts w:ascii="Cambria Math" w:eastAsiaTheme="minorEastAsia" w:hAnsi="Cambria Math"/>
        </w:rPr>
      </w:pPr>
      <w:r>
        <w:rPr>
          <w:rFonts w:ascii="Cambria Math" w:eastAsiaTheme="minorEastAsia" w:hAnsi="Cambria Math"/>
        </w:rPr>
        <w:t>3.3</w:t>
      </w:r>
      <w:r w:rsidR="003D0B81">
        <w:rPr>
          <w:rFonts w:ascii="Cambria Math" w:eastAsiaTheme="minorEastAsia" w:hAnsi="Cambria Math"/>
        </w:rPr>
        <w:t>8</w:t>
      </w:r>
      <w:r w:rsidR="0043179A">
        <w:rPr>
          <w:rFonts w:ascii="Cambria Math" w:eastAsiaTheme="minorEastAsia" w:hAnsi="Cambria Math"/>
        </w:rPr>
        <w:t>/6</w:t>
      </w:r>
      <w:r w:rsidR="003D0B81">
        <w:rPr>
          <w:rFonts w:ascii="Cambria Math" w:eastAsiaTheme="minorEastAsia" w:hAnsi="Cambria Math"/>
        </w:rPr>
        <w:t>.28</w:t>
      </w:r>
      <w:r w:rsidR="0043179A">
        <w:rPr>
          <w:rFonts w:ascii="Cambria Math" w:eastAsiaTheme="minorEastAsia" w:hAnsi="Cambria Math"/>
        </w:rPr>
        <w:t xml:space="preserve"> = </w:t>
      </w:r>
      <w:r w:rsidR="003D0B81">
        <w:rPr>
          <w:rFonts w:ascii="Cambria Math" w:eastAsiaTheme="minorEastAsia" w:hAnsi="Cambria Math"/>
          <w:highlight w:val="yellow"/>
        </w:rPr>
        <w:t>53.82</w:t>
      </w:r>
      <w:r w:rsidR="005C4ADC" w:rsidRPr="005C4ADC">
        <w:rPr>
          <w:rFonts w:ascii="Cambria Math" w:eastAsiaTheme="minorEastAsia" w:hAnsi="Cambria Math"/>
          <w:highlight w:val="yellow"/>
        </w:rPr>
        <w:t>%</w:t>
      </w:r>
    </w:p>
    <w:p w14:paraId="2A30EF9F" w14:textId="32657DC1" w:rsidR="0043179A" w:rsidRDefault="0043179A" w:rsidP="0043179A">
      <w:pPr>
        <w:pStyle w:val="NoSpacing"/>
        <w:ind w:left="360"/>
        <w:rPr>
          <w:rFonts w:ascii="Cambria Math" w:eastAsiaTheme="minorEastAsia" w:hAnsi="Cambria Math"/>
        </w:rPr>
      </w:pPr>
    </w:p>
    <w:p w14:paraId="2B927C47" w14:textId="77777777" w:rsidR="0043179A" w:rsidRPr="003F4D46" w:rsidRDefault="0043179A" w:rsidP="0043179A">
      <w:pPr>
        <w:pStyle w:val="NoSpacing"/>
        <w:numPr>
          <w:ilvl w:val="0"/>
          <w:numId w:val="6"/>
        </w:numPr>
        <w:rPr>
          <w:rFonts w:ascii="Cambria Math" w:eastAsiaTheme="minorEastAsia" w:hAnsi="Cambria Math"/>
        </w:rPr>
      </w:pPr>
      <w:r w:rsidRPr="003F4D46">
        <w:rPr>
          <w:rFonts w:ascii="Cambria Math" w:eastAsiaTheme="minorEastAsia" w:hAnsi="Cambria Math"/>
        </w:rPr>
        <w:t xml:space="preserve">Net present value = expected cash inflows – amount to be invested </w:t>
      </w:r>
    </w:p>
    <w:p w14:paraId="7A962A87" w14:textId="2DB66704" w:rsidR="0043179A" w:rsidRDefault="0043179A" w:rsidP="0043179A">
      <w:pPr>
        <w:pStyle w:val="NoSpacing"/>
        <w:rPr>
          <w:rFonts w:ascii="Cambria Math" w:eastAsiaTheme="minorEastAsia" w:hAnsi="Cambria Math"/>
        </w:rPr>
      </w:pPr>
    </w:p>
    <w:tbl>
      <w:tblPr>
        <w:tblStyle w:val="TableGrid"/>
        <w:tblW w:w="9218" w:type="dxa"/>
        <w:tblInd w:w="-5" w:type="dxa"/>
        <w:tblLook w:val="04A0" w:firstRow="1" w:lastRow="0" w:firstColumn="1" w:lastColumn="0" w:noHBand="0" w:noVBand="1"/>
      </w:tblPr>
      <w:tblGrid>
        <w:gridCol w:w="2467"/>
        <w:gridCol w:w="2233"/>
        <w:gridCol w:w="2284"/>
        <w:gridCol w:w="2234"/>
      </w:tblGrid>
      <w:tr w:rsidR="00EE2746" w14:paraId="627806C1" w14:textId="77777777" w:rsidTr="00CA09FD">
        <w:tc>
          <w:tcPr>
            <w:tcW w:w="2467" w:type="dxa"/>
          </w:tcPr>
          <w:p w14:paraId="0723C3EC" w14:textId="53DFE41C" w:rsidR="00681D9C" w:rsidRDefault="00681D9C" w:rsidP="00681D9C">
            <w:pPr>
              <w:pStyle w:val="NoSpacing"/>
              <w:jc w:val="center"/>
              <w:rPr>
                <w:rFonts w:ascii="Cambria Math" w:eastAsiaTheme="minorEastAsia" w:hAnsi="Cambria Math"/>
              </w:rPr>
            </w:pPr>
            <w:r>
              <w:rPr>
                <w:rFonts w:ascii="Cambria Math" w:eastAsiaTheme="minorEastAsia" w:hAnsi="Cambria Math"/>
              </w:rPr>
              <w:t>Year</w:t>
            </w:r>
          </w:p>
        </w:tc>
        <w:tc>
          <w:tcPr>
            <w:tcW w:w="2233" w:type="dxa"/>
          </w:tcPr>
          <w:p w14:paraId="021FDA94" w14:textId="1E4D4B5A" w:rsidR="00681D9C" w:rsidRDefault="00681D9C" w:rsidP="00681D9C">
            <w:pPr>
              <w:pStyle w:val="NoSpacing"/>
              <w:jc w:val="center"/>
              <w:rPr>
                <w:rFonts w:ascii="Cambria Math" w:eastAsiaTheme="minorEastAsia" w:hAnsi="Cambria Math"/>
              </w:rPr>
            </w:pPr>
            <w:r>
              <w:rPr>
                <w:rFonts w:ascii="Cambria Math" w:eastAsiaTheme="minorEastAsia" w:hAnsi="Cambria Math"/>
              </w:rPr>
              <w:t>Present Value of $1 at 8%</w:t>
            </w:r>
          </w:p>
        </w:tc>
        <w:tc>
          <w:tcPr>
            <w:tcW w:w="2284" w:type="dxa"/>
          </w:tcPr>
          <w:p w14:paraId="1B1108D4" w14:textId="3B0D0731" w:rsidR="00681D9C" w:rsidRDefault="00681D9C" w:rsidP="00681D9C">
            <w:pPr>
              <w:pStyle w:val="NoSpacing"/>
              <w:jc w:val="center"/>
              <w:rPr>
                <w:rFonts w:ascii="Cambria Math" w:eastAsiaTheme="minorEastAsia" w:hAnsi="Cambria Math"/>
              </w:rPr>
            </w:pPr>
            <w:r>
              <w:rPr>
                <w:rFonts w:ascii="Cambria Math" w:eastAsiaTheme="minorEastAsia" w:hAnsi="Cambria Math"/>
              </w:rPr>
              <w:t>Net Cash Flow</w:t>
            </w:r>
          </w:p>
        </w:tc>
        <w:tc>
          <w:tcPr>
            <w:tcW w:w="2234" w:type="dxa"/>
          </w:tcPr>
          <w:p w14:paraId="778C752C" w14:textId="1C29D894" w:rsidR="00681D9C" w:rsidRDefault="00681D9C" w:rsidP="00681D9C">
            <w:pPr>
              <w:pStyle w:val="NoSpacing"/>
              <w:jc w:val="center"/>
              <w:rPr>
                <w:rFonts w:ascii="Cambria Math" w:eastAsiaTheme="minorEastAsia" w:hAnsi="Cambria Math"/>
              </w:rPr>
            </w:pPr>
            <w:r>
              <w:rPr>
                <w:rFonts w:ascii="Cambria Math" w:eastAsiaTheme="minorEastAsia" w:hAnsi="Cambria Math"/>
              </w:rPr>
              <w:t>Present Value of Net Cash Flow</w:t>
            </w:r>
          </w:p>
        </w:tc>
      </w:tr>
      <w:tr w:rsidR="00EE2746" w14:paraId="7C0712D3" w14:textId="77777777" w:rsidTr="00CA09FD">
        <w:tc>
          <w:tcPr>
            <w:tcW w:w="2467" w:type="dxa"/>
          </w:tcPr>
          <w:p w14:paraId="31A7F800" w14:textId="0B074A25" w:rsidR="00EE2746" w:rsidRDefault="00EE2746" w:rsidP="00EE2746">
            <w:pPr>
              <w:pStyle w:val="NoSpacing"/>
              <w:jc w:val="center"/>
              <w:rPr>
                <w:rFonts w:ascii="Cambria Math" w:eastAsiaTheme="minorEastAsia" w:hAnsi="Cambria Math"/>
              </w:rPr>
            </w:pPr>
            <w:r>
              <w:rPr>
                <w:rFonts w:ascii="Cambria Math" w:eastAsiaTheme="minorEastAsia" w:hAnsi="Cambria Math"/>
              </w:rPr>
              <w:t>1</w:t>
            </w:r>
          </w:p>
        </w:tc>
        <w:tc>
          <w:tcPr>
            <w:tcW w:w="2233" w:type="dxa"/>
          </w:tcPr>
          <w:p w14:paraId="13E1E255" w14:textId="5576435C" w:rsidR="00EE2746" w:rsidRDefault="00EE2746" w:rsidP="00EE2746">
            <w:pPr>
              <w:pStyle w:val="NoSpacing"/>
              <w:jc w:val="center"/>
              <w:rPr>
                <w:rFonts w:ascii="Cambria Math" w:eastAsiaTheme="minorEastAsia" w:hAnsi="Cambria Math"/>
              </w:rPr>
            </w:pPr>
            <w:r>
              <w:rPr>
                <w:rFonts w:ascii="Cambria Math" w:eastAsiaTheme="minorEastAsia" w:hAnsi="Cambria Math"/>
              </w:rPr>
              <w:t>0.926</w:t>
            </w:r>
          </w:p>
        </w:tc>
        <w:tc>
          <w:tcPr>
            <w:tcW w:w="2284" w:type="dxa"/>
          </w:tcPr>
          <w:p w14:paraId="5BB4918C" w14:textId="4911705F" w:rsidR="00EE2746" w:rsidRDefault="00EE2746" w:rsidP="00EE2746">
            <w:pPr>
              <w:pStyle w:val="NoSpacing"/>
              <w:tabs>
                <w:tab w:val="center" w:pos="1009"/>
              </w:tabs>
              <w:rPr>
                <w:rFonts w:ascii="Cambria Math" w:eastAsiaTheme="minorEastAsia" w:hAnsi="Cambria Math"/>
              </w:rPr>
            </w:pPr>
            <w:r>
              <w:rPr>
                <w:rFonts w:ascii="Cambria Math" w:eastAsiaTheme="minorEastAsia" w:hAnsi="Cambria Math"/>
              </w:rPr>
              <w:t>$</w:t>
            </w:r>
            <w:r>
              <w:rPr>
                <w:rFonts w:ascii="Cambria Math" w:eastAsiaTheme="minorEastAsia" w:hAnsi="Cambria Math"/>
              </w:rPr>
              <w:tab/>
              <w:t>5,750,000</w:t>
            </w:r>
          </w:p>
        </w:tc>
        <w:tc>
          <w:tcPr>
            <w:tcW w:w="2234" w:type="dxa"/>
          </w:tcPr>
          <w:p w14:paraId="39408A51" w14:textId="6A02C4EE" w:rsidR="00EE2746" w:rsidRDefault="00EE2746" w:rsidP="00EE2746">
            <w:pPr>
              <w:pStyle w:val="NoSpacing"/>
              <w:tabs>
                <w:tab w:val="center" w:pos="1009"/>
              </w:tabs>
              <w:rPr>
                <w:rFonts w:ascii="Cambria Math" w:eastAsiaTheme="minorEastAsia" w:hAnsi="Cambria Math"/>
              </w:rPr>
            </w:pPr>
            <w:r>
              <w:rPr>
                <w:rFonts w:ascii="Cambria Math" w:eastAsiaTheme="minorEastAsia" w:hAnsi="Cambria Math"/>
              </w:rPr>
              <w:t>$</w:t>
            </w:r>
            <w:r>
              <w:rPr>
                <w:rFonts w:ascii="Cambria Math" w:eastAsiaTheme="minorEastAsia" w:hAnsi="Cambria Math"/>
              </w:rPr>
              <w:tab/>
              <w:t>5,324,500</w:t>
            </w:r>
          </w:p>
        </w:tc>
      </w:tr>
      <w:tr w:rsidR="00EE2746" w14:paraId="7CD2747C" w14:textId="77777777" w:rsidTr="00CA09FD">
        <w:tc>
          <w:tcPr>
            <w:tcW w:w="2467" w:type="dxa"/>
          </w:tcPr>
          <w:p w14:paraId="366A1AD8" w14:textId="31B4142E" w:rsidR="00EE2746" w:rsidRDefault="00EE2746" w:rsidP="00EE2746">
            <w:pPr>
              <w:pStyle w:val="NoSpacing"/>
              <w:jc w:val="center"/>
              <w:rPr>
                <w:rFonts w:ascii="Cambria Math" w:eastAsiaTheme="minorEastAsia" w:hAnsi="Cambria Math"/>
              </w:rPr>
            </w:pPr>
            <w:r>
              <w:rPr>
                <w:rFonts w:ascii="Cambria Math" w:eastAsiaTheme="minorEastAsia" w:hAnsi="Cambria Math"/>
              </w:rPr>
              <w:t>2</w:t>
            </w:r>
          </w:p>
        </w:tc>
        <w:tc>
          <w:tcPr>
            <w:tcW w:w="2233" w:type="dxa"/>
          </w:tcPr>
          <w:p w14:paraId="1F94A36B" w14:textId="6327B54B" w:rsidR="00EE2746" w:rsidRDefault="00EE2746" w:rsidP="00EE2746">
            <w:pPr>
              <w:pStyle w:val="NoSpacing"/>
              <w:jc w:val="center"/>
              <w:rPr>
                <w:rFonts w:ascii="Cambria Math" w:eastAsiaTheme="minorEastAsia" w:hAnsi="Cambria Math"/>
              </w:rPr>
            </w:pPr>
            <w:r>
              <w:rPr>
                <w:rFonts w:ascii="Cambria Math" w:eastAsiaTheme="minorEastAsia" w:hAnsi="Cambria Math"/>
              </w:rPr>
              <w:t>0.857</w:t>
            </w:r>
          </w:p>
        </w:tc>
        <w:tc>
          <w:tcPr>
            <w:tcW w:w="2284" w:type="dxa"/>
          </w:tcPr>
          <w:p w14:paraId="244DF645" w14:textId="3F6E41D5" w:rsidR="00EE2746" w:rsidRDefault="00EE2746" w:rsidP="00EE2746">
            <w:pPr>
              <w:pStyle w:val="NoSpacing"/>
              <w:tabs>
                <w:tab w:val="center" w:pos="1033"/>
              </w:tabs>
              <w:rPr>
                <w:rFonts w:ascii="Cambria Math" w:eastAsiaTheme="minorEastAsia" w:hAnsi="Cambria Math"/>
              </w:rPr>
            </w:pPr>
            <w:r>
              <w:rPr>
                <w:rFonts w:ascii="Cambria Math" w:eastAsiaTheme="minorEastAsia" w:hAnsi="Cambria Math"/>
              </w:rPr>
              <w:t>$</w:t>
            </w:r>
            <w:r>
              <w:rPr>
                <w:rFonts w:ascii="Cambria Math" w:eastAsiaTheme="minorEastAsia" w:hAnsi="Cambria Math"/>
              </w:rPr>
              <w:tab/>
              <w:t>3,750,000</w:t>
            </w:r>
          </w:p>
        </w:tc>
        <w:tc>
          <w:tcPr>
            <w:tcW w:w="2234" w:type="dxa"/>
          </w:tcPr>
          <w:p w14:paraId="5DED89F5" w14:textId="77101063" w:rsidR="00EE2746" w:rsidRDefault="00EE2746" w:rsidP="00EE2746">
            <w:pPr>
              <w:pStyle w:val="NoSpacing"/>
              <w:tabs>
                <w:tab w:val="center" w:pos="1009"/>
              </w:tabs>
              <w:rPr>
                <w:rFonts w:ascii="Cambria Math" w:eastAsiaTheme="minorEastAsia" w:hAnsi="Cambria Math"/>
              </w:rPr>
            </w:pPr>
            <w:r>
              <w:rPr>
                <w:rFonts w:ascii="Cambria Math" w:eastAsiaTheme="minorEastAsia" w:hAnsi="Cambria Math"/>
              </w:rPr>
              <w:t>$</w:t>
            </w:r>
            <w:r>
              <w:rPr>
                <w:rFonts w:ascii="Cambria Math" w:eastAsiaTheme="minorEastAsia" w:hAnsi="Cambria Math"/>
              </w:rPr>
              <w:tab/>
              <w:t>3,213,750</w:t>
            </w:r>
          </w:p>
        </w:tc>
      </w:tr>
      <w:tr w:rsidR="00EE2746" w14:paraId="429D42E9" w14:textId="77777777" w:rsidTr="00CA09FD">
        <w:tc>
          <w:tcPr>
            <w:tcW w:w="2467" w:type="dxa"/>
          </w:tcPr>
          <w:p w14:paraId="30CBBC3F" w14:textId="7D6D35B7" w:rsidR="00EE2746" w:rsidRDefault="00EE2746" w:rsidP="00EE2746">
            <w:pPr>
              <w:pStyle w:val="NoSpacing"/>
              <w:jc w:val="center"/>
              <w:rPr>
                <w:rFonts w:ascii="Cambria Math" w:eastAsiaTheme="minorEastAsia" w:hAnsi="Cambria Math"/>
              </w:rPr>
            </w:pPr>
            <w:r>
              <w:rPr>
                <w:rFonts w:ascii="Cambria Math" w:eastAsiaTheme="minorEastAsia" w:hAnsi="Cambria Math"/>
              </w:rPr>
              <w:t>3</w:t>
            </w:r>
          </w:p>
        </w:tc>
        <w:tc>
          <w:tcPr>
            <w:tcW w:w="2233" w:type="dxa"/>
          </w:tcPr>
          <w:p w14:paraId="130198D4" w14:textId="35272EEF" w:rsidR="00EE2746" w:rsidRDefault="00EE2746" w:rsidP="00EE2746">
            <w:pPr>
              <w:pStyle w:val="NoSpacing"/>
              <w:jc w:val="center"/>
              <w:rPr>
                <w:rFonts w:ascii="Cambria Math" w:eastAsiaTheme="minorEastAsia" w:hAnsi="Cambria Math"/>
              </w:rPr>
            </w:pPr>
            <w:r>
              <w:rPr>
                <w:rFonts w:ascii="Cambria Math" w:eastAsiaTheme="minorEastAsia" w:hAnsi="Cambria Math"/>
              </w:rPr>
              <w:t>0.794</w:t>
            </w:r>
          </w:p>
        </w:tc>
        <w:tc>
          <w:tcPr>
            <w:tcW w:w="2284" w:type="dxa"/>
          </w:tcPr>
          <w:p w14:paraId="3F50AB9F" w14:textId="1A100EB3" w:rsidR="00EE2746" w:rsidRDefault="00EE2746" w:rsidP="00EE2746">
            <w:pPr>
              <w:pStyle w:val="NoSpacing"/>
              <w:tabs>
                <w:tab w:val="center" w:pos="1034"/>
              </w:tabs>
              <w:rPr>
                <w:rFonts w:ascii="Cambria Math" w:eastAsiaTheme="minorEastAsia" w:hAnsi="Cambria Math"/>
              </w:rPr>
            </w:pPr>
            <w:r>
              <w:rPr>
                <w:rFonts w:ascii="Cambria Math" w:eastAsiaTheme="minorEastAsia" w:hAnsi="Cambria Math"/>
              </w:rPr>
              <w:t>$</w:t>
            </w:r>
            <w:r>
              <w:rPr>
                <w:rFonts w:ascii="Cambria Math" w:eastAsiaTheme="minorEastAsia" w:hAnsi="Cambria Math"/>
              </w:rPr>
              <w:tab/>
              <w:t>3,650,000</w:t>
            </w:r>
          </w:p>
        </w:tc>
        <w:tc>
          <w:tcPr>
            <w:tcW w:w="2234" w:type="dxa"/>
          </w:tcPr>
          <w:p w14:paraId="14D4CBDB" w14:textId="1D74B2A9" w:rsidR="00EE2746" w:rsidRDefault="00EE2746" w:rsidP="00EE2746">
            <w:pPr>
              <w:pStyle w:val="NoSpacing"/>
              <w:tabs>
                <w:tab w:val="center" w:pos="1009"/>
              </w:tabs>
              <w:rPr>
                <w:rFonts w:ascii="Cambria Math" w:eastAsiaTheme="minorEastAsia" w:hAnsi="Cambria Math"/>
              </w:rPr>
            </w:pPr>
            <w:r>
              <w:rPr>
                <w:rFonts w:ascii="Cambria Math" w:eastAsiaTheme="minorEastAsia" w:hAnsi="Cambria Math"/>
              </w:rPr>
              <w:t>$</w:t>
            </w:r>
            <w:r>
              <w:rPr>
                <w:rFonts w:ascii="Cambria Math" w:eastAsiaTheme="minorEastAsia" w:hAnsi="Cambria Math"/>
              </w:rPr>
              <w:tab/>
              <w:t>2,898,100</w:t>
            </w:r>
          </w:p>
        </w:tc>
      </w:tr>
      <w:tr w:rsidR="00EE2746" w14:paraId="500AA1BD" w14:textId="77777777" w:rsidTr="00CA09FD">
        <w:tc>
          <w:tcPr>
            <w:tcW w:w="2467" w:type="dxa"/>
          </w:tcPr>
          <w:p w14:paraId="261CC0E2" w14:textId="61B2B6D3" w:rsidR="00EE2746" w:rsidRDefault="00EE2746" w:rsidP="00EE2746">
            <w:pPr>
              <w:pStyle w:val="NoSpacing"/>
              <w:jc w:val="center"/>
              <w:rPr>
                <w:rFonts w:ascii="Cambria Math" w:eastAsiaTheme="minorEastAsia" w:hAnsi="Cambria Math"/>
              </w:rPr>
            </w:pPr>
            <w:r>
              <w:rPr>
                <w:rFonts w:ascii="Cambria Math" w:eastAsiaTheme="minorEastAsia" w:hAnsi="Cambria Math"/>
              </w:rPr>
              <w:t>4</w:t>
            </w:r>
          </w:p>
        </w:tc>
        <w:tc>
          <w:tcPr>
            <w:tcW w:w="2233" w:type="dxa"/>
          </w:tcPr>
          <w:p w14:paraId="38206895" w14:textId="47F54D3D" w:rsidR="00EE2746" w:rsidRDefault="00EE2746" w:rsidP="00EE2746">
            <w:pPr>
              <w:pStyle w:val="NoSpacing"/>
              <w:jc w:val="center"/>
              <w:rPr>
                <w:rFonts w:ascii="Cambria Math" w:eastAsiaTheme="minorEastAsia" w:hAnsi="Cambria Math"/>
              </w:rPr>
            </w:pPr>
            <w:r>
              <w:rPr>
                <w:rFonts w:ascii="Cambria Math" w:eastAsiaTheme="minorEastAsia" w:hAnsi="Cambria Math"/>
              </w:rPr>
              <w:t>0.735</w:t>
            </w:r>
          </w:p>
        </w:tc>
        <w:tc>
          <w:tcPr>
            <w:tcW w:w="2284" w:type="dxa"/>
          </w:tcPr>
          <w:p w14:paraId="4E58E4BC" w14:textId="0AEBC84D" w:rsidR="00EE2746" w:rsidRDefault="00EE2746" w:rsidP="00EE2746">
            <w:pPr>
              <w:pStyle w:val="NoSpacing"/>
              <w:tabs>
                <w:tab w:val="center" w:pos="1034"/>
              </w:tabs>
              <w:rPr>
                <w:rFonts w:ascii="Cambria Math" w:eastAsiaTheme="minorEastAsia" w:hAnsi="Cambria Math"/>
              </w:rPr>
            </w:pPr>
            <w:r>
              <w:rPr>
                <w:rFonts w:ascii="Cambria Math" w:eastAsiaTheme="minorEastAsia" w:hAnsi="Cambria Math"/>
              </w:rPr>
              <w:t>$</w:t>
            </w:r>
            <w:r>
              <w:rPr>
                <w:rFonts w:ascii="Cambria Math" w:eastAsiaTheme="minorEastAsia" w:hAnsi="Cambria Math"/>
              </w:rPr>
              <w:tab/>
              <w:t>2,250,000</w:t>
            </w:r>
          </w:p>
        </w:tc>
        <w:tc>
          <w:tcPr>
            <w:tcW w:w="2234" w:type="dxa"/>
          </w:tcPr>
          <w:p w14:paraId="434BDA83" w14:textId="09CDF2E2" w:rsidR="00EE2746" w:rsidRDefault="00EE2746" w:rsidP="00EE2746">
            <w:pPr>
              <w:pStyle w:val="NoSpacing"/>
              <w:tabs>
                <w:tab w:val="center" w:pos="1009"/>
              </w:tabs>
              <w:rPr>
                <w:rFonts w:ascii="Cambria Math" w:eastAsiaTheme="minorEastAsia" w:hAnsi="Cambria Math"/>
              </w:rPr>
            </w:pPr>
            <w:r>
              <w:rPr>
                <w:rFonts w:ascii="Cambria Math" w:eastAsiaTheme="minorEastAsia" w:hAnsi="Cambria Math"/>
              </w:rPr>
              <w:t>$</w:t>
            </w:r>
            <w:r>
              <w:rPr>
                <w:rFonts w:ascii="Cambria Math" w:eastAsiaTheme="minorEastAsia" w:hAnsi="Cambria Math"/>
              </w:rPr>
              <w:tab/>
              <w:t>1,653,750</w:t>
            </w:r>
          </w:p>
        </w:tc>
      </w:tr>
      <w:tr w:rsidR="00EE2746" w14:paraId="7F0E866F" w14:textId="77777777" w:rsidTr="00CA09FD">
        <w:tc>
          <w:tcPr>
            <w:tcW w:w="2467" w:type="dxa"/>
          </w:tcPr>
          <w:p w14:paraId="42EBBACF" w14:textId="201C948C" w:rsidR="00EE2746" w:rsidRDefault="00EE2746" w:rsidP="00EE2746">
            <w:pPr>
              <w:pStyle w:val="NoSpacing"/>
              <w:jc w:val="center"/>
              <w:rPr>
                <w:rFonts w:ascii="Cambria Math" w:eastAsiaTheme="minorEastAsia" w:hAnsi="Cambria Math"/>
              </w:rPr>
            </w:pPr>
            <w:r>
              <w:rPr>
                <w:rFonts w:ascii="Cambria Math" w:eastAsiaTheme="minorEastAsia" w:hAnsi="Cambria Math"/>
              </w:rPr>
              <w:t>5</w:t>
            </w:r>
          </w:p>
        </w:tc>
        <w:tc>
          <w:tcPr>
            <w:tcW w:w="2233" w:type="dxa"/>
          </w:tcPr>
          <w:p w14:paraId="686A674C" w14:textId="521AC8D5" w:rsidR="00EE2746" w:rsidRDefault="00EE2746" w:rsidP="00EE2746">
            <w:pPr>
              <w:pStyle w:val="NoSpacing"/>
              <w:jc w:val="center"/>
              <w:rPr>
                <w:rFonts w:ascii="Cambria Math" w:eastAsiaTheme="minorEastAsia" w:hAnsi="Cambria Math"/>
              </w:rPr>
            </w:pPr>
            <w:r>
              <w:rPr>
                <w:rFonts w:ascii="Cambria Math" w:eastAsiaTheme="minorEastAsia" w:hAnsi="Cambria Math"/>
              </w:rPr>
              <w:t>0.681</w:t>
            </w:r>
          </w:p>
        </w:tc>
        <w:tc>
          <w:tcPr>
            <w:tcW w:w="2284" w:type="dxa"/>
          </w:tcPr>
          <w:p w14:paraId="5509AF1E" w14:textId="0ECF880E" w:rsidR="00EE2746" w:rsidRDefault="00EE2746" w:rsidP="00EE2746">
            <w:pPr>
              <w:pStyle w:val="NoSpacing"/>
              <w:tabs>
                <w:tab w:val="center" w:pos="1034"/>
              </w:tabs>
              <w:rPr>
                <w:rFonts w:ascii="Cambria Math" w:eastAsiaTheme="minorEastAsia" w:hAnsi="Cambria Math"/>
              </w:rPr>
            </w:pPr>
            <w:r>
              <w:rPr>
                <w:rFonts w:ascii="Cambria Math" w:eastAsiaTheme="minorEastAsia" w:hAnsi="Cambria Math"/>
              </w:rPr>
              <w:t>$</w:t>
            </w:r>
            <w:r>
              <w:rPr>
                <w:rFonts w:ascii="Cambria Math" w:eastAsiaTheme="minorEastAsia" w:hAnsi="Cambria Math"/>
              </w:rPr>
              <w:tab/>
              <w:t>1,500,000</w:t>
            </w:r>
          </w:p>
        </w:tc>
        <w:tc>
          <w:tcPr>
            <w:tcW w:w="2234" w:type="dxa"/>
          </w:tcPr>
          <w:p w14:paraId="6F8FE9F0" w14:textId="3CA1A73D" w:rsidR="00EE2746" w:rsidRDefault="00EE2746" w:rsidP="00EE2746">
            <w:pPr>
              <w:pStyle w:val="NoSpacing"/>
              <w:tabs>
                <w:tab w:val="center" w:pos="1009"/>
              </w:tabs>
              <w:rPr>
                <w:rFonts w:ascii="Cambria Math" w:eastAsiaTheme="minorEastAsia" w:hAnsi="Cambria Math"/>
              </w:rPr>
            </w:pPr>
            <w:r>
              <w:rPr>
                <w:rFonts w:ascii="Cambria Math" w:eastAsiaTheme="minorEastAsia" w:hAnsi="Cambria Math"/>
              </w:rPr>
              <w:t>$</w:t>
            </w:r>
            <w:r>
              <w:rPr>
                <w:rFonts w:ascii="Cambria Math" w:eastAsiaTheme="minorEastAsia" w:hAnsi="Cambria Math"/>
              </w:rPr>
              <w:tab/>
              <w:t>1,021,500</w:t>
            </w:r>
          </w:p>
        </w:tc>
      </w:tr>
      <w:tr w:rsidR="00EE2746" w14:paraId="0A7E02D5" w14:textId="77777777" w:rsidTr="00CA09FD">
        <w:tc>
          <w:tcPr>
            <w:tcW w:w="2467" w:type="dxa"/>
          </w:tcPr>
          <w:p w14:paraId="6B48400A" w14:textId="03990417" w:rsidR="00EE2746" w:rsidRDefault="00EE2746" w:rsidP="00EE2746">
            <w:pPr>
              <w:pStyle w:val="NoSpacing"/>
              <w:jc w:val="center"/>
              <w:rPr>
                <w:rFonts w:ascii="Cambria Math" w:eastAsiaTheme="minorEastAsia" w:hAnsi="Cambria Math"/>
              </w:rPr>
            </w:pPr>
            <w:r>
              <w:rPr>
                <w:rFonts w:ascii="Cambria Math" w:eastAsiaTheme="minorEastAsia" w:hAnsi="Cambria Math"/>
              </w:rPr>
              <w:t>Total</w:t>
            </w:r>
          </w:p>
        </w:tc>
        <w:tc>
          <w:tcPr>
            <w:tcW w:w="2233" w:type="dxa"/>
          </w:tcPr>
          <w:p w14:paraId="4DCDB93E" w14:textId="77777777" w:rsidR="00EE2746" w:rsidRDefault="00EE2746" w:rsidP="00EE2746">
            <w:pPr>
              <w:pStyle w:val="NoSpacing"/>
              <w:rPr>
                <w:rFonts w:ascii="Cambria Math" w:eastAsiaTheme="minorEastAsia" w:hAnsi="Cambria Math"/>
              </w:rPr>
            </w:pPr>
          </w:p>
        </w:tc>
        <w:tc>
          <w:tcPr>
            <w:tcW w:w="2284" w:type="dxa"/>
          </w:tcPr>
          <w:p w14:paraId="684851DE" w14:textId="77777777" w:rsidR="00EE2746" w:rsidRDefault="00EE2746" w:rsidP="00EE2746">
            <w:pPr>
              <w:pStyle w:val="NoSpacing"/>
              <w:rPr>
                <w:rFonts w:ascii="Cambria Math" w:eastAsiaTheme="minorEastAsia" w:hAnsi="Cambria Math"/>
              </w:rPr>
            </w:pPr>
          </w:p>
        </w:tc>
        <w:tc>
          <w:tcPr>
            <w:tcW w:w="2234" w:type="dxa"/>
          </w:tcPr>
          <w:p w14:paraId="3979A364" w14:textId="3BD33B3F" w:rsidR="00EE2746" w:rsidRDefault="00EE2746" w:rsidP="00EE2746">
            <w:pPr>
              <w:pStyle w:val="NoSpacing"/>
              <w:tabs>
                <w:tab w:val="center" w:pos="1009"/>
              </w:tabs>
              <w:rPr>
                <w:rFonts w:ascii="Cambria Math" w:eastAsiaTheme="minorEastAsia" w:hAnsi="Cambria Math"/>
              </w:rPr>
            </w:pPr>
            <w:r>
              <w:rPr>
                <w:rFonts w:ascii="Cambria Math" w:eastAsiaTheme="minorEastAsia" w:hAnsi="Cambria Math"/>
              </w:rPr>
              <w:t>$</w:t>
            </w:r>
            <w:r>
              <w:rPr>
                <w:rFonts w:ascii="Cambria Math" w:eastAsiaTheme="minorEastAsia" w:hAnsi="Cambria Math"/>
              </w:rPr>
              <w:tab/>
              <w:t>14,111,600</w:t>
            </w:r>
          </w:p>
        </w:tc>
      </w:tr>
      <w:tr w:rsidR="00EE2746" w14:paraId="7CD3A8B9" w14:textId="77777777" w:rsidTr="00CA09FD">
        <w:tc>
          <w:tcPr>
            <w:tcW w:w="2467" w:type="dxa"/>
          </w:tcPr>
          <w:p w14:paraId="1F3F4E24" w14:textId="108D8976" w:rsidR="00EE2746" w:rsidRDefault="00EE2746" w:rsidP="00EE2746">
            <w:pPr>
              <w:pStyle w:val="NoSpacing"/>
              <w:jc w:val="center"/>
              <w:rPr>
                <w:rFonts w:ascii="Cambria Math" w:eastAsiaTheme="minorEastAsia" w:hAnsi="Cambria Math"/>
              </w:rPr>
            </w:pPr>
            <w:r>
              <w:rPr>
                <w:rFonts w:ascii="Cambria Math" w:eastAsiaTheme="minorEastAsia" w:hAnsi="Cambria Math"/>
              </w:rPr>
              <w:t>Amount to be Invested</w:t>
            </w:r>
          </w:p>
        </w:tc>
        <w:tc>
          <w:tcPr>
            <w:tcW w:w="2233" w:type="dxa"/>
          </w:tcPr>
          <w:p w14:paraId="5AA58DB9" w14:textId="77777777" w:rsidR="00EE2746" w:rsidRDefault="00EE2746" w:rsidP="00EE2746">
            <w:pPr>
              <w:pStyle w:val="NoSpacing"/>
              <w:rPr>
                <w:rFonts w:ascii="Cambria Math" w:eastAsiaTheme="minorEastAsia" w:hAnsi="Cambria Math"/>
              </w:rPr>
            </w:pPr>
          </w:p>
        </w:tc>
        <w:tc>
          <w:tcPr>
            <w:tcW w:w="2284" w:type="dxa"/>
          </w:tcPr>
          <w:p w14:paraId="1C3AD976" w14:textId="77777777" w:rsidR="00EE2746" w:rsidRDefault="00EE2746" w:rsidP="00EE2746">
            <w:pPr>
              <w:pStyle w:val="NoSpacing"/>
              <w:rPr>
                <w:rFonts w:ascii="Cambria Math" w:eastAsiaTheme="minorEastAsia" w:hAnsi="Cambria Math"/>
              </w:rPr>
            </w:pPr>
          </w:p>
        </w:tc>
        <w:tc>
          <w:tcPr>
            <w:tcW w:w="2234" w:type="dxa"/>
          </w:tcPr>
          <w:p w14:paraId="18B542E2" w14:textId="236472E9" w:rsidR="00EE2746" w:rsidRDefault="00EE2746" w:rsidP="00EE2746">
            <w:pPr>
              <w:pStyle w:val="NoSpacing"/>
              <w:tabs>
                <w:tab w:val="center" w:pos="1009"/>
              </w:tabs>
              <w:rPr>
                <w:rFonts w:ascii="Cambria Math" w:eastAsiaTheme="minorEastAsia" w:hAnsi="Cambria Math"/>
              </w:rPr>
            </w:pPr>
            <w:r>
              <w:rPr>
                <w:rFonts w:ascii="Cambria Math" w:eastAsiaTheme="minorEastAsia" w:hAnsi="Cambria Math"/>
              </w:rPr>
              <w:t>$</w:t>
            </w:r>
            <w:r>
              <w:rPr>
                <w:rFonts w:ascii="Cambria Math" w:eastAsiaTheme="minorEastAsia" w:hAnsi="Cambria Math"/>
              </w:rPr>
              <w:tab/>
              <w:t>(12,560,00)</w:t>
            </w:r>
          </w:p>
        </w:tc>
      </w:tr>
      <w:tr w:rsidR="00EE2746" w14:paraId="40FCD7D4" w14:textId="77777777" w:rsidTr="00CA09FD">
        <w:tc>
          <w:tcPr>
            <w:tcW w:w="2467" w:type="dxa"/>
          </w:tcPr>
          <w:p w14:paraId="5EFCAC21" w14:textId="17E5DEA4" w:rsidR="00EE2746" w:rsidRDefault="00EE2746" w:rsidP="00EE2746">
            <w:pPr>
              <w:pStyle w:val="NoSpacing"/>
              <w:jc w:val="center"/>
              <w:rPr>
                <w:rFonts w:ascii="Cambria Math" w:eastAsiaTheme="minorEastAsia" w:hAnsi="Cambria Math"/>
              </w:rPr>
            </w:pPr>
            <w:r>
              <w:rPr>
                <w:rFonts w:ascii="Cambria Math" w:eastAsiaTheme="minorEastAsia" w:hAnsi="Cambria Math"/>
              </w:rPr>
              <w:t>Net Present Value</w:t>
            </w:r>
          </w:p>
        </w:tc>
        <w:tc>
          <w:tcPr>
            <w:tcW w:w="2233" w:type="dxa"/>
          </w:tcPr>
          <w:p w14:paraId="1E644F9F" w14:textId="77777777" w:rsidR="00EE2746" w:rsidRDefault="00EE2746" w:rsidP="00EE2746">
            <w:pPr>
              <w:pStyle w:val="NoSpacing"/>
              <w:rPr>
                <w:rFonts w:ascii="Cambria Math" w:eastAsiaTheme="minorEastAsia" w:hAnsi="Cambria Math"/>
              </w:rPr>
            </w:pPr>
          </w:p>
        </w:tc>
        <w:tc>
          <w:tcPr>
            <w:tcW w:w="2284" w:type="dxa"/>
          </w:tcPr>
          <w:p w14:paraId="094F543E" w14:textId="77777777" w:rsidR="00EE2746" w:rsidRDefault="00EE2746" w:rsidP="00EE2746">
            <w:pPr>
              <w:pStyle w:val="NoSpacing"/>
              <w:rPr>
                <w:rFonts w:ascii="Cambria Math" w:eastAsiaTheme="minorEastAsia" w:hAnsi="Cambria Math"/>
              </w:rPr>
            </w:pPr>
          </w:p>
        </w:tc>
        <w:tc>
          <w:tcPr>
            <w:tcW w:w="2234" w:type="dxa"/>
          </w:tcPr>
          <w:p w14:paraId="435F7AF5" w14:textId="5B9634B2" w:rsidR="00EE2746" w:rsidRDefault="00EE2746" w:rsidP="00EE2746">
            <w:pPr>
              <w:pStyle w:val="NoSpacing"/>
              <w:tabs>
                <w:tab w:val="center" w:pos="1009"/>
              </w:tabs>
              <w:rPr>
                <w:rFonts w:ascii="Cambria Math" w:eastAsiaTheme="minorEastAsia" w:hAnsi="Cambria Math"/>
              </w:rPr>
            </w:pPr>
            <w:r>
              <w:rPr>
                <w:rFonts w:ascii="Cambria Math" w:eastAsiaTheme="minorEastAsia" w:hAnsi="Cambria Math"/>
              </w:rPr>
              <w:t>$</w:t>
            </w:r>
            <w:r>
              <w:rPr>
                <w:rFonts w:ascii="Cambria Math" w:eastAsiaTheme="minorEastAsia" w:hAnsi="Cambria Math"/>
              </w:rPr>
              <w:tab/>
              <w:t>1,551,600</w:t>
            </w:r>
          </w:p>
        </w:tc>
      </w:tr>
    </w:tbl>
    <w:p w14:paraId="68B18CA9" w14:textId="77777777" w:rsidR="0011027F" w:rsidRDefault="0011027F" w:rsidP="00CA09FD">
      <w:pPr>
        <w:pStyle w:val="NoSpacing"/>
        <w:rPr>
          <w:rFonts w:ascii="Cambria Math" w:eastAsiaTheme="minorEastAsia" w:hAnsi="Cambria Math"/>
        </w:rPr>
      </w:pPr>
    </w:p>
    <w:p w14:paraId="51DCC001" w14:textId="45FE40A2" w:rsidR="00D945C1" w:rsidRDefault="005C4ADC" w:rsidP="00B3425B">
      <w:pPr>
        <w:pStyle w:val="NoSpacing"/>
        <w:rPr>
          <w:rFonts w:ascii="Times New Roman" w:eastAsiaTheme="minorEastAsia" w:hAnsi="Times New Roman" w:cs="Times New Roman"/>
          <w:sz w:val="24"/>
          <w:szCs w:val="24"/>
        </w:rPr>
      </w:pPr>
      <w:r w:rsidRPr="005C4ADC">
        <w:rPr>
          <w:rFonts w:ascii="Times New Roman" w:eastAsiaTheme="minorEastAsia" w:hAnsi="Times New Roman" w:cs="Times New Roman"/>
          <w:sz w:val="24"/>
          <w:szCs w:val="24"/>
        </w:rPr>
        <w:t xml:space="preserve">The marginal cost of capital is defined as the cost to raise one additional dollar of new capital from a particular source. In other words, it is the rate of return that shareholders and lenders expect before making an investment in the company. Typically, the marginal cost of capital increases as the company raises more capital. In this case, our marginal cost of capital is 4.08%. This means we must provide at least this much </w:t>
      </w:r>
      <w:r>
        <w:rPr>
          <w:rFonts w:ascii="Times New Roman" w:eastAsiaTheme="minorEastAsia" w:hAnsi="Times New Roman" w:cs="Times New Roman"/>
          <w:sz w:val="24"/>
          <w:szCs w:val="24"/>
        </w:rPr>
        <w:t>of a</w:t>
      </w:r>
      <w:r w:rsidRPr="005C4ADC">
        <w:rPr>
          <w:rFonts w:ascii="Times New Roman" w:eastAsiaTheme="minorEastAsia" w:hAnsi="Times New Roman" w:cs="Times New Roman"/>
          <w:sz w:val="24"/>
          <w:szCs w:val="24"/>
        </w:rPr>
        <w:t xml:space="preserve"> return to our shareholders and lenders before they would be willing to invest more money into the company.</w:t>
      </w:r>
    </w:p>
    <w:p w14:paraId="3C33E2EF" w14:textId="2D95C87C" w:rsidR="005C4ADC" w:rsidRDefault="005C4ADC" w:rsidP="005C4ADC">
      <w:pPr>
        <w:pStyle w:val="NoSpacing"/>
        <w:ind w:left="360"/>
        <w:rPr>
          <w:rFonts w:ascii="Times New Roman" w:eastAsiaTheme="minorEastAsia" w:hAnsi="Times New Roman" w:cs="Times New Roman"/>
          <w:sz w:val="24"/>
          <w:szCs w:val="24"/>
        </w:rPr>
      </w:pPr>
    </w:p>
    <w:p w14:paraId="663918D5" w14:textId="1F3C81EF" w:rsidR="005C4ADC" w:rsidRDefault="005C4ADC" w:rsidP="00B3425B">
      <w:pPr>
        <w:pStyle w:val="NoSpacing"/>
        <w:rPr>
          <w:rFonts w:ascii="Times New Roman" w:eastAsiaTheme="minorEastAsia" w:hAnsi="Times New Roman" w:cs="Times New Roman"/>
          <w:sz w:val="24"/>
          <w:szCs w:val="24"/>
        </w:rPr>
      </w:pPr>
      <w:r w:rsidRPr="005C4ADC">
        <w:rPr>
          <w:rFonts w:ascii="Times New Roman" w:eastAsiaTheme="minorEastAsia" w:hAnsi="Times New Roman" w:cs="Times New Roman"/>
          <w:sz w:val="24"/>
          <w:szCs w:val="24"/>
        </w:rPr>
        <w:t xml:space="preserve">In terms of funding the project, </w:t>
      </w:r>
      <w:r w:rsidR="00CA09FD">
        <w:rPr>
          <w:rFonts w:ascii="Times New Roman" w:eastAsiaTheme="minorEastAsia" w:hAnsi="Times New Roman" w:cs="Times New Roman"/>
          <w:sz w:val="24"/>
          <w:szCs w:val="24"/>
        </w:rPr>
        <w:t>Apple’s financial fact sheet</w:t>
      </w:r>
      <w:r w:rsidR="005F1786">
        <w:rPr>
          <w:rFonts w:ascii="Times New Roman" w:eastAsiaTheme="minorEastAsia" w:hAnsi="Times New Roman" w:cs="Times New Roman"/>
          <w:sz w:val="24"/>
          <w:szCs w:val="24"/>
        </w:rPr>
        <w:t xml:space="preserve"> states the company has fixed rates for cost of equity, cost of debt, and cost of preferred stock at 10%, 6%, and 12.5% respectively</w:t>
      </w:r>
      <w:r w:rsidRPr="005C4ADC">
        <w:rPr>
          <w:rFonts w:ascii="Times New Roman" w:eastAsiaTheme="minorEastAsia" w:hAnsi="Times New Roman" w:cs="Times New Roman"/>
          <w:sz w:val="24"/>
          <w:szCs w:val="24"/>
        </w:rPr>
        <w:t>.</w:t>
      </w:r>
      <w:r w:rsidR="005F1786">
        <w:rPr>
          <w:rFonts w:ascii="Times New Roman" w:eastAsiaTheme="minorEastAsia" w:hAnsi="Times New Roman" w:cs="Times New Roman"/>
          <w:sz w:val="24"/>
          <w:szCs w:val="24"/>
        </w:rPr>
        <w:t xml:space="preserve"> With that being said, Apple’s WACC was determined to be 8.678% with the Equity, Debt, and Preferred Stocks weights selected to be 35%, 35%, and 30% respectively</w:t>
      </w:r>
      <w:r w:rsidRPr="005C4ADC">
        <w:rPr>
          <w:rFonts w:ascii="Times New Roman" w:eastAsiaTheme="minorEastAsia" w:hAnsi="Times New Roman" w:cs="Times New Roman"/>
          <w:sz w:val="24"/>
          <w:szCs w:val="24"/>
        </w:rPr>
        <w:t xml:space="preserve">. </w:t>
      </w:r>
      <w:r w:rsidR="00BF0A55">
        <w:rPr>
          <w:rFonts w:ascii="Times New Roman" w:eastAsiaTheme="minorEastAsia" w:hAnsi="Times New Roman" w:cs="Times New Roman"/>
          <w:sz w:val="24"/>
          <w:szCs w:val="24"/>
        </w:rPr>
        <w:t>This leads to the Net Present Value of the project being calculated at $1,551,600. This is a solid profit on top of covering the initial cost of investment for the AI SaaS project</w:t>
      </w:r>
      <w:r>
        <w:rPr>
          <w:rFonts w:ascii="Times New Roman" w:eastAsiaTheme="minorEastAsia" w:hAnsi="Times New Roman" w:cs="Times New Roman"/>
          <w:sz w:val="24"/>
          <w:szCs w:val="24"/>
        </w:rPr>
        <w:t>.</w:t>
      </w:r>
    </w:p>
    <w:p w14:paraId="083B60D8" w14:textId="68FEF1A5" w:rsidR="00B3425B" w:rsidRDefault="00B3425B" w:rsidP="005C4ADC">
      <w:pPr>
        <w:pStyle w:val="NoSpacing"/>
        <w:ind w:left="360"/>
        <w:rPr>
          <w:rFonts w:ascii="Times New Roman" w:eastAsiaTheme="minorEastAsia" w:hAnsi="Times New Roman" w:cs="Times New Roman"/>
          <w:sz w:val="24"/>
          <w:szCs w:val="24"/>
        </w:rPr>
      </w:pPr>
    </w:p>
    <w:p w14:paraId="4867D517" w14:textId="77777777" w:rsidR="00B3425B" w:rsidRPr="00B3425B" w:rsidRDefault="00B3425B" w:rsidP="00B3425B">
      <w:pPr>
        <w:rPr>
          <w:rFonts w:ascii="Times New Roman" w:eastAsia="Times New Roman" w:hAnsi="Times New Roman" w:cs="Times New Roman"/>
        </w:rPr>
      </w:pPr>
      <w:r w:rsidRPr="00B3425B">
        <w:rPr>
          <w:rFonts w:ascii="Times New Roman" w:eastAsia="Times New Roman" w:hAnsi="Times New Roman" w:cs="Times New Roman"/>
          <w:b/>
          <w:bCs/>
          <w:color w:val="333333"/>
          <w:shd w:val="clear" w:color="auto" w:fill="FFFFFF"/>
        </w:rPr>
        <w:t>F. Provide a brief summary of your findings and recommendations using the key points from parts A–E.</w:t>
      </w:r>
    </w:p>
    <w:p w14:paraId="1789231B" w14:textId="52669F68" w:rsidR="00B3425B" w:rsidRDefault="00B3425B" w:rsidP="005C4ADC">
      <w:pPr>
        <w:pStyle w:val="NoSpacing"/>
        <w:ind w:left="360"/>
        <w:rPr>
          <w:rFonts w:ascii="Times New Roman" w:eastAsiaTheme="minorEastAsia" w:hAnsi="Times New Roman" w:cs="Times New Roman"/>
          <w:sz w:val="24"/>
          <w:szCs w:val="24"/>
        </w:rPr>
      </w:pPr>
    </w:p>
    <w:p w14:paraId="360E5DC9" w14:textId="6030A935" w:rsidR="00B3425B" w:rsidRDefault="00B3425B" w:rsidP="005C4ADC">
      <w:pPr>
        <w:pStyle w:val="NoSpacing"/>
        <w:ind w:left="360"/>
        <w:rPr>
          <w:rFonts w:ascii="Times New Roman" w:eastAsiaTheme="minorEastAsia" w:hAnsi="Times New Roman" w:cs="Times New Roman"/>
          <w:sz w:val="24"/>
          <w:szCs w:val="24"/>
        </w:rPr>
      </w:pPr>
    </w:p>
    <w:p w14:paraId="45D83124" w14:textId="5B8AB5A1" w:rsidR="00B3425B" w:rsidRDefault="00B3425B" w:rsidP="00B3425B">
      <w:pPr>
        <w:pStyle w:val="NoSpacing"/>
        <w:rPr>
          <w:rFonts w:ascii="Times New Roman" w:eastAsiaTheme="minorEastAsia" w:hAnsi="Times New Roman" w:cs="Times New Roman"/>
          <w:sz w:val="24"/>
          <w:szCs w:val="24"/>
        </w:rPr>
      </w:pPr>
      <w:r w:rsidRPr="00B3425B">
        <w:rPr>
          <w:rFonts w:ascii="Times New Roman" w:eastAsiaTheme="minorEastAsia" w:hAnsi="Times New Roman" w:cs="Times New Roman"/>
          <w:sz w:val="24"/>
          <w:szCs w:val="24"/>
        </w:rPr>
        <w:t xml:space="preserve">Based on the calculations completed in this analysis, especially the net present value, </w:t>
      </w:r>
      <w:r>
        <w:rPr>
          <w:rFonts w:ascii="Times New Roman" w:eastAsiaTheme="minorEastAsia" w:hAnsi="Times New Roman" w:cs="Times New Roman"/>
          <w:sz w:val="24"/>
          <w:szCs w:val="24"/>
        </w:rPr>
        <w:t>A</w:t>
      </w:r>
      <w:r w:rsidRPr="00B3425B">
        <w:rPr>
          <w:rFonts w:ascii="Times New Roman" w:eastAsiaTheme="minorEastAsia" w:hAnsi="Times New Roman" w:cs="Times New Roman"/>
          <w:sz w:val="24"/>
          <w:szCs w:val="24"/>
        </w:rPr>
        <w:t>pple</w:t>
      </w:r>
      <w:r>
        <w:rPr>
          <w:rFonts w:ascii="Times New Roman" w:eastAsiaTheme="minorEastAsia" w:hAnsi="Times New Roman" w:cs="Times New Roman"/>
          <w:sz w:val="24"/>
          <w:szCs w:val="24"/>
        </w:rPr>
        <w:t>’</w:t>
      </w:r>
      <w:r w:rsidRPr="00B3425B">
        <w:rPr>
          <w:rFonts w:ascii="Times New Roman" w:eastAsiaTheme="minorEastAsia" w:hAnsi="Times New Roman" w:cs="Times New Roman"/>
          <w:sz w:val="24"/>
          <w:szCs w:val="24"/>
        </w:rPr>
        <w:t xml:space="preserve">s </w:t>
      </w:r>
      <w:r>
        <w:rPr>
          <w:rFonts w:ascii="Times New Roman" w:eastAsiaTheme="minorEastAsia" w:hAnsi="Times New Roman" w:cs="Times New Roman"/>
          <w:sz w:val="24"/>
          <w:szCs w:val="24"/>
        </w:rPr>
        <w:t>A</w:t>
      </w:r>
      <w:r w:rsidRPr="00B3425B">
        <w:rPr>
          <w:rFonts w:ascii="Times New Roman" w:eastAsiaTheme="minorEastAsia" w:hAnsi="Times New Roman" w:cs="Times New Roman"/>
          <w:sz w:val="24"/>
          <w:szCs w:val="24"/>
        </w:rPr>
        <w:t xml:space="preserve">rtificial </w:t>
      </w:r>
      <w:r>
        <w:rPr>
          <w:rFonts w:ascii="Times New Roman" w:eastAsiaTheme="minorEastAsia" w:hAnsi="Times New Roman" w:cs="Times New Roman"/>
          <w:sz w:val="24"/>
          <w:szCs w:val="24"/>
        </w:rPr>
        <w:t>I</w:t>
      </w:r>
      <w:r w:rsidRPr="00B3425B">
        <w:rPr>
          <w:rFonts w:ascii="Times New Roman" w:eastAsiaTheme="minorEastAsia" w:hAnsi="Times New Roman" w:cs="Times New Roman"/>
          <w:sz w:val="24"/>
          <w:szCs w:val="24"/>
        </w:rPr>
        <w:t xml:space="preserve">ntelligence </w:t>
      </w:r>
      <w:r w:rsidR="00BF0A55">
        <w:rPr>
          <w:rFonts w:ascii="Times New Roman" w:eastAsiaTheme="minorEastAsia" w:hAnsi="Times New Roman" w:cs="Times New Roman"/>
          <w:sz w:val="24"/>
          <w:szCs w:val="24"/>
        </w:rPr>
        <w:t xml:space="preserve">SaaS </w:t>
      </w:r>
      <w:r w:rsidRPr="00B3425B">
        <w:rPr>
          <w:rFonts w:ascii="Times New Roman" w:eastAsiaTheme="minorEastAsia" w:hAnsi="Times New Roman" w:cs="Times New Roman"/>
          <w:sz w:val="24"/>
          <w:szCs w:val="24"/>
        </w:rPr>
        <w:t>project will be very successful. Apple will further enhance their position as one of the top tech companies in the world</w:t>
      </w:r>
      <w:r w:rsidR="00DA530E">
        <w:rPr>
          <w:rFonts w:ascii="Times New Roman" w:eastAsiaTheme="minorEastAsia" w:hAnsi="Times New Roman" w:cs="Times New Roman"/>
          <w:sz w:val="24"/>
          <w:szCs w:val="24"/>
        </w:rPr>
        <w:t xml:space="preserve"> and fulfill its goal to expand technology to enable growth in digital content delivery</w:t>
      </w:r>
      <w:r w:rsidRPr="00B3425B">
        <w:rPr>
          <w:rFonts w:ascii="Times New Roman" w:eastAsiaTheme="minorEastAsia" w:hAnsi="Times New Roman" w:cs="Times New Roman"/>
          <w:sz w:val="24"/>
          <w:szCs w:val="24"/>
        </w:rPr>
        <w:t xml:space="preserve">. </w:t>
      </w:r>
      <w:r w:rsidR="00BF0A55">
        <w:rPr>
          <w:rFonts w:ascii="Times New Roman" w:eastAsiaTheme="minorEastAsia" w:hAnsi="Times New Roman" w:cs="Times New Roman"/>
          <w:sz w:val="24"/>
          <w:szCs w:val="24"/>
        </w:rPr>
        <w:t>After analyzing the liquidity, solvency, and profitability ratios, Apple should be confident in this project, and move forward with the utilizations of GitHub Enterprise to allow internal Apple developers to begin scripting code to develop Apple’s first AI System. Lastly, Apple’s Rate of Return is extremely favorable at 53% over the 5-year life cycle of this project. In tandem with the NPV, the project will essentially pay for itself. This will make up for the quarterly loss that has been projected above while also taking weight off of Apple’s stakeholders.</w:t>
      </w:r>
      <w:r w:rsidR="00C00AD1">
        <w:rPr>
          <w:rFonts w:ascii="Times New Roman" w:eastAsiaTheme="minorEastAsia" w:hAnsi="Times New Roman" w:cs="Times New Roman"/>
          <w:sz w:val="24"/>
          <w:szCs w:val="24"/>
        </w:rPr>
        <w:t xml:space="preserve"> Let’s develop Apple’s first AI system and propel Apple ahead of all of its competitors.</w:t>
      </w:r>
    </w:p>
    <w:p w14:paraId="397D72A0" w14:textId="1CA34516" w:rsidR="004A5A91" w:rsidRDefault="004A5A91">
      <w:pPr>
        <w:rPr>
          <w:rFonts w:ascii="Times New Roman" w:eastAsiaTheme="minorEastAsia" w:hAnsi="Times New Roman" w:cs="Times New Roman"/>
        </w:rPr>
      </w:pPr>
      <w:r>
        <w:rPr>
          <w:rFonts w:ascii="Times New Roman" w:eastAsiaTheme="minorEastAsia" w:hAnsi="Times New Roman" w:cs="Times New Roman"/>
        </w:rPr>
        <w:br w:type="page"/>
      </w:r>
    </w:p>
    <w:p w14:paraId="0DB986CC" w14:textId="77777777" w:rsidR="004A5A91" w:rsidRDefault="004A5A91" w:rsidP="004A5A91">
      <w:pPr>
        <w:pStyle w:val="NormalWeb"/>
        <w:spacing w:before="0" w:beforeAutospacing="0" w:after="0" w:afterAutospacing="0" w:line="480" w:lineRule="auto"/>
        <w:ind w:left="567" w:hanging="720"/>
        <w:jc w:val="center"/>
        <w:rPr>
          <w:b/>
          <w:bCs/>
          <w:color w:val="000000"/>
        </w:rPr>
      </w:pPr>
      <w:r w:rsidRPr="004A0C83">
        <w:rPr>
          <w:b/>
          <w:bCs/>
          <w:color w:val="000000"/>
        </w:rPr>
        <w:lastRenderedPageBreak/>
        <w:t>Reference</w:t>
      </w:r>
      <w:r>
        <w:rPr>
          <w:b/>
          <w:bCs/>
          <w:color w:val="000000"/>
        </w:rPr>
        <w:t>s</w:t>
      </w:r>
      <w:r w:rsidRPr="004A0C83">
        <w:rPr>
          <w:b/>
          <w:bCs/>
          <w:color w:val="000000"/>
        </w:rPr>
        <w:t>:</w:t>
      </w:r>
    </w:p>
    <w:p w14:paraId="3132B25E" w14:textId="77777777" w:rsidR="004A5A91" w:rsidRPr="004A5A91" w:rsidRDefault="004A5A91" w:rsidP="004A5A91">
      <w:pPr>
        <w:spacing w:before="100" w:beforeAutospacing="1" w:after="100" w:afterAutospacing="1" w:line="480" w:lineRule="auto"/>
        <w:ind w:left="562" w:hanging="562"/>
        <w:rPr>
          <w:rFonts w:ascii="Times New Roman" w:eastAsia="Times New Roman" w:hAnsi="Times New Roman" w:cs="Times New Roman"/>
        </w:rPr>
      </w:pPr>
      <w:r w:rsidRPr="004A5A91">
        <w:rPr>
          <w:rFonts w:ascii="Times New Roman" w:eastAsia="Times New Roman" w:hAnsi="Times New Roman" w:cs="Times New Roman"/>
        </w:rPr>
        <w:t>Ai pricing: How much does artificial intelligence cost? (n.d.). Retrieved April 19, 2021, from https://www.webfx.com/internet-marketing/ai-pricing.html</w:t>
      </w:r>
    </w:p>
    <w:p w14:paraId="00F1944C" w14:textId="77777777" w:rsidR="004A5A91" w:rsidRPr="004A5A91" w:rsidRDefault="004A5A91" w:rsidP="004A5A91">
      <w:pPr>
        <w:spacing w:before="100" w:beforeAutospacing="1" w:after="100" w:afterAutospacing="1" w:line="480" w:lineRule="auto"/>
        <w:ind w:left="562" w:hanging="562"/>
        <w:rPr>
          <w:rFonts w:ascii="Times New Roman" w:eastAsia="Times New Roman" w:hAnsi="Times New Roman" w:cs="Times New Roman"/>
        </w:rPr>
      </w:pPr>
      <w:r w:rsidRPr="004A5A91">
        <w:rPr>
          <w:rFonts w:ascii="Times New Roman" w:eastAsia="Times New Roman" w:hAnsi="Times New Roman" w:cs="Times New Roman"/>
        </w:rPr>
        <w:t>Apple debt-to-equity. (n.d.). Retrieved April 19, 2021, from https://www.gurufocus.com/term/deb2equity/NAS:AAPL/Debt-to-Equity/Apple</w:t>
      </w:r>
    </w:p>
    <w:p w14:paraId="4ED2DA69" w14:textId="77777777" w:rsidR="004A5A91" w:rsidRPr="004A5A91" w:rsidRDefault="004A5A91" w:rsidP="004A5A91">
      <w:pPr>
        <w:spacing w:before="100" w:beforeAutospacing="1" w:after="100" w:afterAutospacing="1" w:line="480" w:lineRule="auto"/>
        <w:ind w:left="562" w:hanging="562"/>
        <w:rPr>
          <w:rFonts w:ascii="Times New Roman" w:eastAsia="Times New Roman" w:hAnsi="Times New Roman" w:cs="Times New Roman"/>
        </w:rPr>
      </w:pPr>
      <w:r w:rsidRPr="004A5A91">
        <w:rPr>
          <w:rFonts w:ascii="Times New Roman" w:eastAsia="Times New Roman" w:hAnsi="Times New Roman" w:cs="Times New Roman"/>
        </w:rPr>
        <w:t>Apple revenue 2006-2020: AAPL. (n.d.). Retrieved April 19, 2021, from https://www.macrotrends.net/stocks/charts/AAPL/apple/revenue</w:t>
      </w:r>
    </w:p>
    <w:p w14:paraId="0A11CDD5" w14:textId="77777777" w:rsidR="004A5A91" w:rsidRPr="004A5A91" w:rsidRDefault="004A5A91" w:rsidP="004A5A91">
      <w:pPr>
        <w:spacing w:before="100" w:beforeAutospacing="1" w:after="100" w:afterAutospacing="1" w:line="480" w:lineRule="auto"/>
        <w:ind w:left="562" w:hanging="562"/>
        <w:rPr>
          <w:rFonts w:ascii="Times New Roman" w:eastAsia="Times New Roman" w:hAnsi="Times New Roman" w:cs="Times New Roman"/>
        </w:rPr>
      </w:pPr>
      <w:proofErr w:type="spellStart"/>
      <w:r w:rsidRPr="004A5A91">
        <w:rPr>
          <w:rFonts w:ascii="Times New Roman" w:eastAsia="Times New Roman" w:hAnsi="Times New Roman" w:cs="Times New Roman"/>
        </w:rPr>
        <w:t>Dybek</w:t>
      </w:r>
      <w:proofErr w:type="spellEnd"/>
      <w:r w:rsidRPr="004A5A91">
        <w:rPr>
          <w:rFonts w:ascii="Times New Roman" w:eastAsia="Times New Roman" w:hAnsi="Times New Roman" w:cs="Times New Roman"/>
        </w:rPr>
        <w:t>, M. (2020, October 31). Apple Inc. (</w:t>
      </w:r>
      <w:proofErr w:type="gramStart"/>
      <w:r w:rsidRPr="004A5A91">
        <w:rPr>
          <w:rFonts w:ascii="Times New Roman" w:eastAsia="Times New Roman" w:hAnsi="Times New Roman" w:cs="Times New Roman"/>
        </w:rPr>
        <w:t>NASDAQ:AAPL</w:t>
      </w:r>
      <w:proofErr w:type="gramEnd"/>
      <w:r w:rsidRPr="004A5A91">
        <w:rPr>
          <w:rFonts w:ascii="Times New Roman" w:eastAsia="Times New Roman" w:hAnsi="Times New Roman" w:cs="Times New Roman"/>
        </w:rPr>
        <w:t>): Analysis of profitability ratios. Retrieved April 19, 2021, from https://www.stock-analysis-on.net/NASDAQ/Company/Apple-Inc/Ratios/Profitability#ROE</w:t>
      </w:r>
    </w:p>
    <w:p w14:paraId="68122198" w14:textId="77777777" w:rsidR="004A5A91" w:rsidRPr="004A5A91" w:rsidRDefault="004A5A91" w:rsidP="004A5A91">
      <w:pPr>
        <w:spacing w:before="100" w:beforeAutospacing="1" w:after="100" w:afterAutospacing="1" w:line="480" w:lineRule="auto"/>
        <w:ind w:left="562" w:hanging="562"/>
        <w:rPr>
          <w:rFonts w:ascii="Times New Roman" w:eastAsia="Times New Roman" w:hAnsi="Times New Roman" w:cs="Times New Roman"/>
        </w:rPr>
      </w:pPr>
      <w:r w:rsidRPr="004A5A91">
        <w:rPr>
          <w:rFonts w:ascii="Times New Roman" w:eastAsia="Times New Roman" w:hAnsi="Times New Roman" w:cs="Times New Roman"/>
        </w:rPr>
        <w:t>Marginal cost of capital (definition, formula): Calculation and examples. (2021, February 23). Retrieved April 19, 2021, from https://www.wallstreetmojo.com/marginal-cost-of-capital/</w:t>
      </w:r>
    </w:p>
    <w:p w14:paraId="4B921612" w14:textId="77777777" w:rsidR="00C00AD1" w:rsidRPr="00C00AD1" w:rsidRDefault="00C00AD1" w:rsidP="00C00AD1">
      <w:pPr>
        <w:spacing w:before="100" w:beforeAutospacing="1" w:after="100" w:afterAutospacing="1" w:line="480" w:lineRule="auto"/>
        <w:ind w:left="562" w:hanging="562"/>
        <w:rPr>
          <w:rFonts w:ascii="Times New Roman" w:eastAsia="Times New Roman" w:hAnsi="Times New Roman" w:cs="Times New Roman"/>
        </w:rPr>
      </w:pPr>
      <w:r w:rsidRPr="00C00AD1">
        <w:rPr>
          <w:rFonts w:ascii="Times New Roman" w:eastAsia="Times New Roman" w:hAnsi="Times New Roman" w:cs="Times New Roman"/>
        </w:rPr>
        <w:t xml:space="preserve">Pricing · Plans for every developer. GitHub. (n.d.). https://github.com/pricing#compare-features. </w:t>
      </w:r>
    </w:p>
    <w:p w14:paraId="3E9E121E" w14:textId="77777777" w:rsidR="004A5A91" w:rsidRPr="005C4ADC" w:rsidRDefault="004A5A91" w:rsidP="00B3425B">
      <w:pPr>
        <w:pStyle w:val="NoSpacing"/>
        <w:rPr>
          <w:rFonts w:ascii="Times New Roman" w:eastAsiaTheme="minorEastAsia" w:hAnsi="Times New Roman" w:cs="Times New Roman"/>
          <w:sz w:val="24"/>
          <w:szCs w:val="24"/>
        </w:rPr>
      </w:pPr>
    </w:p>
    <w:sectPr w:rsidR="004A5A91" w:rsidRPr="005C4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954D8"/>
    <w:multiLevelType w:val="hybridMultilevel"/>
    <w:tmpl w:val="561E4282"/>
    <w:lvl w:ilvl="0" w:tplc="2D4C2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892A77"/>
    <w:multiLevelType w:val="multilevel"/>
    <w:tmpl w:val="965CDD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752ECB"/>
    <w:multiLevelType w:val="hybridMultilevel"/>
    <w:tmpl w:val="807A54BA"/>
    <w:lvl w:ilvl="0" w:tplc="81203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AD493D"/>
    <w:multiLevelType w:val="hybridMultilevel"/>
    <w:tmpl w:val="9572D0E2"/>
    <w:lvl w:ilvl="0" w:tplc="B4C0BF5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231DE"/>
    <w:multiLevelType w:val="hybridMultilevel"/>
    <w:tmpl w:val="282209D8"/>
    <w:lvl w:ilvl="0" w:tplc="E6201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4E4F74"/>
    <w:multiLevelType w:val="hybridMultilevel"/>
    <w:tmpl w:val="58A675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D050BF"/>
    <w:multiLevelType w:val="hybridMultilevel"/>
    <w:tmpl w:val="8ACE64A0"/>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AC"/>
    <w:rsid w:val="000B2CFE"/>
    <w:rsid w:val="000D6E9E"/>
    <w:rsid w:val="001055AC"/>
    <w:rsid w:val="0011027F"/>
    <w:rsid w:val="0022577A"/>
    <w:rsid w:val="002626D9"/>
    <w:rsid w:val="00295354"/>
    <w:rsid w:val="0029641B"/>
    <w:rsid w:val="003D0B81"/>
    <w:rsid w:val="003F20CF"/>
    <w:rsid w:val="0043179A"/>
    <w:rsid w:val="004460C8"/>
    <w:rsid w:val="004A5A91"/>
    <w:rsid w:val="0050740F"/>
    <w:rsid w:val="00523DB8"/>
    <w:rsid w:val="005C4ADC"/>
    <w:rsid w:val="005C59DB"/>
    <w:rsid w:val="005F1786"/>
    <w:rsid w:val="0067144D"/>
    <w:rsid w:val="00681D9C"/>
    <w:rsid w:val="007B6E16"/>
    <w:rsid w:val="0086519D"/>
    <w:rsid w:val="008D607C"/>
    <w:rsid w:val="00A0501A"/>
    <w:rsid w:val="00A1094C"/>
    <w:rsid w:val="00A72A96"/>
    <w:rsid w:val="00AE1518"/>
    <w:rsid w:val="00B13E95"/>
    <w:rsid w:val="00B3425B"/>
    <w:rsid w:val="00B96D8C"/>
    <w:rsid w:val="00BF0A55"/>
    <w:rsid w:val="00C00AD1"/>
    <w:rsid w:val="00CA09FD"/>
    <w:rsid w:val="00D356FA"/>
    <w:rsid w:val="00D364A5"/>
    <w:rsid w:val="00D945C1"/>
    <w:rsid w:val="00DA530E"/>
    <w:rsid w:val="00DB653C"/>
    <w:rsid w:val="00DC0BA4"/>
    <w:rsid w:val="00E2787D"/>
    <w:rsid w:val="00E4508F"/>
    <w:rsid w:val="00EE2746"/>
    <w:rsid w:val="00FA3138"/>
    <w:rsid w:val="00FB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24DF96"/>
  <w15:chartTrackingRefBased/>
  <w15:docId w15:val="{B9B3A212-E462-5A4C-A286-11CB9733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4A5"/>
    <w:pPr>
      <w:ind w:left="720"/>
      <w:contextualSpacing/>
    </w:pPr>
  </w:style>
  <w:style w:type="table" w:styleId="TableGrid">
    <w:name w:val="Table Grid"/>
    <w:basedOn w:val="TableNormal"/>
    <w:uiPriority w:val="39"/>
    <w:rsid w:val="00AE1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3179A"/>
    <w:rPr>
      <w:sz w:val="22"/>
      <w:szCs w:val="22"/>
    </w:rPr>
  </w:style>
  <w:style w:type="paragraph" w:styleId="NormalWeb">
    <w:name w:val="Normal (Web)"/>
    <w:basedOn w:val="Normal"/>
    <w:uiPriority w:val="99"/>
    <w:unhideWhenUsed/>
    <w:rsid w:val="004A5A9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626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28627">
      <w:bodyDiv w:val="1"/>
      <w:marLeft w:val="0"/>
      <w:marRight w:val="0"/>
      <w:marTop w:val="0"/>
      <w:marBottom w:val="0"/>
      <w:divBdr>
        <w:top w:val="none" w:sz="0" w:space="0" w:color="auto"/>
        <w:left w:val="none" w:sz="0" w:space="0" w:color="auto"/>
        <w:bottom w:val="none" w:sz="0" w:space="0" w:color="auto"/>
        <w:right w:val="none" w:sz="0" w:space="0" w:color="auto"/>
      </w:divBdr>
    </w:div>
    <w:div w:id="224226561">
      <w:bodyDiv w:val="1"/>
      <w:marLeft w:val="0"/>
      <w:marRight w:val="0"/>
      <w:marTop w:val="0"/>
      <w:marBottom w:val="0"/>
      <w:divBdr>
        <w:top w:val="none" w:sz="0" w:space="0" w:color="auto"/>
        <w:left w:val="none" w:sz="0" w:space="0" w:color="auto"/>
        <w:bottom w:val="none" w:sz="0" w:space="0" w:color="auto"/>
        <w:right w:val="none" w:sz="0" w:space="0" w:color="auto"/>
      </w:divBdr>
    </w:div>
    <w:div w:id="349067241">
      <w:bodyDiv w:val="1"/>
      <w:marLeft w:val="0"/>
      <w:marRight w:val="0"/>
      <w:marTop w:val="0"/>
      <w:marBottom w:val="0"/>
      <w:divBdr>
        <w:top w:val="none" w:sz="0" w:space="0" w:color="auto"/>
        <w:left w:val="none" w:sz="0" w:space="0" w:color="auto"/>
        <w:bottom w:val="none" w:sz="0" w:space="0" w:color="auto"/>
        <w:right w:val="none" w:sz="0" w:space="0" w:color="auto"/>
      </w:divBdr>
      <w:divsChild>
        <w:div w:id="1253120613">
          <w:marLeft w:val="0"/>
          <w:marRight w:val="0"/>
          <w:marTop w:val="0"/>
          <w:marBottom w:val="0"/>
          <w:divBdr>
            <w:top w:val="none" w:sz="0" w:space="0" w:color="auto"/>
            <w:left w:val="none" w:sz="0" w:space="0" w:color="auto"/>
            <w:bottom w:val="none" w:sz="0" w:space="0" w:color="auto"/>
            <w:right w:val="none" w:sz="0" w:space="0" w:color="auto"/>
          </w:divBdr>
          <w:divsChild>
            <w:div w:id="1380084161">
              <w:marLeft w:val="0"/>
              <w:marRight w:val="0"/>
              <w:marTop w:val="0"/>
              <w:marBottom w:val="0"/>
              <w:divBdr>
                <w:top w:val="none" w:sz="0" w:space="0" w:color="auto"/>
                <w:left w:val="none" w:sz="0" w:space="0" w:color="auto"/>
                <w:bottom w:val="none" w:sz="0" w:space="0" w:color="auto"/>
                <w:right w:val="none" w:sz="0" w:space="0" w:color="auto"/>
              </w:divBdr>
              <w:divsChild>
                <w:div w:id="17153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36">
      <w:bodyDiv w:val="1"/>
      <w:marLeft w:val="0"/>
      <w:marRight w:val="0"/>
      <w:marTop w:val="0"/>
      <w:marBottom w:val="0"/>
      <w:divBdr>
        <w:top w:val="none" w:sz="0" w:space="0" w:color="auto"/>
        <w:left w:val="none" w:sz="0" w:space="0" w:color="auto"/>
        <w:bottom w:val="none" w:sz="0" w:space="0" w:color="auto"/>
        <w:right w:val="none" w:sz="0" w:space="0" w:color="auto"/>
      </w:divBdr>
    </w:div>
    <w:div w:id="814179217">
      <w:bodyDiv w:val="1"/>
      <w:marLeft w:val="0"/>
      <w:marRight w:val="0"/>
      <w:marTop w:val="0"/>
      <w:marBottom w:val="0"/>
      <w:divBdr>
        <w:top w:val="none" w:sz="0" w:space="0" w:color="auto"/>
        <w:left w:val="none" w:sz="0" w:space="0" w:color="auto"/>
        <w:bottom w:val="none" w:sz="0" w:space="0" w:color="auto"/>
        <w:right w:val="none" w:sz="0" w:space="0" w:color="auto"/>
      </w:divBdr>
    </w:div>
    <w:div w:id="999770149">
      <w:bodyDiv w:val="1"/>
      <w:marLeft w:val="0"/>
      <w:marRight w:val="0"/>
      <w:marTop w:val="0"/>
      <w:marBottom w:val="0"/>
      <w:divBdr>
        <w:top w:val="none" w:sz="0" w:space="0" w:color="auto"/>
        <w:left w:val="none" w:sz="0" w:space="0" w:color="auto"/>
        <w:bottom w:val="none" w:sz="0" w:space="0" w:color="auto"/>
        <w:right w:val="none" w:sz="0" w:space="0" w:color="auto"/>
      </w:divBdr>
    </w:div>
    <w:div w:id="1143355392">
      <w:bodyDiv w:val="1"/>
      <w:marLeft w:val="0"/>
      <w:marRight w:val="0"/>
      <w:marTop w:val="0"/>
      <w:marBottom w:val="0"/>
      <w:divBdr>
        <w:top w:val="none" w:sz="0" w:space="0" w:color="auto"/>
        <w:left w:val="none" w:sz="0" w:space="0" w:color="auto"/>
        <w:bottom w:val="none" w:sz="0" w:space="0" w:color="auto"/>
        <w:right w:val="none" w:sz="0" w:space="0" w:color="auto"/>
      </w:divBdr>
    </w:div>
    <w:div w:id="1150369650">
      <w:bodyDiv w:val="1"/>
      <w:marLeft w:val="0"/>
      <w:marRight w:val="0"/>
      <w:marTop w:val="0"/>
      <w:marBottom w:val="0"/>
      <w:divBdr>
        <w:top w:val="none" w:sz="0" w:space="0" w:color="auto"/>
        <w:left w:val="none" w:sz="0" w:space="0" w:color="auto"/>
        <w:bottom w:val="none" w:sz="0" w:space="0" w:color="auto"/>
        <w:right w:val="none" w:sz="0" w:space="0" w:color="auto"/>
      </w:divBdr>
    </w:div>
    <w:div w:id="1182552953">
      <w:bodyDiv w:val="1"/>
      <w:marLeft w:val="0"/>
      <w:marRight w:val="0"/>
      <w:marTop w:val="0"/>
      <w:marBottom w:val="0"/>
      <w:divBdr>
        <w:top w:val="none" w:sz="0" w:space="0" w:color="auto"/>
        <w:left w:val="none" w:sz="0" w:space="0" w:color="auto"/>
        <w:bottom w:val="none" w:sz="0" w:space="0" w:color="auto"/>
        <w:right w:val="none" w:sz="0" w:space="0" w:color="auto"/>
      </w:divBdr>
    </w:div>
    <w:div w:id="1219050784">
      <w:bodyDiv w:val="1"/>
      <w:marLeft w:val="0"/>
      <w:marRight w:val="0"/>
      <w:marTop w:val="0"/>
      <w:marBottom w:val="0"/>
      <w:divBdr>
        <w:top w:val="none" w:sz="0" w:space="0" w:color="auto"/>
        <w:left w:val="none" w:sz="0" w:space="0" w:color="auto"/>
        <w:bottom w:val="none" w:sz="0" w:space="0" w:color="auto"/>
        <w:right w:val="none" w:sz="0" w:space="0" w:color="auto"/>
      </w:divBdr>
    </w:div>
    <w:div w:id="1379937214">
      <w:bodyDiv w:val="1"/>
      <w:marLeft w:val="0"/>
      <w:marRight w:val="0"/>
      <w:marTop w:val="0"/>
      <w:marBottom w:val="0"/>
      <w:divBdr>
        <w:top w:val="none" w:sz="0" w:space="0" w:color="auto"/>
        <w:left w:val="none" w:sz="0" w:space="0" w:color="auto"/>
        <w:bottom w:val="none" w:sz="0" w:space="0" w:color="auto"/>
        <w:right w:val="none" w:sz="0" w:space="0" w:color="auto"/>
      </w:divBdr>
    </w:div>
    <w:div w:id="1860847988">
      <w:bodyDiv w:val="1"/>
      <w:marLeft w:val="0"/>
      <w:marRight w:val="0"/>
      <w:marTop w:val="0"/>
      <w:marBottom w:val="0"/>
      <w:divBdr>
        <w:top w:val="none" w:sz="0" w:space="0" w:color="auto"/>
        <w:left w:val="none" w:sz="0" w:space="0" w:color="auto"/>
        <w:bottom w:val="none" w:sz="0" w:space="0" w:color="auto"/>
        <w:right w:val="none" w:sz="0" w:space="0" w:color="auto"/>
      </w:divBdr>
    </w:div>
    <w:div w:id="189091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Dazon Worthey</dc:creator>
  <cp:keywords/>
  <dc:description/>
  <cp:lastModifiedBy>Dazon Worthey</cp:lastModifiedBy>
  <cp:revision>15</cp:revision>
  <dcterms:created xsi:type="dcterms:W3CDTF">2021-04-19T03:08:00Z</dcterms:created>
  <dcterms:modified xsi:type="dcterms:W3CDTF">2021-04-30T22:44:00Z</dcterms:modified>
</cp:coreProperties>
</file>