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E23447">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E23447">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E23447">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E23447">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E23447">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E23447">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E23447">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E23447">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E23447">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E23447">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E23447">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FB77CD6" w:rsidR="00531FBF" w:rsidRPr="00B7788F" w:rsidRDefault="00C6308E" w:rsidP="00B7788F">
            <w:pPr>
              <w:contextualSpacing/>
              <w:jc w:val="center"/>
              <w:rPr>
                <w:rFonts w:eastAsia="Times New Roman" w:cstheme="minorHAnsi"/>
                <w:b/>
                <w:bCs/>
                <w:sz w:val="22"/>
                <w:szCs w:val="22"/>
              </w:rPr>
            </w:pPr>
            <w:r>
              <w:rPr>
                <w:rFonts w:eastAsia="Times New Roman" w:cstheme="minorHAnsi"/>
                <w:b/>
                <w:bCs/>
                <w:sz w:val="22"/>
                <w:szCs w:val="22"/>
              </w:rPr>
              <w:t>8/16/24</w:t>
            </w:r>
          </w:p>
        </w:tc>
        <w:tc>
          <w:tcPr>
            <w:tcW w:w="2338" w:type="dxa"/>
            <w:tcMar>
              <w:left w:w="115" w:type="dxa"/>
              <w:right w:w="115" w:type="dxa"/>
            </w:tcMar>
          </w:tcPr>
          <w:p w14:paraId="07699096" w14:textId="6D7929A4" w:rsidR="00531FBF" w:rsidRPr="00B7788F" w:rsidRDefault="00C6308E" w:rsidP="00B7788F">
            <w:pPr>
              <w:contextualSpacing/>
              <w:jc w:val="center"/>
              <w:rPr>
                <w:rFonts w:eastAsia="Times New Roman" w:cstheme="minorHAnsi"/>
                <w:b/>
                <w:bCs/>
                <w:sz w:val="22"/>
                <w:szCs w:val="22"/>
              </w:rPr>
            </w:pPr>
            <w:r>
              <w:rPr>
                <w:rFonts w:eastAsia="Times New Roman" w:cstheme="minorHAnsi"/>
                <w:b/>
                <w:bCs/>
                <w:sz w:val="22"/>
                <w:szCs w:val="22"/>
              </w:rPr>
              <w:t>Joel</w:t>
            </w:r>
          </w:p>
        </w:tc>
        <w:tc>
          <w:tcPr>
            <w:tcW w:w="2338" w:type="dxa"/>
            <w:tcMar>
              <w:left w:w="115" w:type="dxa"/>
              <w:right w:w="115" w:type="dxa"/>
            </w:tcMar>
          </w:tcPr>
          <w:p w14:paraId="77DC76FF" w14:textId="0E74922F" w:rsidR="00C32F3D" w:rsidRPr="00B7788F" w:rsidRDefault="00C6308E" w:rsidP="00B7788F">
            <w:pPr>
              <w:contextualSpacing/>
              <w:jc w:val="center"/>
              <w:rPr>
                <w:rFonts w:eastAsia="Times New Roman" w:cstheme="minorHAnsi"/>
                <w:b/>
                <w:bCs/>
                <w:sz w:val="22"/>
                <w:szCs w:val="22"/>
              </w:rPr>
            </w:pPr>
            <w:r>
              <w:rPr>
                <w:rFonts w:eastAsia="Times New Roman" w:cstheme="minorHAnsi"/>
                <w:b/>
                <w:bCs/>
                <w:sz w:val="22"/>
                <w:szCs w:val="22"/>
              </w:rPr>
              <w:t>Security implementation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755C0FF" w:rsidR="00485402" w:rsidRPr="00B7788F" w:rsidRDefault="00C6308E" w:rsidP="00D47759">
      <w:pPr>
        <w:contextualSpacing/>
        <w:rPr>
          <w:rFonts w:cstheme="minorHAnsi"/>
          <w:sz w:val="22"/>
          <w:szCs w:val="22"/>
        </w:rPr>
      </w:pPr>
      <w:r>
        <w:rPr>
          <w:rFonts w:cstheme="minorHAnsi"/>
          <w:sz w:val="22"/>
          <w:szCs w:val="22"/>
        </w:rPr>
        <w:t>Joel Hays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7DD9020A" w:rsidR="00C32F3D" w:rsidRPr="00B7788F" w:rsidRDefault="00C6308E" w:rsidP="00D47759">
      <w:pPr>
        <w:contextualSpacing/>
        <w:rPr>
          <w:rFonts w:eastAsia="Times New Roman"/>
          <w:sz w:val="22"/>
          <w:szCs w:val="22"/>
        </w:rPr>
      </w:pPr>
      <w:r>
        <w:rPr>
          <w:rFonts w:eastAsia="Times New Roman"/>
          <w:sz w:val="22"/>
          <w:szCs w:val="22"/>
        </w:rPr>
        <w:t>SHA-256</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4734C90F" w:rsidR="002778D5" w:rsidRDefault="00C6308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F122029" wp14:editId="56ACE168">
            <wp:extent cx="5943600" cy="2442845"/>
            <wp:effectExtent l="0" t="0" r="0" b="0"/>
            <wp:docPr id="349940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4061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F111BCD" w:rsidR="00DB5652" w:rsidRPr="00B7788F" w:rsidRDefault="00C6308E" w:rsidP="00D47759">
      <w:pPr>
        <w:contextualSpacing/>
        <w:rPr>
          <w:rFonts w:cstheme="minorHAnsi"/>
          <w:sz w:val="22"/>
          <w:szCs w:val="22"/>
        </w:rPr>
      </w:pPr>
      <w:r>
        <w:rPr>
          <w:rFonts w:cstheme="minorHAnsi"/>
          <w:noProof/>
          <w:sz w:val="22"/>
          <w:szCs w:val="22"/>
        </w:rPr>
        <w:drawing>
          <wp:inline distT="0" distB="0" distL="0" distR="0" wp14:anchorId="0E6456E6" wp14:editId="364E60D8">
            <wp:extent cx="5943600" cy="1194435"/>
            <wp:effectExtent l="0" t="0" r="0" b="5715"/>
            <wp:docPr id="734418203" name="Picture 2" descr="A computer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18203" name="Picture 2" descr="A computer screen with a black bord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19443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26D92FB9" w:rsidR="000202DE" w:rsidRDefault="00C6308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5088539" wp14:editId="5F503BC3">
            <wp:extent cx="5943600" cy="808990"/>
            <wp:effectExtent l="0" t="0" r="0" b="0"/>
            <wp:docPr id="11577626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62677"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0899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3D02685" w:rsidR="00DB5652" w:rsidRDefault="00C6308E" w:rsidP="00D47759">
      <w:pPr>
        <w:contextualSpacing/>
        <w:rPr>
          <w:rFonts w:cstheme="minorHAnsi"/>
          <w:sz w:val="22"/>
          <w:szCs w:val="22"/>
        </w:rPr>
      </w:pPr>
      <w:r>
        <w:rPr>
          <w:rFonts w:cstheme="minorHAnsi"/>
          <w:noProof/>
          <w:sz w:val="22"/>
          <w:szCs w:val="22"/>
        </w:rPr>
        <w:lastRenderedPageBreak/>
        <w:drawing>
          <wp:inline distT="0" distB="0" distL="0" distR="0" wp14:anchorId="7362B04D" wp14:editId="5621D7C1">
            <wp:extent cx="5943600" cy="3228975"/>
            <wp:effectExtent l="0" t="0" r="0" b="9525"/>
            <wp:docPr id="15437131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13165"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2C46E0D0" w14:textId="77777777" w:rsidR="00A3334A" w:rsidRDefault="00A3334A" w:rsidP="00D47759">
      <w:pPr>
        <w:contextualSpacing/>
        <w:rPr>
          <w:rFonts w:cstheme="minorHAnsi"/>
          <w:sz w:val="22"/>
          <w:szCs w:val="22"/>
        </w:rPr>
      </w:pPr>
    </w:p>
    <w:p w14:paraId="383A44F9" w14:textId="57FABFB0" w:rsidR="00A3334A" w:rsidRPr="00B7788F" w:rsidRDefault="00A3334A" w:rsidP="00D47759">
      <w:pPr>
        <w:contextualSpacing/>
        <w:rPr>
          <w:rFonts w:cstheme="minorHAnsi"/>
          <w:sz w:val="22"/>
          <w:szCs w:val="22"/>
        </w:rPr>
      </w:pPr>
      <w:r w:rsidRPr="00A3334A">
        <w:rPr>
          <w:rFonts w:cstheme="minorHAnsi"/>
          <w:sz w:val="22"/>
          <w:szCs w:val="22"/>
        </w:rPr>
        <w:drawing>
          <wp:inline distT="0" distB="0" distL="0" distR="0" wp14:anchorId="4998AAB7" wp14:editId="450DA632">
            <wp:extent cx="5943600" cy="4163060"/>
            <wp:effectExtent l="0" t="0" r="0" b="8890"/>
            <wp:docPr id="209991457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14573" name="Picture 1" descr="A screenshot of a computer error&#10;&#10;Description automatically generated"/>
                    <pic:cNvPicPr/>
                  </pic:nvPicPr>
                  <pic:blipFill>
                    <a:blip r:embed="rId17"/>
                    <a:stretch>
                      <a:fillRect/>
                    </a:stretch>
                  </pic:blipFill>
                  <pic:spPr>
                    <a:xfrm>
                      <a:off x="0" y="0"/>
                      <a:ext cx="5943600" cy="416306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5D6D50D" w:rsidR="00E33862" w:rsidRPr="00B7788F" w:rsidRDefault="00C6308E" w:rsidP="00D47759">
      <w:pPr>
        <w:contextualSpacing/>
        <w:rPr>
          <w:rFonts w:cstheme="minorHAnsi"/>
          <w:sz w:val="22"/>
          <w:szCs w:val="22"/>
        </w:rPr>
      </w:pPr>
      <w:r>
        <w:rPr>
          <w:rFonts w:cstheme="minorHAnsi"/>
          <w:noProof/>
          <w:sz w:val="22"/>
          <w:szCs w:val="22"/>
        </w:rPr>
        <w:lastRenderedPageBreak/>
        <w:drawing>
          <wp:inline distT="0" distB="0" distL="0" distR="0" wp14:anchorId="0DB81630" wp14:editId="2918C51B">
            <wp:extent cx="5943600" cy="1310640"/>
            <wp:effectExtent l="0" t="0" r="0" b="3810"/>
            <wp:docPr id="852297896" name="Picture 5" descr="A computer screen shot of a hand po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7896" name="Picture 5" descr="A computer screen shot of a hand pointing&#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14:paraId="2731DE97" w14:textId="46FF2EDE" w:rsidR="00E33862"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55DE60A9" w14:textId="77777777" w:rsidR="00E23447" w:rsidRPr="00E23447" w:rsidRDefault="00E23447" w:rsidP="00E23447">
      <w:pPr>
        <w:pStyle w:val="Heading2"/>
        <w:ind w:firstLine="360"/>
        <w:rPr>
          <w:b w:val="0"/>
          <w:bCs w:val="0"/>
        </w:rPr>
      </w:pPr>
      <w:r w:rsidRPr="00E23447">
        <w:rPr>
          <w:b w:val="0"/>
          <w:bCs w:val="0"/>
        </w:rPr>
        <w:t xml:space="preserve">The </w:t>
      </w:r>
      <w:proofErr w:type="gramStart"/>
      <w:r w:rsidRPr="00E23447">
        <w:rPr>
          <w:b w:val="0"/>
          <w:bCs w:val="0"/>
        </w:rPr>
        <w:t>main focus</w:t>
      </w:r>
      <w:proofErr w:type="gramEnd"/>
      <w:r w:rsidRPr="00E23447">
        <w:rPr>
          <w:b w:val="0"/>
          <w:bCs w:val="0"/>
        </w:rPr>
        <w:t xml:space="preserve"> of this project was systematic refactoring to remove identified security vulnerabilities. Steps and best practices as defined by industry standards governed the process in the vulnerability assessment. Cryptographic strength stood out as one of the key areas of concern, for which SHA-256 was used as the cryptographic hash function to ensure data integrity and security. Through collision resistance from SHA-256, secure information could be attained. I also implemented communication security by refactoring the application to communicate over HTTPS instead of the default HTTP. I did that by creating a self-signed certificate through Java </w:t>
      </w:r>
      <w:proofErr w:type="spellStart"/>
      <w:r w:rsidRPr="00E23447">
        <w:rPr>
          <w:b w:val="0"/>
          <w:bCs w:val="0"/>
        </w:rPr>
        <w:t>Keytool</w:t>
      </w:r>
      <w:proofErr w:type="spellEnd"/>
      <w:r w:rsidRPr="00E23447">
        <w:rPr>
          <w:b w:val="0"/>
          <w:bCs w:val="0"/>
        </w:rPr>
        <w:t xml:space="preserve"> and configuring the application to use it in communication. With HTTPS, any piece of data sent between the client and server is safe because it is encrypted, which ensures that only the communicating parties can read or tamper with the data being transmitted. A self-signed certificate was properly generated using Java </w:t>
      </w:r>
      <w:proofErr w:type="spellStart"/>
      <w:r w:rsidRPr="00E23447">
        <w:rPr>
          <w:b w:val="0"/>
          <w:bCs w:val="0"/>
        </w:rPr>
        <w:t>Keytool</w:t>
      </w:r>
      <w:proofErr w:type="spellEnd"/>
      <w:r w:rsidRPr="00E23447">
        <w:rPr>
          <w:b w:val="0"/>
          <w:bCs w:val="0"/>
        </w:rPr>
        <w:t xml:space="preserve"> and embedded in the Spring Boot application, with secure and encrypted communication.</w:t>
      </w:r>
    </w:p>
    <w:p w14:paraId="675515DB" w14:textId="64405EBA" w:rsidR="00E23447" w:rsidRPr="00E23447" w:rsidRDefault="00E23447" w:rsidP="00E23447">
      <w:pPr>
        <w:pStyle w:val="Heading2"/>
        <w:ind w:firstLine="360"/>
        <w:rPr>
          <w:b w:val="0"/>
          <w:bCs w:val="0"/>
        </w:rPr>
      </w:pPr>
      <w:r w:rsidRPr="00E23447">
        <w:rPr>
          <w:b w:val="0"/>
          <w:bCs w:val="0"/>
        </w:rPr>
        <w:t>Dependency management also utilized the OWASP Dependency-Check tool for a dependency check. All vulnerabilities found in third-party libraries had to be suppressed based on careful analysis in order not to let them impact the security posture of the application, and custom suppression rules were implemented whenever required to keep a good analysis of security, free of false positives. Among other steps taken to increase layers of security into the software application was enhancing encryption using SHA-256 for data integrity verification. This made sure that the data is hashed to a unique checksum, which can be verified to detect unauthorized changes.</w:t>
      </w:r>
    </w:p>
    <w:p w14:paraId="128C90B7" w14:textId="46346CD7" w:rsidR="00E23447" w:rsidRPr="00E23447" w:rsidRDefault="00E23447" w:rsidP="00E23447">
      <w:pPr>
        <w:pStyle w:val="Heading2"/>
        <w:spacing w:before="0" w:line="240" w:lineRule="auto"/>
        <w:ind w:firstLine="360"/>
        <w:rPr>
          <w:b w:val="0"/>
          <w:bCs w:val="0"/>
        </w:rPr>
      </w:pPr>
      <w:r w:rsidRPr="00E23447">
        <w:rPr>
          <w:b w:val="0"/>
          <w:bCs w:val="0"/>
        </w:rPr>
        <w:t>This helped configure SSL/TLS properly, to use the certificate, which will be self-signed and generated within this project, for the encryption of all data in transit. Vulnerabilities were managed by tools such as OWASP Dependency-Check, proactively checking and managing vulnerabilities in third-party libraries. It comprised validating each identified vulnerability for applicability to the application, suppressing irrelevant ones, and planning to address the rest. Lastly, through the right setup of the application properties, it became possible to enforce all parameters related to secure communication that significantly reduced the risk of misconfiguration.</w:t>
      </w:r>
    </w:p>
    <w:p w14:paraId="09582ED5" w14:textId="77777777" w:rsidR="00E4044A" w:rsidRPr="00B7788F" w:rsidRDefault="00E4044A" w:rsidP="00D47759">
      <w:pPr>
        <w:contextualSpacing/>
        <w:rPr>
          <w:rFonts w:eastAsia="Times New Roman" w:cstheme="minorHAnsi"/>
          <w:sz w:val="22"/>
          <w:szCs w:val="22"/>
        </w:rPr>
      </w:pPr>
    </w:p>
    <w:p w14:paraId="31987E4A" w14:textId="53281210"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6CC0123" w:rsidR="00974AE3" w:rsidRPr="00B7788F" w:rsidRDefault="00A3334A" w:rsidP="00A3334A">
      <w:pPr>
        <w:ind w:firstLine="360"/>
        <w:contextualSpacing/>
        <w:rPr>
          <w:rFonts w:eastAsia="Times New Roman"/>
          <w:sz w:val="22"/>
          <w:szCs w:val="22"/>
        </w:rPr>
      </w:pPr>
      <w:r w:rsidRPr="00A3334A">
        <w:rPr>
          <w:rFonts w:eastAsia="Times New Roman"/>
          <w:sz w:val="22"/>
          <w:szCs w:val="22"/>
        </w:rPr>
        <w:t>By adapting industry-accepted best practices, such as using strong cryptographic algorithms and conducting robust dependency checks, the project mitigated the risk of security breaches and ensured compliance with modern regulatory requirements. These measures not only enhance the security posture of the application but also build trust with stakeholders and provide a sustainable foundation against emerging threats.</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73936926">
    <w:abstractNumId w:val="16"/>
  </w:num>
  <w:num w:numId="2" w16cid:durableId="1772509420">
    <w:abstractNumId w:val="20"/>
  </w:num>
  <w:num w:numId="3" w16cid:durableId="1744179971">
    <w:abstractNumId w:val="6"/>
  </w:num>
  <w:num w:numId="4" w16cid:durableId="473909878">
    <w:abstractNumId w:val="8"/>
  </w:num>
  <w:num w:numId="5" w16cid:durableId="344480581">
    <w:abstractNumId w:val="4"/>
  </w:num>
  <w:num w:numId="6" w16cid:durableId="657149854">
    <w:abstractNumId w:val="17"/>
  </w:num>
  <w:num w:numId="7" w16cid:durableId="1771967410">
    <w:abstractNumId w:val="12"/>
    <w:lvlOverride w:ilvl="0">
      <w:lvl w:ilvl="0">
        <w:numFmt w:val="lowerLetter"/>
        <w:lvlText w:val="%1."/>
        <w:lvlJc w:val="left"/>
      </w:lvl>
    </w:lvlOverride>
  </w:num>
  <w:num w:numId="8" w16cid:durableId="1863784362">
    <w:abstractNumId w:val="5"/>
  </w:num>
  <w:num w:numId="9" w16cid:durableId="1394085864">
    <w:abstractNumId w:val="1"/>
    <w:lvlOverride w:ilvl="0">
      <w:lvl w:ilvl="0">
        <w:numFmt w:val="lowerLetter"/>
        <w:lvlText w:val="%1."/>
        <w:lvlJc w:val="left"/>
      </w:lvl>
    </w:lvlOverride>
  </w:num>
  <w:num w:numId="10" w16cid:durableId="1312952582">
    <w:abstractNumId w:val="0"/>
  </w:num>
  <w:num w:numId="11" w16cid:durableId="727534575">
    <w:abstractNumId w:val="3"/>
  </w:num>
  <w:num w:numId="12" w16cid:durableId="1518882709">
    <w:abstractNumId w:val="19"/>
  </w:num>
  <w:num w:numId="13" w16cid:durableId="2087342536">
    <w:abstractNumId w:val="15"/>
  </w:num>
  <w:num w:numId="14" w16cid:durableId="103037208">
    <w:abstractNumId w:val="2"/>
  </w:num>
  <w:num w:numId="15" w16cid:durableId="1966421634">
    <w:abstractNumId w:val="11"/>
  </w:num>
  <w:num w:numId="16" w16cid:durableId="1307248602">
    <w:abstractNumId w:val="9"/>
  </w:num>
  <w:num w:numId="17" w16cid:durableId="1379084554">
    <w:abstractNumId w:val="14"/>
  </w:num>
  <w:num w:numId="18" w16cid:durableId="1256403499">
    <w:abstractNumId w:val="18"/>
  </w:num>
  <w:num w:numId="19" w16cid:durableId="219677893">
    <w:abstractNumId w:val="7"/>
  </w:num>
  <w:num w:numId="20" w16cid:durableId="1139226947">
    <w:abstractNumId w:val="13"/>
  </w:num>
  <w:num w:numId="21" w16cid:durableId="252515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47C39"/>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3334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308E"/>
    <w:rsid w:val="00C67FA3"/>
    <w:rsid w:val="00CE44E9"/>
    <w:rsid w:val="00CF445D"/>
    <w:rsid w:val="00CF618A"/>
    <w:rsid w:val="00D0558B"/>
    <w:rsid w:val="00D47759"/>
    <w:rsid w:val="00DB5652"/>
    <w:rsid w:val="00DD6742"/>
    <w:rsid w:val="00E02BD0"/>
    <w:rsid w:val="00E23447"/>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374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5656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Joey Hays</cp:lastModifiedBy>
  <cp:revision>2</cp:revision>
  <dcterms:created xsi:type="dcterms:W3CDTF">2024-08-16T18:12:00Z</dcterms:created>
  <dcterms:modified xsi:type="dcterms:W3CDTF">2024-08-16T18:12:00Z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