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BAF" w:rsidRDefault="00AC1414">
      <w:pPr>
        <w:rPr>
          <w:rStyle w:val="a7"/>
        </w:rPr>
      </w:pPr>
      <w:r w:rsidRPr="00AC1414">
        <w:rPr>
          <w:rStyle w:val="a7"/>
        </w:rPr>
        <w:t>默认系统已安装jdk环境、svn、tomcat、maven</w:t>
      </w:r>
      <w:r w:rsidRPr="00AC1414">
        <w:rPr>
          <w:rStyle w:val="a7"/>
          <w:rFonts w:hint="eastAsia"/>
        </w:rPr>
        <w:t>，并配置相应环境变量</w:t>
      </w:r>
    </w:p>
    <w:p w:rsidR="00AC1414" w:rsidRDefault="00AC1414">
      <w:pPr>
        <w:rPr>
          <w:rStyle w:val="a7"/>
        </w:rPr>
      </w:pPr>
      <w:r>
        <w:rPr>
          <w:rStyle w:val="a7"/>
          <w:rFonts w:hint="eastAsia"/>
        </w:rPr>
        <w:t>安装jekins参考：</w:t>
      </w:r>
    </w:p>
    <w:p w:rsidR="00AC1414" w:rsidRDefault="00AC1414">
      <w:pPr>
        <w:rPr>
          <w:rStyle w:val="a7"/>
        </w:rPr>
      </w:pPr>
      <w:r>
        <w:rPr>
          <w:rStyle w:val="a7"/>
        </w:rPr>
        <w:tab/>
      </w:r>
      <w:r w:rsidRPr="00AC1414">
        <w:rPr>
          <w:rStyle w:val="a7"/>
        </w:rPr>
        <w:t>[优]CentOS7下svn+tomcat9.0+maven3.3+jenkins实现web项目自动构建与远程发布</w:t>
      </w:r>
    </w:p>
    <w:p w:rsidR="00DD3A2E" w:rsidRDefault="00DD3A2E" w:rsidP="00DD3A2E">
      <w:pPr>
        <w:rPr>
          <w:rStyle w:val="a8"/>
        </w:rPr>
      </w:pPr>
      <w:r>
        <w:rPr>
          <w:rStyle w:val="a8"/>
          <w:rFonts w:hint="eastAsia"/>
        </w:rPr>
        <w:t>本文主要讲解首次创建任务的配置以及执行任务可能会遇到的一些问题</w:t>
      </w:r>
    </w:p>
    <w:p w:rsidR="006A5294" w:rsidRDefault="006A5294" w:rsidP="00DD3A2E">
      <w:pPr>
        <w:rPr>
          <w:rStyle w:val="a8"/>
        </w:rPr>
      </w:pPr>
    </w:p>
    <w:p w:rsidR="006A5294" w:rsidRDefault="006A5294" w:rsidP="006A5294">
      <w:pPr>
        <w:pStyle w:val="2"/>
        <w:rPr>
          <w:rStyle w:val="a8"/>
        </w:rPr>
      </w:pPr>
      <w:r>
        <w:rPr>
          <w:rStyle w:val="a8"/>
          <w:rFonts w:hint="eastAsia"/>
        </w:rPr>
        <w:t>源码管理模块</w:t>
      </w:r>
    </w:p>
    <w:p w:rsidR="006A5294" w:rsidRDefault="006A5294" w:rsidP="006A5294">
      <w:r>
        <w:tab/>
      </w:r>
      <w:r>
        <w:rPr>
          <w:noProof/>
        </w:rPr>
        <w:drawing>
          <wp:inline distT="0" distB="0" distL="0" distR="0" wp14:anchorId="25094B43" wp14:editId="45502347">
            <wp:extent cx="4797188" cy="2704699"/>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5749" cy="2726440"/>
                    </a:xfrm>
                    <a:prstGeom prst="rect">
                      <a:avLst/>
                    </a:prstGeom>
                  </pic:spPr>
                </pic:pic>
              </a:graphicData>
            </a:graphic>
          </wp:inline>
        </w:drawing>
      </w:r>
    </w:p>
    <w:p w:rsidR="006A5294" w:rsidRDefault="006A5294" w:rsidP="006A5294">
      <w:r>
        <w:rPr>
          <w:rFonts w:hint="eastAsia"/>
        </w:rPr>
        <w:t>如图所示：包含git以及su</w:t>
      </w:r>
      <w:r>
        <w:t xml:space="preserve">bversion </w:t>
      </w:r>
      <w:r>
        <w:rPr>
          <w:rFonts w:hint="eastAsia"/>
        </w:rPr>
        <w:t>两种源码管理方式</w:t>
      </w:r>
    </w:p>
    <w:p w:rsidR="00072668" w:rsidRDefault="006A5294" w:rsidP="006A5294">
      <w:r>
        <w:tab/>
      </w:r>
      <w:r w:rsidRPr="006A5294">
        <w:t xml:space="preserve">Repository </w:t>
      </w:r>
      <w:r w:rsidRPr="006A5294">
        <w:rPr>
          <w:rFonts w:hint="eastAsia"/>
        </w:rPr>
        <w:t>url</w:t>
      </w:r>
      <w:r>
        <w:rPr>
          <w:rFonts w:hint="eastAsia"/>
        </w:rPr>
        <w:t>：</w:t>
      </w:r>
    </w:p>
    <w:p w:rsidR="006A5294" w:rsidRDefault="006A5294" w:rsidP="00072668">
      <w:pPr>
        <w:ind w:left="420" w:firstLine="420"/>
      </w:pPr>
      <w:r>
        <w:rPr>
          <w:rFonts w:hint="eastAsia"/>
        </w:rPr>
        <w:t>svn</w:t>
      </w:r>
      <w:r>
        <w:t xml:space="preserve"> </w:t>
      </w:r>
      <w:r>
        <w:rPr>
          <w:rFonts w:hint="eastAsia"/>
        </w:rPr>
        <w:t>有两种方式根据svn</w:t>
      </w:r>
      <w:r>
        <w:t xml:space="preserve"> </w:t>
      </w:r>
      <w:r>
        <w:rPr>
          <w:rFonts w:hint="eastAsia"/>
        </w:rPr>
        <w:t>的安装方式做区分，一种为直接安装则使用svn：//协议</w:t>
      </w:r>
      <w:r w:rsidR="00072668">
        <w:rPr>
          <w:rFonts w:hint="eastAsia"/>
        </w:rPr>
        <w:t>；另一种与apache</w:t>
      </w:r>
      <w:r w:rsidR="00072668">
        <w:t xml:space="preserve"> </w:t>
      </w:r>
      <w:r w:rsidR="00072668">
        <w:rPr>
          <w:rFonts w:hint="eastAsia"/>
        </w:rPr>
        <w:t>共同安装，发不成http服务，例如：</w:t>
      </w:r>
      <w:hyperlink r:id="rId7" w:history="1">
        <w:r w:rsidR="00072668" w:rsidRPr="009D0F6F">
          <w:rPr>
            <w:rStyle w:val="aa"/>
          </w:rPr>
          <w:t>http://192.168.125.112/svn/doc</w:t>
        </w:r>
      </w:hyperlink>
    </w:p>
    <w:p w:rsidR="00614278" w:rsidRDefault="00072668" w:rsidP="00614278">
      <w:pPr>
        <w:ind w:left="420"/>
      </w:pPr>
      <w:r>
        <w:rPr>
          <w:rFonts w:hint="eastAsia"/>
        </w:rPr>
        <w:t>credentials：</w:t>
      </w:r>
    </w:p>
    <w:p w:rsidR="00072668" w:rsidRDefault="00072668" w:rsidP="00614278">
      <w:pPr>
        <w:ind w:left="420" w:firstLine="420"/>
      </w:pPr>
      <w:r>
        <w:rPr>
          <w:rFonts w:hint="eastAsia"/>
        </w:rPr>
        <w:t>svn访问用户密码，通过在svn</w:t>
      </w:r>
      <w:r>
        <w:t xml:space="preserve"> </w:t>
      </w:r>
      <w:r>
        <w:rPr>
          <w:rFonts w:hint="eastAsia"/>
        </w:rPr>
        <w:t>conf下auth中配置</w:t>
      </w:r>
      <w:r w:rsidR="00614278">
        <w:rPr>
          <w:rFonts w:hint="eastAsia"/>
        </w:rPr>
        <w:t>，可在jekins用户中添加不同用户。</w:t>
      </w:r>
    </w:p>
    <w:p w:rsidR="00431646" w:rsidRDefault="00431646" w:rsidP="00431646">
      <w:pPr>
        <w:pStyle w:val="2"/>
        <w:rPr>
          <w:rFonts w:hint="eastAsia"/>
        </w:rPr>
      </w:pPr>
      <w:r>
        <w:rPr>
          <w:rFonts w:hint="eastAsia"/>
        </w:rPr>
        <w:t>构建触发器</w:t>
      </w:r>
    </w:p>
    <w:p w:rsidR="00D17CFD" w:rsidRDefault="00431646" w:rsidP="00D17CFD">
      <w:r>
        <w:rPr>
          <w:noProof/>
        </w:rPr>
        <w:drawing>
          <wp:inline distT="0" distB="0" distL="0" distR="0" wp14:anchorId="7D9DA66E" wp14:editId="3F94EEC3">
            <wp:extent cx="5957248" cy="1069378"/>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5349" cy="1079808"/>
                    </a:xfrm>
                    <a:prstGeom prst="rect">
                      <a:avLst/>
                    </a:prstGeom>
                  </pic:spPr>
                </pic:pic>
              </a:graphicData>
            </a:graphic>
          </wp:inline>
        </w:drawing>
      </w:r>
    </w:p>
    <w:p w:rsidR="00431646" w:rsidRDefault="00431646" w:rsidP="00D17CFD">
      <w:r>
        <w:rPr>
          <w:rFonts w:hint="eastAsia"/>
        </w:rPr>
        <w:t>默认在构建快照时进行构建</w:t>
      </w:r>
    </w:p>
    <w:p w:rsidR="00431646" w:rsidRDefault="00431646" w:rsidP="00431646">
      <w:pPr>
        <w:pStyle w:val="2"/>
      </w:pPr>
      <w:r>
        <w:rPr>
          <w:rFonts w:hint="eastAsia"/>
        </w:rPr>
        <w:lastRenderedPageBreak/>
        <w:t>构建环境</w:t>
      </w:r>
    </w:p>
    <w:p w:rsidR="00431646" w:rsidRDefault="00431646" w:rsidP="00431646">
      <w:r>
        <w:rPr>
          <w:noProof/>
        </w:rPr>
        <w:drawing>
          <wp:inline distT="0" distB="0" distL="0" distR="0" wp14:anchorId="5BDC432D" wp14:editId="0BBA19D4">
            <wp:extent cx="5875361" cy="547499"/>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9634" cy="560943"/>
                    </a:xfrm>
                    <a:prstGeom prst="rect">
                      <a:avLst/>
                    </a:prstGeom>
                  </pic:spPr>
                </pic:pic>
              </a:graphicData>
            </a:graphic>
          </wp:inline>
        </w:drawing>
      </w:r>
    </w:p>
    <w:p w:rsidR="00431646" w:rsidRDefault="00431646" w:rsidP="00431646">
      <w:r>
        <w:rPr>
          <w:rFonts w:hint="eastAsia"/>
        </w:rPr>
        <w:t>暂不配置</w:t>
      </w:r>
    </w:p>
    <w:p w:rsidR="00431646" w:rsidRDefault="00431646" w:rsidP="00431646">
      <w:pPr>
        <w:pStyle w:val="2"/>
      </w:pPr>
      <w:r>
        <w:rPr>
          <w:rFonts w:hint="eastAsia"/>
        </w:rPr>
        <w:t>构建之前的操作</w:t>
      </w:r>
    </w:p>
    <w:p w:rsidR="00431646" w:rsidRDefault="00431646" w:rsidP="00431646">
      <w:r>
        <w:rPr>
          <w:noProof/>
        </w:rPr>
        <w:drawing>
          <wp:inline distT="0" distB="0" distL="0" distR="0" wp14:anchorId="06C5E105" wp14:editId="718941C8">
            <wp:extent cx="5274310" cy="600501"/>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251" cy="606187"/>
                    </a:xfrm>
                    <a:prstGeom prst="rect">
                      <a:avLst/>
                    </a:prstGeom>
                  </pic:spPr>
                </pic:pic>
              </a:graphicData>
            </a:graphic>
          </wp:inline>
        </w:drawing>
      </w:r>
    </w:p>
    <w:p w:rsidR="00431646" w:rsidRDefault="00431646" w:rsidP="00431646">
      <w:r>
        <w:rPr>
          <w:rFonts w:hint="eastAsia"/>
        </w:rPr>
        <w:t>可自定义sh脚本</w:t>
      </w:r>
    </w:p>
    <w:p w:rsidR="00431646" w:rsidRDefault="00431646" w:rsidP="00431646">
      <w:pPr>
        <w:pStyle w:val="2"/>
      </w:pPr>
      <w:r>
        <w:rPr>
          <w:rFonts w:hint="eastAsia"/>
        </w:rPr>
        <w:t>构建</w:t>
      </w:r>
    </w:p>
    <w:p w:rsidR="005A3403" w:rsidRDefault="005A3403" w:rsidP="00431646">
      <w:r>
        <w:rPr>
          <w:noProof/>
        </w:rPr>
        <w:drawing>
          <wp:inline distT="0" distB="0" distL="0" distR="0" wp14:anchorId="4EBE0AF4" wp14:editId="3FCED58B">
            <wp:extent cx="5308600" cy="2627194"/>
            <wp:effectExtent l="0" t="0" r="635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0627" cy="2652942"/>
                    </a:xfrm>
                    <a:prstGeom prst="rect">
                      <a:avLst/>
                    </a:prstGeom>
                  </pic:spPr>
                </pic:pic>
              </a:graphicData>
            </a:graphic>
          </wp:inline>
        </w:drawing>
      </w:r>
    </w:p>
    <w:p w:rsidR="005A3403" w:rsidRDefault="005A3403" w:rsidP="005A3403">
      <w:pPr>
        <w:pStyle w:val="2"/>
      </w:pPr>
      <w:r>
        <w:rPr>
          <w:rFonts w:hint="eastAsia"/>
        </w:rPr>
        <w:t>发布步骤</w:t>
      </w:r>
    </w:p>
    <w:p w:rsidR="005A3403" w:rsidRPr="005A3403" w:rsidRDefault="005A3403" w:rsidP="005A3403">
      <w:pPr>
        <w:rPr>
          <w:rFonts w:hint="eastAsia"/>
        </w:rPr>
      </w:pPr>
      <w:r>
        <w:rPr>
          <w:noProof/>
        </w:rPr>
        <w:drawing>
          <wp:inline distT="0" distB="0" distL="0" distR="0" wp14:anchorId="396AEE61" wp14:editId="435DED3B">
            <wp:extent cx="5355445" cy="145348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8020" cy="1638740"/>
                    </a:xfrm>
                    <a:prstGeom prst="rect">
                      <a:avLst/>
                    </a:prstGeom>
                  </pic:spPr>
                </pic:pic>
              </a:graphicData>
            </a:graphic>
          </wp:inline>
        </w:drawing>
      </w:r>
    </w:p>
    <w:p w:rsidR="00431646" w:rsidRDefault="005A3403" w:rsidP="005A3403">
      <w:pPr>
        <w:pStyle w:val="2"/>
      </w:pPr>
      <w:r>
        <w:rPr>
          <w:rFonts w:hint="eastAsia"/>
        </w:rPr>
        <w:lastRenderedPageBreak/>
        <w:t>构建后的步骤</w:t>
      </w:r>
    </w:p>
    <w:p w:rsidR="005A3403" w:rsidRDefault="005A3403" w:rsidP="005A3403">
      <w:r>
        <w:rPr>
          <w:noProof/>
        </w:rPr>
        <w:drawing>
          <wp:inline distT="0" distB="0" distL="0" distR="0" wp14:anchorId="2F9D99C6" wp14:editId="17E9D38D">
            <wp:extent cx="5274310" cy="17240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24025"/>
                    </a:xfrm>
                    <a:prstGeom prst="rect">
                      <a:avLst/>
                    </a:prstGeom>
                  </pic:spPr>
                </pic:pic>
              </a:graphicData>
            </a:graphic>
          </wp:inline>
        </w:drawing>
      </w:r>
    </w:p>
    <w:p w:rsidR="005A3403" w:rsidRDefault="006514CD" w:rsidP="005A3403">
      <w:r>
        <w:rPr>
          <w:rFonts w:hint="eastAsia"/>
        </w:rPr>
        <w:t>即执行部署任务</w:t>
      </w:r>
    </w:p>
    <w:p w:rsidR="006514CD" w:rsidRDefault="006514CD" w:rsidP="005A3403">
      <w:r>
        <w:tab/>
        <w:t>T</w:t>
      </w:r>
      <w:r>
        <w:rPr>
          <w:rFonts w:hint="eastAsia"/>
        </w:rPr>
        <w:t>omcat存在三种部署方式：</w:t>
      </w:r>
    </w:p>
    <w:p w:rsidR="006514CD" w:rsidRDefault="006514CD" w:rsidP="005A3403">
      <w:r>
        <w:tab/>
      </w:r>
      <w:r>
        <w:tab/>
      </w:r>
      <w:r>
        <w:rPr>
          <w:rFonts w:hint="eastAsia"/>
        </w:rPr>
        <w:t>直接添加web项目，启动tomcat</w:t>
      </w:r>
      <w:r w:rsidR="002A49B5">
        <w:rPr>
          <w:rFonts w:hint="eastAsia"/>
        </w:rPr>
        <w:t>。</w:t>
      </w:r>
    </w:p>
    <w:p w:rsidR="006514CD" w:rsidRDefault="006514CD" w:rsidP="005A3403">
      <w:r>
        <w:tab/>
      </w:r>
      <w:r>
        <w:tab/>
      </w:r>
      <w:r>
        <w:rPr>
          <w:rFonts w:hint="eastAsia"/>
        </w:rPr>
        <w:t>修改tomcat</w:t>
      </w:r>
      <w:r>
        <w:t xml:space="preserve"> </w:t>
      </w:r>
      <w:r>
        <w:rPr>
          <w:rFonts w:hint="eastAsia"/>
        </w:rPr>
        <w:t>server.</w:t>
      </w:r>
      <w:r>
        <w:t xml:space="preserve">xml </w:t>
      </w:r>
      <w:r>
        <w:rPr>
          <w:rFonts w:hint="eastAsia"/>
        </w:rPr>
        <w:t>文件配置主机appbase</w:t>
      </w:r>
      <w:r>
        <w:t xml:space="preserve"> </w:t>
      </w:r>
      <w:r>
        <w:rPr>
          <w:rFonts w:hint="eastAsia"/>
        </w:rPr>
        <w:t>autodebloy为true，允许动态部署</w:t>
      </w:r>
      <w:r w:rsidR="002A49B5">
        <w:rPr>
          <w:rFonts w:hint="eastAsia"/>
        </w:rPr>
        <w:t>。</w:t>
      </w:r>
    </w:p>
    <w:p w:rsidR="006514CD" w:rsidRDefault="006514CD" w:rsidP="005A3403">
      <w:pPr>
        <w:rPr>
          <w:rFonts w:hint="eastAsia"/>
        </w:rPr>
      </w:pPr>
      <w:r>
        <w:tab/>
      </w:r>
      <w:r>
        <w:tab/>
      </w:r>
      <w:r>
        <w:rPr>
          <w:rFonts w:hint="eastAsia"/>
        </w:rPr>
        <w:t>客户端部署，即需要tomcat</w:t>
      </w:r>
      <w:r>
        <w:t xml:space="preserve"> </w:t>
      </w:r>
      <w:r>
        <w:rPr>
          <w:rFonts w:hint="eastAsia"/>
        </w:rPr>
        <w:t>manager提供支持，通过maven</w:t>
      </w:r>
      <w:r>
        <w:t xml:space="preserve"> </w:t>
      </w:r>
      <w:r>
        <w:rPr>
          <w:rFonts w:hint="eastAsia"/>
        </w:rPr>
        <w:t>ant</w:t>
      </w:r>
      <w:r>
        <w:t xml:space="preserve"> </w:t>
      </w:r>
      <w:r>
        <w:rPr>
          <w:rFonts w:hint="eastAsia"/>
        </w:rPr>
        <w:t>等项目管理工具</w:t>
      </w:r>
      <w:r>
        <w:tab/>
      </w:r>
      <w:r>
        <w:tab/>
      </w:r>
      <w:r>
        <w:rPr>
          <w:rFonts w:hint="eastAsia"/>
        </w:rPr>
        <w:t>处理编译、打包、构建、发布、部署</w:t>
      </w:r>
      <w:r w:rsidR="002A49B5">
        <w:rPr>
          <w:rFonts w:hint="eastAsia"/>
        </w:rPr>
        <w:t>。</w:t>
      </w:r>
    </w:p>
    <w:p w:rsidR="006514CD" w:rsidRDefault="006514CD" w:rsidP="005A3403">
      <w:pPr>
        <w:rPr>
          <w:rFonts w:hint="eastAsia"/>
        </w:rPr>
      </w:pPr>
      <w:r>
        <w:tab/>
      </w:r>
      <w:r>
        <w:tab/>
      </w:r>
    </w:p>
    <w:p w:rsidR="006514CD" w:rsidRDefault="006514CD" w:rsidP="005A3403">
      <w:r>
        <w:rPr>
          <w:rFonts w:hint="eastAsia"/>
        </w:rPr>
        <w:t>此处需要配置</w:t>
      </w:r>
      <w:r w:rsidR="00786CB3">
        <w:rPr>
          <w:rFonts w:hint="eastAsia"/>
        </w:rPr>
        <w:t>部署的</w:t>
      </w:r>
      <w:r>
        <w:rPr>
          <w:rFonts w:hint="eastAsia"/>
        </w:rPr>
        <w:t>tomcat</w:t>
      </w:r>
      <w:r>
        <w:t xml:space="preserve"> </w:t>
      </w:r>
      <w:r>
        <w:rPr>
          <w:rFonts w:hint="eastAsia"/>
        </w:rPr>
        <w:t>conf下tomcat</w:t>
      </w:r>
      <w:r>
        <w:t>-user.xml</w:t>
      </w:r>
      <w:r>
        <w:rPr>
          <w:rFonts w:hint="eastAsia"/>
        </w:rPr>
        <w:t>添加用户</w:t>
      </w:r>
    </w:p>
    <w:p w:rsidR="00786CB3" w:rsidRDefault="00786CB3" w:rsidP="00786CB3">
      <w:pPr>
        <w:ind w:leftChars="100" w:left="210"/>
      </w:pPr>
      <w:r>
        <w:t>&lt;role rolename="tomcat"/&gt;</w:t>
      </w:r>
    </w:p>
    <w:p w:rsidR="00786CB3" w:rsidRDefault="00786CB3" w:rsidP="00786CB3">
      <w:pPr>
        <w:ind w:leftChars="100" w:left="210"/>
      </w:pPr>
      <w:r>
        <w:t>&lt;role rolename="admin"/&gt;</w:t>
      </w:r>
    </w:p>
    <w:p w:rsidR="00786CB3" w:rsidRDefault="00786CB3" w:rsidP="00786CB3">
      <w:pPr>
        <w:ind w:leftChars="100" w:left="210"/>
      </w:pPr>
      <w:r>
        <w:t>&lt;role rolename="admin-gui"/&gt;</w:t>
      </w:r>
    </w:p>
    <w:p w:rsidR="00786CB3" w:rsidRDefault="00786CB3" w:rsidP="00786CB3">
      <w:pPr>
        <w:ind w:leftChars="100" w:left="210"/>
      </w:pPr>
      <w:r>
        <w:t>&lt;role rolename="admin-script"/&gt;</w:t>
      </w:r>
    </w:p>
    <w:p w:rsidR="00786CB3" w:rsidRDefault="00786CB3" w:rsidP="00786CB3">
      <w:pPr>
        <w:ind w:leftChars="100" w:left="210"/>
      </w:pPr>
      <w:r>
        <w:t>&lt;role rolename="manager-gui"/&gt;</w:t>
      </w:r>
    </w:p>
    <w:p w:rsidR="00786CB3" w:rsidRDefault="00786CB3" w:rsidP="00786CB3">
      <w:pPr>
        <w:ind w:leftChars="100" w:left="210"/>
      </w:pPr>
      <w:r>
        <w:t>&lt;role rolename="manager-script"/&gt;</w:t>
      </w:r>
    </w:p>
    <w:p w:rsidR="00786CB3" w:rsidRDefault="00786CB3" w:rsidP="00786CB3">
      <w:pPr>
        <w:ind w:leftChars="100" w:left="210"/>
      </w:pPr>
      <w:r>
        <w:t>&lt;role rolename="manager-jmx"/&gt;</w:t>
      </w:r>
    </w:p>
    <w:p w:rsidR="00786CB3" w:rsidRDefault="00786CB3" w:rsidP="00786CB3">
      <w:pPr>
        <w:ind w:leftChars="100" w:left="210"/>
      </w:pPr>
      <w:r>
        <w:t>&lt;role rolename="manager-status"/&gt;</w:t>
      </w:r>
    </w:p>
    <w:p w:rsidR="00786CB3" w:rsidRDefault="00786CB3" w:rsidP="00786CB3">
      <w:pPr>
        <w:ind w:leftChars="100" w:left="210"/>
      </w:pPr>
    </w:p>
    <w:p w:rsidR="00E06B17" w:rsidRDefault="00786CB3" w:rsidP="00786CB3">
      <w:pPr>
        <w:ind w:leftChars="100" w:left="210"/>
      </w:pPr>
      <w:r>
        <w:t>&lt;user username="sunbc" password="123456" roles="admin,manager,manager-script,manager-gui,admin-gui,admin-script,manager-status,manager-jmx"/&gt;</w:t>
      </w:r>
    </w:p>
    <w:p w:rsidR="00786CB3" w:rsidRDefault="00786CB3" w:rsidP="00786CB3">
      <w:r>
        <w:rPr>
          <w:rFonts w:hint="eastAsia"/>
        </w:rPr>
        <w:t>配置tomcat</w:t>
      </w:r>
      <w:r>
        <w:t xml:space="preserve"> </w:t>
      </w:r>
      <w:r>
        <w:rPr>
          <w:rFonts w:hint="eastAsia"/>
        </w:rPr>
        <w:t>manager</w:t>
      </w:r>
      <w:r>
        <w:t xml:space="preserve"> </w:t>
      </w:r>
      <w:r>
        <w:rPr>
          <w:rFonts w:hint="eastAsia"/>
        </w:rPr>
        <w:t>中</w:t>
      </w:r>
      <w:r w:rsidRPr="00786CB3">
        <w:t>/META-INF/context.xml</w:t>
      </w:r>
      <w:r>
        <w:rPr>
          <w:rFonts w:hint="eastAsia"/>
        </w:rPr>
        <w:t>允许ip访问，默认情况下限制ip访问</w:t>
      </w:r>
    </w:p>
    <w:p w:rsidR="00786CB3" w:rsidRPr="005A3403" w:rsidRDefault="00786CB3" w:rsidP="00786CB3">
      <w:pPr>
        <w:ind w:firstLine="420"/>
        <w:rPr>
          <w:rFonts w:hint="eastAsia"/>
        </w:rPr>
      </w:pPr>
      <w:bookmarkStart w:id="0" w:name="_GoBack"/>
      <w:bookmarkEnd w:id="0"/>
      <w:r>
        <w:t>&lt;Valve className="org.apache.catalina.valves.RemoteAddrValve"</w:t>
      </w:r>
      <w:r>
        <w:t xml:space="preserve">  </w:t>
      </w:r>
      <w:r>
        <w:t>allow="^.*$" /&gt;</w:t>
      </w:r>
    </w:p>
    <w:p w:rsidR="00072668" w:rsidRPr="00786CB3" w:rsidRDefault="00072668" w:rsidP="006A5294">
      <w:pPr>
        <w:rPr>
          <w:rStyle w:val="a9"/>
          <w:rFonts w:hint="eastAsia"/>
          <w:b w:val="0"/>
          <w:bCs w:val="0"/>
          <w:smallCaps w:val="0"/>
          <w:color w:val="auto"/>
          <w:spacing w:val="0"/>
        </w:rPr>
      </w:pPr>
    </w:p>
    <w:sectPr w:rsidR="00072668" w:rsidRPr="00786C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7FB" w:rsidRDefault="001057FB" w:rsidP="00AC1414">
      <w:r>
        <w:separator/>
      </w:r>
    </w:p>
  </w:endnote>
  <w:endnote w:type="continuationSeparator" w:id="0">
    <w:p w:rsidR="001057FB" w:rsidRDefault="001057FB" w:rsidP="00AC1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7FB" w:rsidRDefault="001057FB" w:rsidP="00AC1414">
      <w:r>
        <w:separator/>
      </w:r>
    </w:p>
  </w:footnote>
  <w:footnote w:type="continuationSeparator" w:id="0">
    <w:p w:rsidR="001057FB" w:rsidRDefault="001057FB" w:rsidP="00AC14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90B"/>
    <w:rsid w:val="00072668"/>
    <w:rsid w:val="001057FB"/>
    <w:rsid w:val="0012690B"/>
    <w:rsid w:val="002A49B5"/>
    <w:rsid w:val="00431646"/>
    <w:rsid w:val="005A3403"/>
    <w:rsid w:val="00614278"/>
    <w:rsid w:val="006514CD"/>
    <w:rsid w:val="006A5294"/>
    <w:rsid w:val="00786CB3"/>
    <w:rsid w:val="00986BAF"/>
    <w:rsid w:val="00AC1414"/>
    <w:rsid w:val="00BA0E1D"/>
    <w:rsid w:val="00D17CFD"/>
    <w:rsid w:val="00DD3A2E"/>
    <w:rsid w:val="00E06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59CA9"/>
  <w15:chartTrackingRefBased/>
  <w15:docId w15:val="{8BFFD869-2DE5-40DE-A4CF-9D5309FC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52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14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1414"/>
    <w:rPr>
      <w:sz w:val="18"/>
      <w:szCs w:val="18"/>
    </w:rPr>
  </w:style>
  <w:style w:type="paragraph" w:styleId="a5">
    <w:name w:val="footer"/>
    <w:basedOn w:val="a"/>
    <w:link w:val="a6"/>
    <w:uiPriority w:val="99"/>
    <w:unhideWhenUsed/>
    <w:rsid w:val="00AC1414"/>
    <w:pPr>
      <w:tabs>
        <w:tab w:val="center" w:pos="4153"/>
        <w:tab w:val="right" w:pos="8306"/>
      </w:tabs>
      <w:snapToGrid w:val="0"/>
      <w:jc w:val="left"/>
    </w:pPr>
    <w:rPr>
      <w:sz w:val="18"/>
      <w:szCs w:val="18"/>
    </w:rPr>
  </w:style>
  <w:style w:type="character" w:customStyle="1" w:styleId="a6">
    <w:name w:val="页脚 字符"/>
    <w:basedOn w:val="a0"/>
    <w:link w:val="a5"/>
    <w:uiPriority w:val="99"/>
    <w:rsid w:val="00AC1414"/>
    <w:rPr>
      <w:sz w:val="18"/>
      <w:szCs w:val="18"/>
    </w:rPr>
  </w:style>
  <w:style w:type="character" w:styleId="a7">
    <w:name w:val="Intense Emphasis"/>
    <w:basedOn w:val="a0"/>
    <w:uiPriority w:val="21"/>
    <w:qFormat/>
    <w:rsid w:val="00AC1414"/>
    <w:rPr>
      <w:i/>
      <w:iCs/>
      <w:color w:val="5B9BD5" w:themeColor="accent1"/>
    </w:rPr>
  </w:style>
  <w:style w:type="character" w:styleId="a8">
    <w:name w:val="Emphasis"/>
    <w:basedOn w:val="a0"/>
    <w:uiPriority w:val="20"/>
    <w:qFormat/>
    <w:rsid w:val="00AC1414"/>
    <w:rPr>
      <w:i/>
      <w:iCs/>
    </w:rPr>
  </w:style>
  <w:style w:type="character" w:customStyle="1" w:styleId="20">
    <w:name w:val="标题 2 字符"/>
    <w:basedOn w:val="a0"/>
    <w:link w:val="2"/>
    <w:uiPriority w:val="9"/>
    <w:rsid w:val="006A5294"/>
    <w:rPr>
      <w:rFonts w:asciiTheme="majorHAnsi" w:eastAsiaTheme="majorEastAsia" w:hAnsiTheme="majorHAnsi" w:cstheme="majorBidi"/>
      <w:b/>
      <w:bCs/>
      <w:sz w:val="32"/>
      <w:szCs w:val="32"/>
    </w:rPr>
  </w:style>
  <w:style w:type="character" w:styleId="a9">
    <w:name w:val="Intense Reference"/>
    <w:basedOn w:val="a0"/>
    <w:uiPriority w:val="32"/>
    <w:qFormat/>
    <w:rsid w:val="006A5294"/>
    <w:rPr>
      <w:b/>
      <w:bCs/>
      <w:smallCaps/>
      <w:color w:val="5B9BD5" w:themeColor="accent1"/>
      <w:spacing w:val="5"/>
    </w:rPr>
  </w:style>
  <w:style w:type="character" w:styleId="aa">
    <w:name w:val="Hyperlink"/>
    <w:basedOn w:val="a0"/>
    <w:uiPriority w:val="99"/>
    <w:unhideWhenUsed/>
    <w:rsid w:val="000726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192.168.125.112/svn/doc"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2018-09-06T05:47:00Z</dcterms:created>
  <dcterms:modified xsi:type="dcterms:W3CDTF">2018-09-06T07:42:00Z</dcterms:modified>
</cp:coreProperties>
</file>