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003366"/>
          <w:sz w:val="32"/>
          <w:szCs w:val="32"/>
          <w:rtl w:val="0"/>
        </w:rPr>
        <w:t xml:space="preserve">PAWS: Informe Final de Proyecto (Fase 2)</w:t>
      </w:r>
      <w:r w:rsidDel="00000000" w:rsidR="00000000" w:rsidRPr="00000000">
        <w:rPr>
          <w:rtl w:val="0"/>
        </w:rPr>
      </w:r>
    </w:p>
    <w:p w:rsidR="00000000" w:rsidDel="00000000" w:rsidP="00000000" w:rsidRDefault="00000000" w:rsidRPr="00000000" w14:paraId="00000002">
      <w:pPr>
        <w:spacing w:after="80" w:before="280" w:lineRule="auto"/>
        <w:rPr/>
      </w:pPr>
      <w:r w:rsidDel="00000000" w:rsidR="00000000" w:rsidRPr="00000000">
        <w:rPr>
          <w:b w:val="1"/>
          <w:bCs w:val="1"/>
          <w:color w:val="003366"/>
          <w:sz w:val="26"/>
          <w:szCs w:val="26"/>
          <w:rtl w:val="0"/>
        </w:rPr>
        <w:t xml:space="preserve">Abstract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technical report presents the second phase of development for the Paws mobile community platform. Focusing on backend architecture and cloud integration, the project utilizes Supabase and PostgreSQL to manage relational data and PostGIS extensions for advanced geospatial tracking. The Flutter frontend successfully establishes asynchronous communication with cloud endpoints, ensuring high performance, scalability, and robust security for collaborative pet management.</w:t>
      </w:r>
    </w:p>
    <w:p w:rsidR="00000000" w:rsidDel="00000000" w:rsidP="00000000" w:rsidRDefault="00000000" w:rsidRPr="00000000" w14:paraId="00000004">
      <w:pPr>
        <w:spacing w:after="80" w:before="280" w:lineRule="auto"/>
        <w:rPr/>
      </w:pPr>
      <w:r w:rsidDel="00000000" w:rsidR="00000000" w:rsidRPr="00000000">
        <w:rPr>
          <w:b w:val="1"/>
          <w:bCs w:val="1"/>
          <w:color w:val="003366"/>
          <w:sz w:val="26"/>
          <w:szCs w:val="26"/>
          <w:rtl w:val="0"/>
        </w:rPr>
        <w:t xml:space="preserve">Resumen (Abstract en español)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Este informe presenta la segunda fase de desarrollo de la plataforma comunitaria móvil Paws. Enfocado en la arquitectura del backend y la integración en la nube, el proyecto utiliza Supabase y PostgreSQL para gestionar datos relacionales y extensiones PostGIS para el seguimiento geoespacial avanzado. El frontend en Flutter establece de manera exitosa una comunicación asíncrona con los endpoints en la nube, asegurando alto rendimiento, escalabilidad y seguridad robusta para la gestión colaborativa de mascotas.</w:t>
      </w:r>
    </w:p>
    <w:p w:rsidR="00000000" w:rsidDel="00000000" w:rsidP="00000000" w:rsidRDefault="00000000" w:rsidRPr="00000000" w14:paraId="00000006">
      <w:pPr>
        <w:spacing w:after="80" w:before="280" w:lineRule="auto"/>
        <w:rPr/>
      </w:pPr>
      <w:r w:rsidDel="00000000" w:rsidR="00000000" w:rsidRPr="00000000">
        <w:rPr>
          <w:b w:val="1"/>
          <w:bCs w:val="1"/>
          <w:color w:val="003366"/>
          <w:sz w:val="26"/>
          <w:szCs w:val="26"/>
          <w:rtl w:val="0"/>
        </w:rPr>
        <w:t xml:space="preserve">1. Introducción y Avances del Proyecto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Durante esta segunda fase, el proyecto Paws ha consolidado su transición desde la planificación conceptual hacia la implementación técnica efectiva en un entorno de producción en la nube. Se ha establecido la infraestructura centralizada que permite un trabajo sincronizado entre los integrantes del equipo de desarrollo conformado por David Barnachea, Alonso Rodriguez y Lissette Vergara.</w:t>
      </w:r>
    </w:p>
    <w:p w:rsidR="00000000" w:rsidDel="00000000" w:rsidP="00000000" w:rsidRDefault="00000000" w:rsidRPr="00000000" w14:paraId="00000008">
      <w:pPr>
        <w:rPr/>
      </w:pPr>
      <w:r w:rsidDel="00000000" w:rsidR="00000000" w:rsidRPr="00000000">
        <w:rPr>
          <w:rtl w:val="0"/>
        </w:rPr>
        <w:t xml:space="preserve">Estado actual: Se completó la configuración del servidor en Supabase, la integración del SDK en la aplicación móvil Flutter y la estructuración del repositorio oficial en GitHub, cumpliendo con los hitos definidos en la planificación y manteniendo la trazabilidad conjunta.</w:t>
      </w:r>
    </w:p>
    <w:p w:rsidR="00000000" w:rsidDel="00000000" w:rsidP="00000000" w:rsidRDefault="00000000" w:rsidRPr="00000000" w14:paraId="00000009">
      <w:pPr>
        <w:spacing w:after="80" w:before="280" w:lineRule="auto"/>
        <w:rPr/>
      </w:pPr>
      <w:r w:rsidDel="00000000" w:rsidR="00000000" w:rsidRPr="00000000">
        <w:rPr>
          <w:b w:val="1"/>
          <w:bCs w:val="1"/>
          <w:color w:val="003366"/>
          <w:sz w:val="26"/>
          <w:szCs w:val="26"/>
          <w:rtl w:val="0"/>
        </w:rPr>
        <w:t xml:space="preserve">2. Arquitectura Técnica y Base de Datos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 solución técnica implementada descansa sobre los siguientes pilares de ingeniería:</w:t>
      </w:r>
    </w:p>
    <w:p w:rsidR="00000000" w:rsidDel="00000000" w:rsidP="00000000" w:rsidRDefault="00000000" w:rsidRPr="00000000" w14:paraId="0000000B">
      <w:pPr>
        <w:rPr/>
      </w:pPr>
      <w:r w:rsidDel="00000000" w:rsidR="00000000" w:rsidRPr="00000000">
        <w:rPr>
          <w:rtl w:val="0"/>
        </w:rPr>
        <w:t xml:space="preserve">Modelo Relacional y Seguridad: Uso de identificadores únicos universales (UUID) en tablas clave, con restricciones estrictas de integridad referencial (ON DELETE CASCADE) para evitar registros huérfanos, gestionado de manera colaborativa por el equipo.</w:t>
      </w:r>
    </w:p>
    <w:p w:rsidR="00000000" w:rsidDel="00000000" w:rsidP="00000000" w:rsidRDefault="00000000" w:rsidRPr="00000000" w14:paraId="0000000C">
      <w:pPr>
        <w:rPr/>
      </w:pPr>
      <w:r w:rsidDel="00000000" w:rsidR="00000000" w:rsidRPr="00000000">
        <w:rPr>
          <w:rtl w:val="0"/>
        </w:rPr>
        <w:t xml:space="preserve">Soporte Geoespacial (PostGIS): Habilitación del motor espacial y uso del tipo de dato GEOGRAPHY(Point, 4326) en la tabla de mascotas, permitiendo calcular distancias geográficas reales con precisión esférica.</w:t>
      </w:r>
    </w:p>
    <w:p w:rsidR="00000000" w:rsidDel="00000000" w:rsidP="00000000" w:rsidRDefault="00000000" w:rsidRPr="00000000" w14:paraId="0000000D">
      <w:pPr>
        <w:rPr/>
      </w:pPr>
      <w:r w:rsidDel="00000000" w:rsidR="00000000" w:rsidRPr="00000000">
        <w:rPr>
          <w:rtl w:val="0"/>
        </w:rPr>
        <w:t xml:space="preserve">Conectividad Asíncrona: Inicialización segura de supabase_flutter en el punto de entrada de la aplicación móvil (lib/main.dart) empleando credenciales optimizadas para producción.</w:t>
      </w:r>
    </w:p>
    <w:p w:rsidR="00000000" w:rsidDel="00000000" w:rsidP="00000000" w:rsidRDefault="00000000" w:rsidRPr="00000000" w14:paraId="0000000E">
      <w:pPr>
        <w:spacing w:after="80" w:before="280" w:lineRule="auto"/>
        <w:rPr/>
      </w:pPr>
      <w:r w:rsidDel="00000000" w:rsidR="00000000" w:rsidRPr="00000000">
        <w:rPr>
          <w:b w:val="1"/>
          <w:bCs w:val="1"/>
          <w:color w:val="003366"/>
          <w:sz w:val="26"/>
          <w:szCs w:val="26"/>
          <w:rtl w:val="0"/>
        </w:rPr>
        <w:t xml:space="preserve">3. Metodología y Gestión de Equipo</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desarrollo se gestiona mediante control de versiones en Git y GitHub, distribuyendo las responsabilidades operativas de manera equitativa: David Barnachea lidera la arquitectura cloud y el backend; Alonso Rodriguez coordina el diseño de interfaces (UI/UX) y control de calidad; y Lissette Vergara administra el modelado relacional y la estructura de datos en la base de datos.</w:t>
      </w:r>
    </w:p>
    <w:p w:rsidR="00000000" w:rsidDel="00000000" w:rsidP="00000000" w:rsidRDefault="00000000" w:rsidRPr="00000000" w14:paraId="00000010">
      <w:pPr>
        <w:rPr/>
      </w:pPr>
      <w:r w:rsidDel="00000000" w:rsidR="00000000" w:rsidRPr="00000000">
        <w:rPr>
          <w:rtl w:val="0"/>
        </w:rPr>
        <w:t xml:space="preserve">El flujo de trabajo basado en ramas y revisiones conjuntas asegura que cada componente mantenga la estabilidad del software sin afectar el trabajo simultáneo del equipo.</w:t>
      </w:r>
    </w:p>
    <w:p w:rsidR="00000000" w:rsidDel="00000000" w:rsidP="00000000" w:rsidRDefault="00000000" w:rsidRPr="00000000" w14:paraId="00000011">
      <w:pPr>
        <w:spacing w:after="80" w:before="280" w:lineRule="auto"/>
        <w:rPr/>
      </w:pPr>
      <w:r w:rsidDel="00000000" w:rsidR="00000000" w:rsidRPr="00000000">
        <w:rPr>
          <w:b w:val="1"/>
          <w:bCs w:val="1"/>
          <w:color w:val="003366"/>
          <w:sz w:val="26"/>
          <w:szCs w:val="26"/>
          <w:rtl w:val="0"/>
        </w:rPr>
        <w:t xml:space="preserve">4. Conclusiones y Próximos Pasos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Fase 2 ha demostrado que la elección de una arquitectura BaaS con Supabase y Flutter es altamente viable y eficiente para los requerimientos del proyecto Paws. Como próximos pasos se contempla finalizar las pantallas de interacción de usuario y realizar pruebas de estrés sobre las consultas geoespaciales de forma coordinada.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