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003366"/>
          <w:sz w:val="32"/>
          <w:szCs w:val="32"/>
          <w:rtl w:val="0"/>
        </w:rPr>
        <w:t xml:space="preserve">PAWS: Arquitectura Cloud y Backend (Fase 2)</w:t>
      </w:r>
      <w:r w:rsidDel="00000000" w:rsidR="00000000" w:rsidRPr="00000000">
        <w:rPr>
          <w:rtl w:val="0"/>
        </w:rPr>
      </w:r>
    </w:p>
    <w:p w:rsidR="00000000" w:rsidDel="00000000" w:rsidP="00000000" w:rsidRDefault="00000000" w:rsidRPr="00000000" w14:paraId="00000002">
      <w:pPr>
        <w:spacing w:after="80" w:before="280" w:lineRule="auto"/>
        <w:rPr/>
      </w:pPr>
      <w:r w:rsidDel="00000000" w:rsidR="00000000" w:rsidRPr="00000000">
        <w:rPr>
          <w:b w:val="1"/>
          <w:bCs w:val="1"/>
          <w:color w:val="003366"/>
          <w:sz w:val="26"/>
          <w:szCs w:val="26"/>
          <w:rtl w:val="0"/>
        </w:rPr>
        <w:t xml:space="preserve">Abstract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technical report presents the architecture and backend implementation for the Paws mobile community platform. Designed with a cloud-native approach utilizing Supabase and PostgreSQL, the system integrates a robust relational data model with PostGIS geospatial extensions for precise pet proximity tracking. The application connects seamlessly with a Flutter frontend via asynchronous API initialization, ensuring high availability, scalable data storage, and secure real-time data synchronization for collaborative pet management.</w:t>
      </w:r>
    </w:p>
    <w:p w:rsidR="00000000" w:rsidDel="00000000" w:rsidP="00000000" w:rsidRDefault="00000000" w:rsidRPr="00000000" w14:paraId="00000004">
      <w:pPr>
        <w:spacing w:after="80" w:before="280" w:lineRule="auto"/>
        <w:rPr/>
      </w:pPr>
      <w:r w:rsidDel="00000000" w:rsidR="00000000" w:rsidRPr="00000000">
        <w:rPr>
          <w:b w:val="1"/>
          <w:bCs w:val="1"/>
          <w:color w:val="003366"/>
          <w:sz w:val="26"/>
          <w:szCs w:val="26"/>
          <w:rtl w:val="0"/>
        </w:rPr>
        <w:t xml:space="preserve">Resumen (Abstract en español)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Este informe técnico presenta la arquitectura y la implementación del backend para la plataforma comunitaria móvil Paws. Diseñada con un enfoque nativo en la nube utilizando Supabase y PostgreSQL, el sistema integra un sólido modelo de datos relacional con extensiones geoespaciales PostGIS para el seguimiento preciso de la proximidad de mascotas. La aplicación se conecta de manera fluida con un frontend en Flutter mediante inicialización asíncrona de APIs, asegurando alta disponibilidad, almacenamiento escalable y sincronización segura de datos en tiempo real para la gestión colaborativa.</w:t>
      </w:r>
    </w:p>
    <w:p w:rsidR="00000000" w:rsidDel="00000000" w:rsidP="00000000" w:rsidRDefault="00000000" w:rsidRPr="00000000" w14:paraId="00000006">
      <w:pPr>
        <w:spacing w:after="80" w:before="280" w:lineRule="auto"/>
        <w:rPr/>
      </w:pPr>
      <w:r w:rsidDel="00000000" w:rsidR="00000000" w:rsidRPr="00000000">
        <w:rPr>
          <w:b w:val="1"/>
          <w:bCs w:val="1"/>
          <w:color w:val="003366"/>
          <w:sz w:val="26"/>
          <w:szCs w:val="26"/>
          <w:rtl w:val="0"/>
        </w:rPr>
        <w:t xml:space="preserve">1. Descripción Técnica y Arquitectura del Proyecto (Fase 2)</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proyecto se enfoca en el desarrollo y despliegue de la infraestructura de backend y la integración cliente-servidor para la aplicación Paws. Esta solución técnica centraliza la persistencia de datos y la lógica geoespacial en la nube, permitiendo que el equipo de desarrollo trabaje de forma sincronizada y desacoplada.</w:t>
      </w:r>
    </w:p>
    <w:p w:rsidR="00000000" w:rsidDel="00000000" w:rsidP="00000000" w:rsidRDefault="00000000" w:rsidRPr="00000000" w14:paraId="00000008">
      <w:pPr>
        <w:rPr/>
      </w:pPr>
      <w:r w:rsidDel="00000000" w:rsidR="00000000" w:rsidRPr="00000000">
        <w:rPr>
          <w:rtl w:val="0"/>
        </w:rPr>
        <w:t xml:space="preserve">Relevancia para el campo laboral: Como líder técnico y arquitecto cloud, el diseño de esta infraestructura me permite consolidar competencias avanzadas en la administración de plataformas BaaS (Backend-as-a-Service), control de versiones avanzado con Git/GitHub, y gestión de bases de datos relacionales y geoespaciales aplicadas a problemas del mundo real.</w:t>
      </w:r>
    </w:p>
    <w:p w:rsidR="00000000" w:rsidDel="00000000" w:rsidP="00000000" w:rsidRDefault="00000000" w:rsidRPr="00000000" w14:paraId="00000009">
      <w:pPr>
        <w:spacing w:after="80" w:before="280" w:lineRule="auto"/>
        <w:rPr/>
      </w:pPr>
      <w:r w:rsidDel="00000000" w:rsidR="00000000" w:rsidRPr="00000000">
        <w:rPr>
          <w:b w:val="1"/>
          <w:bCs w:val="1"/>
          <w:color w:val="003366"/>
          <w:sz w:val="26"/>
          <w:szCs w:val="26"/>
          <w:rtl w:val="0"/>
        </w:rPr>
        <w:t xml:space="preserve">2. Relación del Proyecto con las Competencias del Perfil de Egreso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Este avance se alinea estrictamente con las competencias de la carrera de Ingeniería Informática:</w:t>
      </w:r>
    </w:p>
    <w:p w:rsidR="00000000" w:rsidDel="00000000" w:rsidP="00000000" w:rsidRDefault="00000000" w:rsidRPr="00000000" w14:paraId="0000000B">
      <w:pPr>
        <w:rPr/>
      </w:pPr>
      <w:r w:rsidDel="00000000" w:rsidR="00000000" w:rsidRPr="00000000">
        <w:rPr>
          <w:rtl w:val="0"/>
        </w:rPr>
        <w:t xml:space="preserve">Construir modelos de datos: Definición y despliegue del esquema relacional en Supabase utilizando identificadores únicos (UUID), restricciones de integridad referencial (ON DELETE CASCADE) y habilitación del motor geoespacial PostGIS (GEOGRAPHY(Point, 4326)).</w:t>
      </w:r>
    </w:p>
    <w:p w:rsidR="00000000" w:rsidDel="00000000" w:rsidP="00000000" w:rsidRDefault="00000000" w:rsidRPr="00000000" w14:paraId="0000000C">
      <w:pPr>
        <w:rPr/>
      </w:pPr>
      <w:r w:rsidDel="00000000" w:rsidR="00000000" w:rsidRPr="00000000">
        <w:rPr>
          <w:rtl w:val="0"/>
        </w:rPr>
        <w:t xml:space="preserve">Desarrollar una solución de software: Integración asíncrona del SDK supabase_flutter en lib/main.dart, asegurando la comunicación segura y eficiente entre el cliente móvil y la nube mediante credenciales de producción.</w:t>
      </w:r>
    </w:p>
    <w:p w:rsidR="00000000" w:rsidDel="00000000" w:rsidP="00000000" w:rsidRDefault="00000000" w:rsidRPr="00000000" w14:paraId="0000000D">
      <w:pPr>
        <w:rPr/>
      </w:pPr>
      <w:r w:rsidDel="00000000" w:rsidR="00000000" w:rsidRPr="00000000">
        <w:rPr>
          <w:rtl w:val="0"/>
        </w:rPr>
        <w:t xml:space="preserve">Gestionar proyectos informáticos: Coordinación del repositorio de código centralizado en GitHub (Dbarn1x/Proyecto-Capstone) y estructuración de carpetas colaborativas para asegurar la trazabilidad del trabajo en equipo.</w:t>
      </w:r>
    </w:p>
    <w:p w:rsidR="00000000" w:rsidDel="00000000" w:rsidP="00000000" w:rsidRDefault="00000000" w:rsidRPr="00000000" w14:paraId="0000000E">
      <w:pPr>
        <w:spacing w:after="80" w:before="280" w:lineRule="auto"/>
        <w:rPr/>
      </w:pPr>
      <w:r w:rsidDel="00000000" w:rsidR="00000000" w:rsidRPr="00000000">
        <w:rPr>
          <w:b w:val="1"/>
          <w:bCs w:val="1"/>
          <w:color w:val="003366"/>
          <w:sz w:val="26"/>
          <w:szCs w:val="26"/>
          <w:rtl w:val="0"/>
        </w:rPr>
        <w:t xml:space="preserve">3. Relación del Proyecto con Mis Intereses Profesionales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Mi interés profesional se orienta fuertemente hacia la arquitectura de software, la ingeniería de datos en la nube y el desarrollo backend. Liderar la implementación técnica de Paws me otorga experiencia práctica resolviendo desafíos reales de concurrencia, diseño de bases de datos espaciales y conectividad móvil, preparándome para asumir roles de alta responsabilidad técnica en la industria tecnológica.</w:t>
      </w:r>
    </w:p>
    <w:p w:rsidR="00000000" w:rsidDel="00000000" w:rsidP="00000000" w:rsidRDefault="00000000" w:rsidRPr="00000000" w14:paraId="00000010">
      <w:pPr>
        <w:spacing w:after="80" w:before="280" w:lineRule="auto"/>
        <w:rPr/>
      </w:pPr>
      <w:r w:rsidDel="00000000" w:rsidR="00000000" w:rsidRPr="00000000">
        <w:rPr>
          <w:b w:val="1"/>
          <w:bCs w:val="1"/>
          <w:color w:val="003366"/>
          <w:sz w:val="26"/>
          <w:szCs w:val="26"/>
          <w:rtl w:val="0"/>
        </w:rPr>
        <w:t xml:space="preserve">4. Argumento de Factibilidad Técnica</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Desde la perspectiva de la ingeniería de software, la propuesta es completamente factible gracias al uso de tecnologías BaaS administradas, las cuales reducen la fricción en el aprovisionamiento de infraestructura y eliminan la necesidad de mantención de servidores físicos locales.</w:t>
      </w:r>
    </w:p>
    <w:p w:rsidR="00000000" w:rsidDel="00000000" w:rsidP="00000000" w:rsidRDefault="00000000" w:rsidRPr="00000000" w14:paraId="00000012">
      <w:pPr>
        <w:rPr/>
      </w:pPr>
      <w:r w:rsidDel="00000000" w:rsidR="00000000" w:rsidRPr="00000000">
        <w:rPr>
          <w:rtl w:val="0"/>
        </w:rPr>
        <w:t xml:space="preserve">Manejo de dificultades: Los principales retos técnicos vinculados al rendimiento de consultas espaciales y la sincronización asíncrona se han abordado mediante pruebas modulares de código, consulta de documentación oficial y estructuración ordenada de commits en Git.</w:t>
      </w:r>
    </w:p>
    <w:p w:rsidR="00000000" w:rsidDel="00000000" w:rsidP="00000000" w:rsidRDefault="00000000" w:rsidRPr="00000000" w14:paraId="00000013">
      <w:pPr>
        <w:spacing w:after="80" w:before="280" w:lineRule="auto"/>
        <w:rPr/>
      </w:pPr>
      <w:r w:rsidDel="00000000" w:rsidR="00000000" w:rsidRPr="00000000">
        <w:rPr>
          <w:b w:val="1"/>
          <w:bCs w:val="1"/>
          <w:color w:val="003366"/>
          <w:sz w:val="26"/>
          <w:szCs w:val="26"/>
          <w:rtl w:val="0"/>
        </w:rPr>
        <w:t xml:space="preserve">5. Objetivos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Objetivo General:</w:t>
      </w:r>
    </w:p>
    <w:p w:rsidR="00000000" w:rsidDel="00000000" w:rsidP="00000000" w:rsidRDefault="00000000" w:rsidRPr="00000000" w14:paraId="00000015">
      <w:pPr>
        <w:rPr/>
      </w:pPr>
      <w:r w:rsidDel="00000000" w:rsidR="00000000" w:rsidRPr="00000000">
        <w:rPr>
          <w:rtl w:val="0"/>
        </w:rPr>
        <w:t xml:space="preserve">Diseñar, aprovisionar y conectar la infraestructura de backend en la nube y el modelo de datos geoespacial para la plataforma Paws, asegurando la estabilidad de la comunicación cliente-servidor.</w:t>
      </w:r>
    </w:p>
    <w:p w:rsidR="00000000" w:rsidDel="00000000" w:rsidP="00000000" w:rsidRDefault="00000000" w:rsidRPr="00000000" w14:paraId="00000016">
      <w:pPr>
        <w:rPr/>
      </w:pPr>
      <w:r w:rsidDel="00000000" w:rsidR="00000000" w:rsidRPr="00000000">
        <w:rPr>
          <w:rtl w:val="0"/>
        </w:rPr>
        <w:t xml:space="preserve">Objetivos Específicos:</w:t>
      </w:r>
    </w:p>
    <w:p w:rsidR="00000000" w:rsidDel="00000000" w:rsidP="00000000" w:rsidRDefault="00000000" w:rsidRPr="00000000" w14:paraId="00000017">
      <w:pPr>
        <w:rPr/>
      </w:pPr>
      <w:r w:rsidDel="00000000" w:rsidR="00000000" w:rsidRPr="00000000">
        <w:rPr>
          <w:rtl w:val="0"/>
        </w:rPr>
        <w:t xml:space="preserve">• Configurar el proyecto en Supabase con soporte para base de datos relacional y PostGIS.</w:t>
      </w:r>
    </w:p>
    <w:p w:rsidR="00000000" w:rsidDel="00000000" w:rsidP="00000000" w:rsidRDefault="00000000" w:rsidRPr="00000000" w14:paraId="00000018">
      <w:pPr>
        <w:rPr/>
      </w:pPr>
      <w:r w:rsidDel="00000000" w:rsidR="00000000" w:rsidRPr="00000000">
        <w:rPr>
          <w:rtl w:val="0"/>
        </w:rPr>
        <w:t xml:space="preserve">• Establecer la conexión cliente-servidor en Flutter mediante supabase_flutter.</w:t>
      </w:r>
    </w:p>
    <w:p w:rsidR="00000000" w:rsidDel="00000000" w:rsidP="00000000" w:rsidRDefault="00000000" w:rsidRPr="00000000" w14:paraId="00000019">
      <w:pPr>
        <w:rPr/>
      </w:pPr>
      <w:r w:rsidDel="00000000" w:rsidR="00000000" w:rsidRPr="00000000">
        <w:rPr>
          <w:rtl w:val="0"/>
        </w:rPr>
        <w:t xml:space="preserve">• Organizar el control de versiones y la estructura colaborativa en GitHub para el equipo de trabajo.</w:t>
      </w:r>
    </w:p>
    <w:p w:rsidR="00000000" w:rsidDel="00000000" w:rsidP="00000000" w:rsidRDefault="00000000" w:rsidRPr="00000000" w14:paraId="0000001A">
      <w:pPr>
        <w:rPr/>
      </w:pPr>
      <w:r w:rsidDel="00000000" w:rsidR="00000000" w:rsidRPr="00000000">
        <w:rPr>
          <w:rtl w:val="0"/>
        </w:rPr>
        <w:t xml:space="preserve">• Validar la persistencia y recuperación de datos mediante pruebas de integración básica.</w:t>
      </w:r>
    </w:p>
    <w:p w:rsidR="00000000" w:rsidDel="00000000" w:rsidP="00000000" w:rsidRDefault="00000000" w:rsidRPr="00000000" w14:paraId="0000001B">
      <w:pPr>
        <w:spacing w:after="80" w:before="280" w:lineRule="auto"/>
        <w:rPr/>
      </w:pPr>
      <w:r w:rsidDel="00000000" w:rsidR="00000000" w:rsidRPr="00000000">
        <w:rPr>
          <w:b w:val="1"/>
          <w:bCs w:val="1"/>
          <w:color w:val="003366"/>
          <w:sz w:val="26"/>
          <w:szCs w:val="26"/>
          <w:rtl w:val="0"/>
        </w:rPr>
        <w:t xml:space="preserve">6. Propuesta Metodológica de Trabajo Técnico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Para el desarrollo técnico de esta fase, se ha implementado un flujo de trabajo basado en ramas en Git y despliegues incrementales. Cada componente de base de datos y lógica en el cliente se estructura modularmente, permitiendo revisiones de código y pruebas unitarias antes de consolidar los cambios en la rama principal (main), garantizando la estabilidad continua del software.</w:t>
      </w:r>
    </w:p>
    <w:p w:rsidR="00000000" w:rsidDel="00000000" w:rsidP="00000000" w:rsidRDefault="00000000" w:rsidRPr="00000000" w14:paraId="0000001D">
      <w:pPr>
        <w:spacing w:after="80" w:before="280" w:lineRule="auto"/>
        <w:rPr/>
      </w:pPr>
      <w:r w:rsidDel="00000000" w:rsidR="00000000" w:rsidRPr="00000000">
        <w:rPr>
          <w:b w:val="1"/>
          <w:bCs w:val="1"/>
          <w:color w:val="003366"/>
          <w:sz w:val="26"/>
          <w:szCs w:val="26"/>
          <w:rtl w:val="0"/>
        </w:rPr>
        <w:t xml:space="preserve">7. Plan de Trabajo Técnico (Fase 2)</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003366" w:val="clear"/>
          </w:tcPr>
          <w:p w:rsidR="00000000" w:rsidDel="00000000" w:rsidP="00000000" w:rsidRDefault="00000000" w:rsidRPr="00000000" w14:paraId="0000001E">
            <w:pPr>
              <w:rPr/>
            </w:pPr>
            <w:r w:rsidDel="00000000" w:rsidR="00000000" w:rsidRPr="00000000">
              <w:rPr>
                <w:b w:val="1"/>
                <w:bCs w:val="1"/>
                <w:color w:val="ffffff"/>
                <w:rtl w:val="0"/>
              </w:rPr>
              <w:t xml:space="preserve">Fase / Componente</w:t>
            </w:r>
            <w:r w:rsidDel="00000000" w:rsidR="00000000" w:rsidRPr="00000000">
              <w:rPr>
                <w:rtl w:val="0"/>
              </w:rPr>
            </w:r>
          </w:p>
        </w:tc>
        <w:tc>
          <w:tcPr>
            <w:shd w:fill="003366" w:val="clear"/>
          </w:tcPr>
          <w:p w:rsidR="00000000" w:rsidDel="00000000" w:rsidP="00000000" w:rsidRDefault="00000000" w:rsidRPr="00000000" w14:paraId="0000001F">
            <w:pPr>
              <w:rPr/>
            </w:pPr>
            <w:r w:rsidDel="00000000" w:rsidR="00000000" w:rsidRPr="00000000">
              <w:rPr>
                <w:b w:val="1"/>
                <w:bCs w:val="1"/>
                <w:color w:val="ffffff"/>
                <w:rtl w:val="0"/>
              </w:rPr>
              <w:t xml:space="preserve">Descripción y Entregables Técnicos</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Aprovisionamiento Cloud</w:t>
            </w:r>
          </w:p>
        </w:tc>
        <w:tc>
          <w:tcPr/>
          <w:p w:rsidR="00000000" w:rsidDel="00000000" w:rsidP="00000000" w:rsidRDefault="00000000" w:rsidRPr="00000000" w14:paraId="00000021">
            <w:pPr>
              <w:rPr/>
            </w:pPr>
            <w:r w:rsidDel="00000000" w:rsidR="00000000" w:rsidRPr="00000000">
              <w:rPr>
                <w:rtl w:val="0"/>
              </w:rPr>
              <w:t xml:space="preserve">Creación del proyecto en Supabase, configuración de tablas con UUID y activación de PostGIS.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Integración Mobile</w:t>
            </w:r>
          </w:p>
        </w:tc>
        <w:tc>
          <w:tcPr/>
          <w:p w:rsidR="00000000" w:rsidDel="00000000" w:rsidP="00000000" w:rsidRDefault="00000000" w:rsidRPr="00000000" w14:paraId="00000023">
            <w:pPr>
              <w:rPr/>
            </w:pPr>
            <w:r w:rsidDel="00000000" w:rsidR="00000000" w:rsidRPr="00000000">
              <w:rPr>
                <w:rtl w:val="0"/>
              </w:rPr>
              <w:t xml:space="preserve">Instalación de dependencias en Flutter e inicialización asíncrona de credenciales en main.dart.</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Control de Versiones</w:t>
            </w:r>
          </w:p>
        </w:tc>
        <w:tc>
          <w:tcPr/>
          <w:p w:rsidR="00000000" w:rsidDel="00000000" w:rsidP="00000000" w:rsidRDefault="00000000" w:rsidRPr="00000000" w14:paraId="00000025">
            <w:pPr>
              <w:rPr/>
            </w:pPr>
            <w:r w:rsidDel="00000000" w:rsidR="00000000" w:rsidRPr="00000000">
              <w:rPr>
                <w:rtl w:val="0"/>
              </w:rPr>
              <w:t xml:space="preserve">Estructuración de directorios en GitHub y gestión de evidencias grupales e individuales.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Pruebas y Validación</w:t>
            </w:r>
          </w:p>
        </w:tc>
        <w:tc>
          <w:tcPr/>
          <w:p w:rsidR="00000000" w:rsidDel="00000000" w:rsidP="00000000" w:rsidRDefault="00000000" w:rsidRPr="00000000" w14:paraId="00000027">
            <w:pPr>
              <w:rPr/>
            </w:pPr>
            <w:r w:rsidDel="00000000" w:rsidR="00000000" w:rsidRPr="00000000">
              <w:rPr>
                <w:rtl w:val="0"/>
              </w:rPr>
              <w:t xml:space="preserve">Verificación de conectividad y consultas geoespaciales iniciales.</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80" w:before="280" w:lineRule="auto"/>
        <w:rPr/>
      </w:pPr>
      <w:r w:rsidDel="00000000" w:rsidR="00000000" w:rsidRPr="00000000">
        <w:rPr>
          <w:b w:val="1"/>
          <w:bCs w:val="1"/>
          <w:color w:val="003366"/>
          <w:sz w:val="26"/>
          <w:szCs w:val="26"/>
          <w:rtl w:val="0"/>
        </w:rPr>
        <w:t xml:space="preserve">8. Propuesta de Evidencias Técnicas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Para demostrar el rigor técnico de la fase, se presentan las siguientes evidencias en el repositorio:</w:t>
      </w:r>
    </w:p>
    <w:p w:rsidR="00000000" w:rsidDel="00000000" w:rsidP="00000000" w:rsidRDefault="00000000" w:rsidRPr="00000000" w14:paraId="0000002B">
      <w:pPr>
        <w:rPr/>
      </w:pPr>
      <w:r w:rsidDel="00000000" w:rsidR="00000000" w:rsidRPr="00000000">
        <w:rPr>
          <w:rtl w:val="0"/>
        </w:rPr>
        <w:t xml:space="preserve">• Script de Base de Datos: Modelo relacional con soporte geoespacial en Supabase.</w:t>
      </w:r>
    </w:p>
    <w:p w:rsidR="00000000" w:rsidDel="00000000" w:rsidP="00000000" w:rsidRDefault="00000000" w:rsidRPr="00000000" w14:paraId="0000002C">
      <w:pPr>
        <w:rPr/>
      </w:pPr>
      <w:r w:rsidDel="00000000" w:rsidR="00000000" w:rsidRPr="00000000">
        <w:rPr>
          <w:rtl w:val="0"/>
        </w:rPr>
        <w:t xml:space="preserve">• Código Fuente del Cliente: Implementación de la inicialización de Supabase en Flutter (lib/main.dart).</w:t>
      </w:r>
    </w:p>
    <w:p w:rsidR="00000000" w:rsidDel="00000000" w:rsidP="00000000" w:rsidRDefault="00000000" w:rsidRPr="00000000" w14:paraId="0000002D">
      <w:pPr>
        <w:rPr/>
      </w:pPr>
      <w:r w:rsidDel="00000000" w:rsidR="00000000" w:rsidRPr="00000000">
        <w:rPr>
          <w:rtl w:val="0"/>
        </w:rPr>
        <w:t xml:space="preserve">• Bitácora de Git: Historial de commits estructurados en el repositorio institucional.</w:t>
      </w:r>
    </w:p>
    <w:p w:rsidR="00000000" w:rsidDel="00000000" w:rsidP="00000000" w:rsidRDefault="00000000" w:rsidRPr="00000000" w14:paraId="0000002E">
      <w:pPr>
        <w:spacing w:after="80" w:before="280" w:lineRule="auto"/>
        <w:rPr/>
      </w:pPr>
      <w:r w:rsidDel="00000000" w:rsidR="00000000" w:rsidRPr="00000000">
        <w:rPr>
          <w:b w:val="1"/>
          <w:bCs w:val="1"/>
          <w:color w:val="003366"/>
          <w:sz w:val="26"/>
          <w:szCs w:val="26"/>
          <w:rtl w:val="0"/>
        </w:rPr>
        <w:t xml:space="preserve">Individual Conclusions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implementation during Phase 2 successfully validated the architectural decisions regarding cloud-native backend services. Utilizing Supabase alongside PostGIS demonstrated high efficiency in handling complex relational and geographical data structures. Moreover, managing repository branches and collaborative directories on GitHub reinforced professional software engineering workflows, ensuring that frontend and backend components integrate seamlessly without compromising system stability.</w:t>
      </w:r>
    </w:p>
    <w:p w:rsidR="00000000" w:rsidDel="00000000" w:rsidP="00000000" w:rsidRDefault="00000000" w:rsidRPr="00000000" w14:paraId="00000030">
      <w:pPr>
        <w:spacing w:after="80" w:before="280" w:lineRule="auto"/>
        <w:rPr/>
      </w:pPr>
      <w:r w:rsidDel="00000000" w:rsidR="00000000" w:rsidRPr="00000000">
        <w:rPr>
          <w:b w:val="1"/>
          <w:bCs w:val="1"/>
          <w:color w:val="003366"/>
          <w:sz w:val="26"/>
          <w:szCs w:val="26"/>
          <w:rtl w:val="0"/>
        </w:rPr>
        <w:t xml:space="preserve">Reflection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Reflecting on this technological phase, tackling backend provisioning and mobile API integration provided profound practical insights into modern application architecture. Balancing technical complexities—such as asynchronous state initialization and geospatial data types—with academic deliverables significantly sharpened my problem-solving skills as a technical lead. This experience bridges theoretical knowledge with industry-standard practices, effectively preparing me for complex software development challenges in my professional career.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