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Catalogo - Construir picklists, attribute categories e atributos reutilizáveis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W-000043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Catalogo - Construir picklists, attribute categories e atributos reutilizáveis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W-000043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SysMap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29/07/2026 por Diego Beltrão de Moraes.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da Funcionalidade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 da Feature: </w:t>
      </w:r>
      <w:r>
        <w:rPr>
          <w:sz w:val="24"/>
          <w:szCs w:val="24"/>
        </w:rPr>
        <w:t xml:space="preserve">Fundação do modelo: framework de atributos das 1.671 opções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Persona (Quem opera): </w:t>
      </w:r>
      <w:r>
        <w:rPr>
          <w:sz w:val="24"/>
          <w:szCs w:val="24"/>
        </w:rPr>
        <w:t xml:space="preserve">Administrador do Catálogo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Transformar os 198 componentes da grade em atributos agrupados e as 1.671 opções em valores reutilizáveis, para que opção de venda nunca vire produto e o Configurar reflita a grade.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Elementos de CPQ Envolvidos: </w:t>
      </w:r>
      <w:r>
        <w:rPr>
          <w:sz w:val="24"/>
          <w:szCs w:val="24"/>
        </w:rPr>
        <w:t xml:space="preserve">Picklists (PKL_*), Attributes (ATT_*), Attribute Categories, Attribute Assignment por object type, EPCProductAttribJSONBatchJob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Título Padrão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[EPC] - Construir picklists, attribute categories e atributos reutilizáveis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Administrador do Catálogo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picklists reutilizáveis (PKL_MEIO_ACESSO, PKL_VELOCIDADE, PKL_TIPO_PORTA, PKL_TIPO_NOC, PKL_UPLOAD, PKL_ENDERECAMENTO_IPV4, PKL_ENDERECAMENTO_IPV6 e demais) com os valores da grade, atributos em categorias e atribuição no nível do object type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que o cliente escolha características sem inflar o catálogo e as seções do Configurar espelhem a grade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 — Caminho feliz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picklists foram criadas com os valores da grade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abrir o Configurar de um produto da família no cart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as seções (attribute categories) e valores aparecem na sequência definida em passos de 10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 — Fluxo de exceção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 item de picklist foi inativado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cart renderizar o atributo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item não aparece para seleção, e a história registra que os batch jobs de atributo consideram apenas itens ativos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 — Regra de bloqueio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 atributo novo foi atribuído a object type que já possui produtos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EPCProductAttribJSONBatchJob não tiver sido executado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Configurar não reflete o atributo novo, e o job com verificação em Apex Jobs é etapa obrigatória do procedimento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Product Console, Foundation: </w:t>
      </w:r>
      <w:r>
        <w:rPr>
          <w:sz w:val="24"/>
          <w:szCs w:val="24"/>
        </w:rPr>
        <w:t xml:space="preserve">Picklist (itens com Text Value, Label, Code, Sequence, Active, Effectivity), depois Attributes (Value Type Picklist, Applicable Objects = Product2, Attribute Category), depois Object Types, Assign Attributes/Fields.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Atenção de plataforma: </w:t>
      </w:r>
      <w:r>
        <w:rPr>
          <w:sz w:val="24"/>
          <w:szCs w:val="24"/>
        </w:rPr>
        <w:t xml:space="preserve">valor de picklist é armazenado como TEXTO independentemente do Data Type; toda regra que compara valores trata como texto.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Atribuição sempre no object type (herança); no produto ajusta-se apenas o default por override (padrão da documentação: default de velocidade alterado por oferta).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JSONAttribute fora de sincronia gera cart exibindo atributos errados. Picklist duplicada em vez de reutilizada multiplica manutenção por família. Item sem Code e Sequence padronizados quebra a rastreabilidade com a grade.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W-000043 - Catalogo - Construir picklists, attribute categories e atributos reutilizáveis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