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Seleção de oferta com automatização de tecnologia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W-000047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Seleção de oferta com automatização de tecnologia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W-000047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Vendedor B2C / Consultor B2B,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selecionar uma oferta como "Smart Internet Corporativa" e que o sistema defina automaticamente a tecnologia de rede e embuta as taxas fiscais ocultas,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eu possa focar apenas em negociar o preço e a velocidade com o cliente, sem poluir minha tela com "sopas de letrinhas" técnicas ou faturamentos divididos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Autopreenchimento de Tecnologia (L0/L1)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API do Radar/GIS retornou que o endereço do cliente possui viabilidade "L0" (GPON)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adiciono a oferta "Smart Internet Corporativa" no carrinho,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travar o atributo "Meio de Acesso" como GPON em background, sem exigir clique do vendedor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Caminho Feliz - Visão Comercial x Visão Técnica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produto exige a cobrança fiscal separada de uma "Porta de Acesso à Rede" no faturamento (SAP)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vendedor visualiza o carrinho,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este componente técnico deve permanecer invisível na interface de cotação (CPQ), aparecendo apenas como decomposição no Order Management (OM) após a venda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Fluxo de Exceção - Projetos Especiais (Rádio)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radar retorna inviabilidade para redes padrão, mas o vendedor negocia um projeto especial para uma usina,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vendedor seleciona a opção manual de tecnologia,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habilitar a seleção do componente "Rádio Ponto a Ponto", exigindo recalculo de preço e aprovação gerencial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Componentes: </w:t>
      </w:r>
      <w:r>
        <w:rPr>
          <w:sz w:val="24"/>
          <w:szCs w:val="24"/>
        </w:rPr>
        <w:t xml:space="preserve">Utilizar a estrutura de Produto Comercial vs. Produto Técnico do Industries OM. A oferta principal ("Smart Internet Corporativa") agrupa atributos que são preenchidos via integração (Radar API). Produtos de faturamento (como "Serviço 001 - Porta") não devem ter a flag de visibilidade no CPQ, sendo gerados a partir do Decomposition Rule no OM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 as Decomposition Rules no OM forem mal mapeadas, o faturamento via SAP será emitido incorretamente (cobrando a alíquota cheia de SCM em vez de dividir com a Porta de Acesso), gerando impacto fiscal negativo para a empresa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W-000047 - Comercial - Seleção de oferta com automatização de tecnologia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