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US B2B-14 — Aviso prévio de cancelamento B2B: prazo de 30/60/90 dias, janela de reversão, painel e corte automático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W-000143  ·  B2B - Jornadas de Venda e Gestão do Ciclo de Vida do Cliente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 - B2B-14 — Aviso prévio de cancelamento B2B: prazo de 30/60/90 dias, janela de reversão, painel e corte automático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W-000143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B2B - Jornadas de Venda e Gestão do Ciclo de Vida do Cliente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Davi Israel de Abreu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Accelerator; critérios de aceite na lista Acceptance Criteria)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US de negócio B2B (documento de 10/09, "Histórias novas", história 27; continuação da W-000099; comentários de negócio de 14/09 nas histórias 4 e 13: entradas pela Célula de Retenção, Central de Cancelamento e GR restrito à carteira; Arquitetura não atua na retenção). Atenção: o case Salesforce 473919801 (jun-jul/2026) e os entitlements de produção (15/09) mostram que a licença de Industries OM em produção venceu em 16/06/2026; confirmar a provisão antes de planejar esta US para produção.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Central de Cancelamentos / Analista de Retenção BKO B2B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Quero </w:t>
      </w:r>
      <w:r>
        <w:rPr>
          <w:sz w:val="24"/>
          <w:szCs w:val="24"/>
        </w:rPr>
        <w:t xml:space="preserve">registrar o prazo de aviso prévio do cancelamento corporativo, acompanhar a janela num painel e ter a desativação técnica e o Billing Stop disparados automaticamente só ao fim do prazo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o serviço continue operante e faturado durante o aviso, a retenção tenha uma janela de reversão e o corte não dependa de planilha.</w:t>
      </w:r>
    </w:p>
    <w:p>
      <w:pPr>
        <w:rPr>
          <w:sz w:val="24"/>
          <w:szCs w:val="24"/>
        </w:rPr>
      </w:pP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Contexto e Cenário de Negócio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 W-000099 cobre a solicitação, as esteiras de retenção e o cálculo da multa e, na efetivação, dispara o Billing Stop. No B2B existe aviso prévio contratual de 30, 60 ou 90 dias entre a efetivação e o corte, hoje controlado em planilha. Esta US insere a janela entre a efetivação da W-000099 e o corte, com reversão possível e execução automática no D-Day.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RN-01 Ao efetivar o cancelamento (fim das esteiras da W-000099) o usuário informa o Aviso Prévio: 30, 60 ou 90 dias (valores em Custom Metadata). Data Fim do Aviso Prévio = data de efetivação + prazo, gravada na Opportunity de cancelamento e no Contract.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RN-02 Status durante a janela: Contract Status "Em Aviso Prévio" (valor custom na categoria Activated, para o contrato seguir ativo em relatórios); Opportunity de cancelamento em "Aguardando Fim do Aviso Prévio".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RN-03 Durante a janela nada é submetido ao Order Management nem ao Customer Core. Motivo: uma ordem de desativação submetida só pode ser cancelada in-flight antes do Point of No Return e gera ordem suplementar com rollback. A ordem de desativação só é criada no D-Day.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RN-04 Agendamento do corte: record-triggered flow no Contract com scheduled path, Time Source = Data Fim do Aviso Prévio, offset 1 dia depois, condição Status = "Em Aviso Prévio", batch 200. No disparo, Integration Procedure converte os assets do contrato em ordem (Convert Asset to Order, Assets Action Type Change, ação Delete no root bundle; quantidades desabilitadas e one-time charges não carregadas, comportamento padrão da conversão), submete ao OM (TEC-OM-01) e a decomposição gera a ordem técnica de desativação ao Customer Core pelo endpoint proprietário (TMF622 como mapa). O Billing Stop segue a regra da W-000099: só após callback do Customer Core.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RN-05 Reversão: ação "Reverter Cancelamento" visível para Retenção/BKO, Central de Cancelamentos e GR dono da conta. Exige motivo de retenção (lista da W-000096) e oferta de retenção aceita quando houver (CAT-RET-01, gera pedido de alteração via W-000100); Contract Status volta a Activated e a Opportunity fecha como "Retido". Com a mudança de status o registro deixa de atender à condição do path e o agendamento é cancelado automaticamente, sem passo manual.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RN-06 Renegociação do prazo (ex.: de 90 para 60 dias): alterar a Data Fim do Aviso Prévio reagenda o corte para a nova data, desde que futura; data no passado é bloqueada por Validation Rule.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RN-07 Painel: Lightning Dashboard e list views de contratos "Em Aviso Prévio" com dias restantes (campo fórmula), GR, célula de retenção e MRR em risco. GR enxerga só a própria carteira (sharing por Account Owner e equipe); Retenção e Central veem tudo.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RN-08 Após o corte: Assets com provisioning status Deleted e status "Cancelado", Contract Status "Encerrado", Opportunity de cancelamento Ganha (churn efetivado), conforme W-000099.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RN-09 Falha na execução: a plataforma retenta o scheduled path em 15, 30, 60, 120 e 240 minutos; persistindo, o flow cria Task para o BKO e o registro fica em "Corte com Falha" no painel. Fallout de orquestração é tratado no OM (Fallout Handling).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RN-10 Reversão após o D-Day (ordem já submetida): só o BKO pode cancelar a ordem in-flight, e apenas antes do Point of No Return; depois disso a reativação é uma venda nova (W-000097 em diante).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RN-11 Limites: 250.000 scheduled paths por 24 h; callouts em massa saem do OM/MuleSoft e não do flow; Default Workflow User configurado.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Especificação Técnica (Salesforce)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Campos no Contract: Prazo de Aviso Prévio (picklist), Data Fim do Aviso Prévio (Date), Dias Restantes (fórmula), Motivo de Retenção (lookup à lista global); valores de Status "Em Aviso Prévio" e "Encerrado"; record-triggered flow "Contrato - Corte por Aviso Prévio" com scheduled path chamando Integration Procedure que usa a implementação ABO (Convert Asset to Order, ação Delete) e o checkout do TEC-OM-01; Quick Action "Reverter Cancelamento" (screen flow) com Permission Set; Validation Rule para data passada; Custom Metadata dos prazos; Dashboard e list views com sharing por carteira; acompanhamento em Setup &gt; Time-Based Automations e logs FLOW_SCHEDULED_PATH_QUEUED.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Dependências, Riscos e Estimativa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Dependências: </w:t>
      </w:r>
      <w:r>
        <w:rPr>
          <w:sz w:val="24"/>
          <w:szCs w:val="24"/>
        </w:rPr>
        <w:t xml:space="preserve">W-000099 (efetivação, multa, Billing Stop), W-000118 (TEC-OM-01 submissão), W-000088 (decomposição), W-000087 (integrações), W-000128 (CAT-RET-01 ofertas de retenção), W-000096 (motivos), W-000123 (360), W-000103 (Assets sincronizados), W-000090 (perfis e permissões), licença de Industries OM em produção (W-000134).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Riscos: </w:t>
      </w:r>
      <w:r>
        <w:rPr>
          <w:sz w:val="24"/>
          <w:szCs w:val="24"/>
        </w:rPr>
        <w:t xml:space="preserve">Customer Core sem execução programada exige que o Salesforce dispare no dia exato (assumido nesta US); contratos sem Asset não podem gerar ordem ABO; lista de entradas e alçadas com a Tayza (comentário de 14/09).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Estimativa: </w:t>
      </w:r>
      <w:r>
        <w:rPr>
          <w:sz w:val="24"/>
          <w:szCs w:val="24"/>
        </w:rPr>
        <w:t xml:space="preserve">8 Story Points.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Prazo e data.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 cancelamento efetivado em 01/10 com aviso prévio de 30 dias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usuário confirma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Data Fim do Aviso Prévio = 31/10, Contract Status = "Em Aviso Prévio" e o contrato aparece no painel com 30 dias restantes.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Nada no OM durante a janela.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 contrato em aviso prévio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se consulta as ordens do contrato durante a janela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não existe ordem de desativação criada nem submetida ao OM e o faturamento segue ativo.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Corte automático.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 contrato com Data Fim do Aviso Prévio em 31/10 e sem reversão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sistema atinge 01/11 (data manipulada em QA)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scheduled path cria e submete a ordem ABO de desconexão, o Customer Core recebe a ordem técnica e, após o callback, o Billing Stop é enviado e os assets ficam Deleted/Cancelado.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4: Reversão cancela o agendamento.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 contrato aguardando aviso prévio de 60 dias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Analista de Retenção aciona "Reverter Cancelamento" com motivo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Contract volta a Activated, a Opportunity fecha como Retido e o agendamento some de Time-Based Automations sem nenhuma ordem gerada.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5: Renegociação de prazo.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 contrato com corte agendado para 30/12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usuário altera a Data Fim do Aviso Prévio para 30/11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agendamento passa a 01/12; e se tentar uma data passada, a Validation Rule bloqueia.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6: Visibilidade por carteira.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dois GRs com carteiras distintas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cada um abre o painel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vê apenas os contratos em aviso prévio das próprias contas, enquanto o perfil Retenção vê todos.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7: Falha e retentativa.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Integration Procedure de submissão falha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scheduled path executa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a plataforma retenta e, esgotadas as tentativas, uma Task é criada para o BKO e o contrato aparece como "Corte com Falha".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8: Reversão após submissão.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uma ordem de desativação já submetida e ainda antes do Point of No Return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BKO aciona o cancelamento in-flight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OM congela a ordem e gera a suplementar; e um usuário GR não vê essa ação.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Massa de Teste Sugerida: </w:t>
      </w:r>
      <w:r>
        <w:rPr>
          <w:sz w:val="24"/>
          <w:szCs w:val="24"/>
        </w:rPr>
        <w:t xml:space="preserve">Cotação de cancelamento aprovada com aviso de 30 dias; manipulação da data em QA para o 31º dia; contrato com 60 dias e reversão; usuário GR de outra carteira para o critério 6.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Fundamentação Técnica (Salesforce Help)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Salesforce Help: Scheduled Paths (record-triggered flow); Schedule-Triggered Flow Considerations; Asset-Based Ordering; Create an Asset-Based Order in Industries CPQ; Convert an Asset to a Quote or an Order; Overview of Canceled and Amended In-Flight Orders in Order Management (Point of No Return); Order Decomposition Configuration; Troubleshooting Industries Order Management.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W-000143 - US B2B-14 — Aviso prévio de cancelamento B2B: prazo de 30/60/90 dias, janela de reversão, painel e corte automático</dc:title>
  <dc:subject/>
  <dc:creator>Brasil TecPar</dc:creator>
  <cp:keywords/>
  <dc:description/>
  <cp:lastModifiedBy>Diego Beltrão de Moraes</cp:lastModifiedBy>
  <cp:revision>3</cp:revision>
  <dcterms:created xsi:type="dcterms:W3CDTF">2026-09-15T17:48:00Z</dcterms:created>
  <dcterms:modified xsi:type="dcterms:W3CDTF">2026-09-15T17:48:00Z</dcterms:modified>
</cp:coreProperties>
</file>