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sz w:val="32"/>
          <w:szCs w:val="32"/>
        </w:rPr>
        <w:t>第二次迭代答辩相关事项通知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jc w:val="left"/>
        <w:textAlignment w:val="auto"/>
      </w:pPr>
      <w:r>
        <w:t>最终展示流程</w:t>
      </w:r>
    </w:p>
    <w:p>
      <w:pPr>
        <w:pStyle w:val="11"/>
        <w:jc w:val="left"/>
      </w:pPr>
      <w:r>
        <w:t>这部分是评分细则的补充，此前请先阅读云盘上的评分细则文件</w:t>
      </w:r>
    </w:p>
    <w:p>
      <w:pPr>
        <w:pStyle w:val="4"/>
        <w:jc w:val="left"/>
      </w:pPr>
      <w:r>
        <w:t>无论小班还是大班答辩，都是先演示PPT再运行展示项目这一流程，并且PPT+展示的总时间应该限制在</w:t>
      </w:r>
      <w:r>
        <w:rPr>
          <w:b/>
        </w:rPr>
        <w:t>八分钟</w:t>
      </w:r>
      <w:r>
        <w:t>内（调整了原本的规定，并且如果助教打断展示指出问题，时间会适当延长）。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jc w:val="left"/>
        <w:textAlignment w:val="auto"/>
      </w:pPr>
      <w:r>
        <w:t>PPT必需包含的内容</w:t>
      </w:r>
    </w:p>
    <w:p>
      <w:pPr>
        <w:pStyle w:val="4"/>
        <w:numPr>
          <w:ilvl w:val="0"/>
          <w:numId w:val="1"/>
        </w:numPr>
        <w:jc w:val="left"/>
      </w:pPr>
      <w:r>
        <w:rPr>
          <w:sz w:val="22"/>
          <w:szCs w:val="22"/>
        </w:rPr>
        <w:t>项目分工及两次迭代的整体情况</w:t>
      </w:r>
      <w:bookmarkStart w:id="0" w:name="_GoBack"/>
      <w:bookmarkEnd w:id="0"/>
    </w:p>
    <w:p>
      <w:pPr>
        <w:pStyle w:val="4"/>
        <w:numPr>
          <w:ilvl w:val="0"/>
          <w:numId w:val="1"/>
        </w:numPr>
        <w:jc w:val="left"/>
      </w:pPr>
      <w:r>
        <w:rPr>
          <w:sz w:val="22"/>
          <w:szCs w:val="22"/>
        </w:rPr>
        <w:t>项目的整体架构和技术架构</w:t>
      </w:r>
    </w:p>
    <w:p>
      <w:pPr>
        <w:pStyle w:val="4"/>
        <w:numPr>
          <w:ilvl w:val="0"/>
          <w:numId w:val="1"/>
        </w:numPr>
        <w:jc w:val="left"/>
      </w:pPr>
      <w:r>
        <w:rPr>
          <w:sz w:val="22"/>
          <w:szCs w:val="22"/>
        </w:rPr>
        <w:t>项目中的亮点、难点和解决方案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jc w:val="left"/>
        <w:textAlignment w:val="auto"/>
      </w:pPr>
      <w:r>
        <w:t>最终展示顺序</w:t>
      </w:r>
    </w:p>
    <w:p>
      <w:pPr>
        <w:pStyle w:val="4"/>
        <w:numPr>
          <w:ilvl w:val="0"/>
          <w:numId w:val="2"/>
        </w:numPr>
        <w:jc w:val="left"/>
      </w:pPr>
      <w:r>
        <w:rPr>
          <w:sz w:val="22"/>
          <w:szCs w:val="22"/>
        </w:rPr>
        <w:t>ABCD四个组内，上午小班的最终展示以第一次迭代展示时顺序的倒序进行</w:t>
      </w:r>
    </w:p>
    <w:p>
      <w:pPr>
        <w:pStyle w:val="4"/>
        <w:numPr>
          <w:ilvl w:val="0"/>
          <w:numId w:val="3"/>
        </w:numPr>
        <w:jc w:val="left"/>
      </w:pPr>
      <w:r>
        <w:rPr>
          <w:sz w:val="22"/>
          <w:szCs w:val="22"/>
        </w:rPr>
        <w:t>下午八组的最终展示顺序将随机排序</w:t>
      </w:r>
    </w:p>
    <w:p>
      <w:pPr>
        <w:pStyle w:val="4"/>
        <w:jc w:val="left"/>
      </w:pPr>
      <w:r>
        <w:t> </w:t>
      </w:r>
    </w:p>
    <w:p>
      <w:pPr>
        <w:pStyle w:val="4"/>
        <w:jc w:val="left"/>
      </w:pPr>
      <w:r>
        <w:t>附录：</w:t>
      </w:r>
    </w:p>
    <w:p>
      <w:pPr>
        <w:pStyle w:val="4"/>
        <w:numPr>
          <w:ilvl w:val="0"/>
          <w:numId w:val="4"/>
        </w:numPr>
        <w:jc w:val="left"/>
      </w:pPr>
      <w:r>
        <w:t>各小班第二次迭代答辩腾讯会议地址</w:t>
      </w:r>
    </w:p>
    <w:p>
      <w:pPr>
        <w:pStyle w:val="4"/>
        <w:numPr>
          <w:ilvl w:val="0"/>
          <w:numId w:val="5"/>
        </w:numPr>
        <w:jc w:val="left"/>
      </w:pPr>
      <w:r>
        <w:t>第二次迭代答辩小组间评分表</w:t>
      </w:r>
    </w:p>
    <w:p>
      <w:pPr>
        <w:pStyle w:val="4"/>
        <w:numPr>
          <w:ilvl w:val="0"/>
          <w:numId w:val="6"/>
        </w:numPr>
        <w:jc w:val="left"/>
      </w:pPr>
      <w:r>
        <w:t>组队分组情况表</w:t>
      </w:r>
    </w:p>
    <w:p>
      <w:pPr>
        <w:pStyle w:val="4"/>
        <w:jc w:val="left"/>
      </w:pPr>
      <w:r>
        <w:t> </w:t>
      </w:r>
    </w:p>
    <w:p>
      <w:pPr>
        <w:pStyle w:val="4"/>
        <w:jc w:val="left"/>
      </w:pPr>
      <w:r>
        <w:t> </w:t>
      </w:r>
    </w:p>
    <w:p>
      <w:pPr>
        <w:pStyle w:val="8"/>
        <w:spacing w:before="720"/>
        <w:jc w:val="left"/>
      </w:pPr>
      <w:r>
        <w:t>附录一：</w:t>
      </w:r>
    </w:p>
    <w:p>
      <w:pPr>
        <w:pStyle w:val="4"/>
        <w:jc w:val="left"/>
      </w:pPr>
      <w:r>
        <w:t>A班：</w:t>
      </w:r>
      <w:r>
        <w:fldChar w:fldCharType="begin"/>
      </w:r>
      <w:r>
        <w:instrText xml:space="preserve"> HYPERLINK "https://meeting.tencent.com/s/aBhtLyGE5Ujb" \h </w:instrText>
      </w:r>
      <w:r>
        <w:fldChar w:fldCharType="separate"/>
      </w:r>
      <w:r>
        <w:rPr>
          <w:color w:val="0000FF"/>
          <w:u w:val="single"/>
        </w:rPr>
        <w:t>https://meeting.tencent.com/s/aBhtLyGE5Ujb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B班：</w:t>
      </w:r>
      <w:r>
        <w:fldChar w:fldCharType="begin"/>
      </w:r>
      <w:r>
        <w:instrText xml:space="preserve"> HYPERLINK "https://meeting.tencent.com/s/3H0GvF5gCuj6" \h </w:instrText>
      </w:r>
      <w:r>
        <w:fldChar w:fldCharType="separate"/>
      </w:r>
      <w:r>
        <w:rPr>
          <w:color w:val="0000FF"/>
          <w:u w:val="single"/>
        </w:rPr>
        <w:t>https://meeting.tencent.com/s/3H0GvF5gCuj6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C班：</w:t>
      </w:r>
      <w:r>
        <w:fldChar w:fldCharType="begin"/>
      </w:r>
      <w:r>
        <w:instrText xml:space="preserve"> HYPERLINK "https://meeting.tencent.com/s/lXUgKOeEQAi8" \h </w:instrText>
      </w:r>
      <w:r>
        <w:fldChar w:fldCharType="separate"/>
      </w:r>
      <w:r>
        <w:rPr>
          <w:color w:val="0000FF"/>
          <w:u w:val="single"/>
        </w:rPr>
        <w:t>https://meeting.tencent.com/s/lXUgKOeEQAi8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D班：</w:t>
      </w:r>
      <w:r>
        <w:fldChar w:fldCharType="begin"/>
      </w:r>
      <w:r>
        <w:instrText xml:space="preserve"> HYPERLINK "https://meeting.tencent.com/s/BbLXGgZv5Q7Z" \h </w:instrText>
      </w:r>
      <w:r>
        <w:fldChar w:fldCharType="separate"/>
      </w:r>
      <w:r>
        <w:rPr>
          <w:color w:val="0000FF"/>
          <w:u w:val="single"/>
        </w:rPr>
        <w:t>https://meeting.tencent.com/s/BbLXGgZv5Q7Z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4"/>
        <w:jc w:val="left"/>
      </w:pPr>
      <w:r>
        <w:t xml:space="preserve">  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8"/>
        <w:spacing w:before="720"/>
        <w:jc w:val="left"/>
      </w:pPr>
      <w:r>
        <w:t>附录二：</w:t>
      </w:r>
    </w:p>
    <w:p>
      <w:pPr>
        <w:pStyle w:val="11"/>
        <w:jc w:val="left"/>
      </w:pPr>
      <w:r>
        <w:t>注意，评分时请参考另一文件“金刚石文档需求描述——验收版”及论坛中的“需求帖”进行判断</w:t>
      </w:r>
    </w:p>
    <w:p>
      <w:pPr>
        <w:pStyle w:val="4"/>
        <w:jc w:val="left"/>
      </w:pPr>
      <w:r>
        <w:t>团队号（例A2，以分组表格为准，不给本组打分）：</w:t>
      </w:r>
    </w:p>
    <w:p>
      <w:pPr>
        <w:pStyle w:val="4"/>
        <w:jc w:val="left"/>
      </w:pPr>
      <w:r>
        <w:t>评分负责人学号：</w:t>
      </w:r>
    </w:p>
    <w:p>
      <w:pPr>
        <w:pStyle w:val="4"/>
        <w:jc w:val="left"/>
      </w:pPr>
      <w:r>
        <w:t>评分负责人姓名：</w:t>
      </w:r>
    </w:p>
    <w:p>
      <w:pPr>
        <w:pStyle w:val="4"/>
        <w:jc w:val="left"/>
      </w:pPr>
    </w:p>
    <w:tbl>
      <w:tblPr>
        <w:tblStyle w:val="2"/>
        <w:tblW w:w="83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7"/>
        <w:gridCol w:w="1387"/>
        <w:gridCol w:w="866"/>
        <w:gridCol w:w="1187"/>
        <w:gridCol w:w="1347"/>
        <w:gridCol w:w="1480"/>
        <w:gridCol w:w="12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atLeast"/>
        </w:trPr>
        <w:tc>
          <w:tcPr>
            <w:tcW w:w="827" w:type="dxa"/>
            <w:vAlign w:val="top"/>
          </w:tcPr>
          <w:p>
            <w:pPr>
              <w:jc w:val="left"/>
            </w:pPr>
            <w:r>
              <w:t>团队号</w:t>
            </w: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项目架构及稳定性（10）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项目UI（10）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需求：基础功能（10）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需求：个人工作台（20）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需求：文档有关处理（30）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需求：团队协作（20）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atLeast"/>
        </w:trPr>
        <w:tc>
          <w:tcPr>
            <w:tcW w:w="827" w:type="dxa"/>
            <w:vAlign w:val="top"/>
          </w:tcPr>
          <w:p>
            <w:pPr>
              <w:jc w:val="left"/>
            </w:pPr>
          </w:p>
        </w:tc>
        <w:tc>
          <w:tcPr>
            <w:tcW w:w="13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866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18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347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480" w:type="dxa"/>
            <w:vAlign w:val="top"/>
          </w:tcPr>
          <w:p>
            <w:pPr>
              <w:jc w:val="left"/>
            </w:pPr>
            <w:r>
              <w:t> </w:t>
            </w:r>
          </w:p>
        </w:tc>
        <w:tc>
          <w:tcPr>
            <w:tcW w:w="1213" w:type="dxa"/>
            <w:vAlign w:val="top"/>
          </w:tcPr>
          <w:p>
            <w:pPr>
              <w:jc w:val="left"/>
            </w:pPr>
            <w:r>
              <w:t> </w:t>
            </w:r>
          </w:p>
        </w:tc>
      </w:tr>
    </w:tbl>
    <w:p>
      <w:pPr>
        <w:pStyle w:val="4"/>
        <w:jc w:val="left"/>
      </w:pPr>
      <w:r>
        <w:rPr>
          <w:color w:val="auto"/>
        </w:rPr>
        <w:t>说明：</w:t>
      </w:r>
    </w:p>
    <w:p>
      <w:pPr>
        <w:pStyle w:val="4"/>
        <w:numPr>
          <w:ilvl w:val="0"/>
          <w:numId w:val="7"/>
        </w:numPr>
        <w:jc w:val="left"/>
      </w:pPr>
      <w:r>
        <w:t>请填好本团队的团队信息，同时补上表中的团队号，注意</w:t>
      </w:r>
      <w:r>
        <w:rPr>
          <w:b/>
        </w:rPr>
        <w:t>不要给本团队打分</w:t>
      </w:r>
      <w:r>
        <w:t>。</w:t>
      </w:r>
    </w:p>
    <w:p>
      <w:pPr>
        <w:pStyle w:val="4"/>
        <w:numPr>
          <w:ilvl w:val="0"/>
          <w:numId w:val="8"/>
        </w:numPr>
        <w:jc w:val="left"/>
      </w:pPr>
      <w:r>
        <w:t>最后得分对于本次迭代展示采取助教评分+团队互评（各团队派出负责人）的形式，最终评分取加权平均值。同时组间评分会去掉一个最高分和最低分。</w:t>
      </w:r>
    </w:p>
    <w:p>
      <w:pPr>
        <w:pStyle w:val="4"/>
        <w:numPr>
          <w:ilvl w:val="0"/>
          <w:numId w:val="9"/>
        </w:numPr>
        <w:jc w:val="left"/>
      </w:pPr>
      <w:r>
        <w:rPr>
          <w:b/>
        </w:rPr>
        <w:t>在填写完毕后请将本文档发送给本小班助教</w:t>
      </w:r>
      <w:r>
        <w:t>。</w:t>
      </w:r>
    </w:p>
    <w:p>
      <w:pPr>
        <w:pStyle w:val="8"/>
        <w:spacing w:before="720"/>
        <w:jc w:val="left"/>
      </w:pPr>
      <w:r>
        <w:t>附录三</w:t>
      </w:r>
    </w:p>
    <w:p>
      <w:pPr>
        <w:pStyle w:val="4"/>
        <w:jc w:val="left"/>
      </w:pPr>
    </w:p>
    <w:tbl>
      <w:tblPr>
        <w:tblStyle w:val="2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2"/>
        <w:gridCol w:w="1165"/>
        <w:gridCol w:w="1206"/>
        <w:gridCol w:w="991"/>
        <w:gridCol w:w="978"/>
        <w:gridCol w:w="978"/>
        <w:gridCol w:w="11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  <w:r>
              <w:rPr>
                <w:b/>
              </w:rPr>
              <w:t>A组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组长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学号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rPr>
                <w:b/>
              </w:rPr>
              <w:t>C组</w:t>
            </w: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组长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学号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  <w:r>
              <w:rPr>
                <w:b/>
              </w:rPr>
              <w:t>王适意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陈友彬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17351020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rPr>
                <w:b/>
              </w:rPr>
              <w:t>王宇轩</w:t>
            </w: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赵阳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18373250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陈泓瑞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18373206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何宇峰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18373672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蒋沛宇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18373406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王越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18373449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艾力帕尔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18373030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杨卓熹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18373402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邢湧喆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18373657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田震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18373554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李欣泽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17375098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王丽婷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17374395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杨若萱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18373363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王熙林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18373491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陈振涛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18373285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王靖龙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李睿明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18231007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丘瑞南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18373559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  <w:tc>
          <w:tcPr>
            <w:tcW w:w="1206" w:type="dxa"/>
            <w:vAlign w:val="top"/>
          </w:tcPr>
          <w:p>
            <w:pPr>
              <w:jc w:val="left"/>
            </w:pP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11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  <w:tc>
          <w:tcPr>
            <w:tcW w:w="1206" w:type="dxa"/>
            <w:vAlign w:val="top"/>
          </w:tcPr>
          <w:p>
            <w:pPr>
              <w:jc w:val="left"/>
            </w:pP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11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  <w:tc>
          <w:tcPr>
            <w:tcW w:w="1206" w:type="dxa"/>
            <w:vAlign w:val="top"/>
          </w:tcPr>
          <w:p>
            <w:pPr>
              <w:jc w:val="left"/>
            </w:pP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11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  <w:r>
              <w:rPr>
                <w:b/>
              </w:rPr>
              <w:t>B组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组长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学号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rPr>
                <w:b/>
              </w:rPr>
              <w:t>D组</w:t>
            </w: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组长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学号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  <w:r>
              <w:rPr>
                <w:b/>
              </w:rPr>
              <w:t>李牧锴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杨壮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17376193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rPr>
                <w:b/>
              </w:rPr>
              <w:t>卓佩妍</w:t>
            </w: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胡鹏飞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18373059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祖泊宁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18373121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王嘉鑫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18373313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吕俊洋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18182105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梁皓涵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18373635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张敏南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18231175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张涵珂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18373734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王景轩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18231086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纪怀宇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17374517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马壮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18373773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刘义浩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18373386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姜维翰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18373503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张梓航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18373783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张曼薇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17379009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林清昊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17377358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42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马瀚元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t>18373337</w:t>
            </w:r>
          </w:p>
        </w:tc>
        <w:tc>
          <w:tcPr>
            <w:tcW w:w="991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</w:p>
        </w:tc>
        <w:tc>
          <w:tcPr>
            <w:tcW w:w="978" w:type="dxa"/>
            <w:vAlign w:val="top"/>
          </w:tcPr>
          <w:p>
            <w:pPr>
              <w:jc w:val="left"/>
            </w:pPr>
            <w:r>
              <w:t>邢思源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18373321</w:t>
            </w:r>
          </w:p>
        </w:tc>
      </w:tr>
    </w:tbl>
    <w:p>
      <w:pPr>
        <w:pStyle w:val="4"/>
        <w:jc w:val="left"/>
      </w:pPr>
      <w:r>
        <w:t> </w:t>
      </w:r>
    </w:p>
    <w:p>
      <w:pPr>
        <w:pStyle w:val="4"/>
        <w:jc w:val="left"/>
      </w:pPr>
      <w:r>
        <w:t> </w:t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  <w:lvlOverride w:ilvl="0">
      <w:startOverride w:val="2"/>
    </w:lvlOverride>
  </w:num>
  <w:num w:numId="4">
    <w:abstractNumId w:val="1"/>
  </w:num>
  <w:num w:numId="5">
    <w:abstractNumId w:val="5"/>
    <w:lvlOverride w:ilvl="0">
      <w:startOverride w:val="2"/>
    </w:lvlOverride>
  </w:num>
  <w:num w:numId="6">
    <w:abstractNumId w:val="8"/>
    <w:lvlOverride w:ilvl="0">
      <w:startOverride w:val="3"/>
    </w:lvlOverride>
  </w:num>
  <w:num w:numId="7">
    <w:abstractNumId w:val="0"/>
  </w:num>
  <w:num w:numId="8">
    <w:abstractNumId w:val="6"/>
    <w:lvlOverride w:ilvl="0">
      <w:startOverride w:val="2"/>
    </w:lvlOverride>
  </w:num>
  <w:num w:numId="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BA06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2020-08-18T12:01:00Z</dcterms:created>
  <dc:creator> </dc:creator>
  <cp:lastModifiedBy>WY轩</cp:lastModifiedBy>
  <dcterms:modified xsi:type="dcterms:W3CDTF">2020-08-18T12:06:47Z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