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footerReference w:type="default" r:id="rId8"/>
      <w:pgSz w:w="11906" w:h="16838" w:orient="portrait"/>
      <w:pgMar w:top="2304" w:right="1036" w:bottom="1584" w:left="10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4636" w:sz="12"/>
      </w:pBdr>
    </w:pPr>
  </w:p>
  <w:tbl>
    <w:tblPr>
      <w:tblW w:type="pct" w:w="100%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  <w:tblLayout w:type="fixed"/>
    </w:tblPr>
    <w:tblGrid>
      <w:gridCol w:w="100"/>
      <w:gridCol w:w="100"/>
      <w:gridCol w:w="100"/>
    </w:tblGrid>
    <w:tr>
      <w:tc>
        <w:tcPr>
          <w:tcW w:type="pct" w:w="4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</w:pPr>
          <w:r>
            <w:rPr>
              <w:rFonts w:ascii="Arial" w:cs="Arial" w:eastAsia="Arial" w:hAnsi="Arial"/>
              <w:b/>
              <w:bCs/>
              <w:color w:val="1A1A1A"/>
              <w:sz w:val="16"/>
              <w:szCs w:val="16"/>
            </w:rPr>
            <w:t xml:space="preserve">DOVA Futures Limited  ·  RC No. 8219604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B7280"/>
              <w:sz w:val="15"/>
              <w:szCs w:val="15"/>
            </w:rPr>
            <w:t xml:space="preserve">TIN: 32745404-0001</w:t>
          </w:r>
        </w:p>
      </w:tc>
      <w:tc>
        <w:tcPr>
          <w:tcW w:type="pct" w:w="3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pPr>
            <w:spacing w:after="20" w:before="0"/>
            <w:jc w:val="center"/>
          </w:pPr>
          <w:r>
            <w:rPr>
              <w:rFonts w:ascii="Arial" w:cs="Arial" w:eastAsia="Arial" w:hAnsi="Arial"/>
              <w:b/>
              <w:bCs/>
              <w:caps/>
              <w:color w:val="1C4636"/>
              <w:spacing w:val="40"/>
              <w:sz w:val="18"/>
              <w:szCs w:val="18"/>
            </w:rPr>
            <w:t xml:space="preserve">DOVAFUTURES.COM</w:t>
          </w:r>
        </w:p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color w:val="B85C38"/>
              <w:spacing w:val="30"/>
              <w:sz w:val="13"/>
              <w:szCs w:val="13"/>
            </w:rPr>
            <w:t xml:space="preserve">DESIGNING FUTURES. BUILDING REALITIES.</w:t>
          </w:r>
        </w:p>
      </w:tc>
      <w:tc>
        <w:tcPr>
          <w:tcW w:type="pct" w:w="3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vAlign w:val="center"/>
        </w:tcPr>
        <w:p>
          <w:pPr>
            <w:spacing w:after="20" w:before="0"/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info@dovafutures.com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+234 816 367 5439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rPr>
        <w:trHeight w:val="1224" w:hRule="exact"/>
      </w:trPr>
      <w:tc>
        <w:tcPr>
          <w:tcW w:type="pct" w:w="6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1C4636" w:val="solid"/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caps/>
              <w:color w:val="FFFFFF"/>
              <w:sz w:val="28"/>
              <w:szCs w:val="28"/>
            </w:rPr>
            <w:t xml:space="preserve">DOVA FUTURES LIMITED</w:t>
          </w:r>
        </w:p>
        <w:p>
          <w:pPr>
            <w:spacing w:after="0" w:before="20"/>
            <w:jc w:val="left"/>
          </w:pPr>
          <w:r>
            <w:rPr>
              <w:rFonts w:ascii="Arial" w:cs="Arial" w:eastAsia="Arial" w:hAnsi="Arial"/>
              <w:color w:val="AABFB6"/>
              <w:spacing w:val="60"/>
              <w:sz w:val="14"/>
              <w:szCs w:val="14"/>
            </w:rPr>
            <w:t xml:space="preserve">DESIGNERS · BUILDERS · DEVELOPERS</w:t>
          </w:r>
        </w:p>
      </w:tc>
      <w:tc>
        <w:tcPr>
          <w:tcW w:type="pct" w:w="40%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1C4636" w:val="solid"/>
          <w:vAlign w:val="center"/>
        </w:tcPr>
        <w:p>
          <w:pPr>
            <w:spacing w:after="20" w:before="0"/>
            <w:jc w:val="right"/>
          </w:pPr>
          <w:r>
            <w:rPr>
              <w:rFonts w:ascii="Arial" w:cs="Arial" w:eastAsia="Arial" w:hAnsi="Arial"/>
              <w:color w:val="BFDDCC"/>
              <w:sz w:val="16"/>
              <w:szCs w:val="16"/>
            </w:rPr>
            <w:t xml:space="preserve">info@dovafutures.com</w:t>
          </w:r>
        </w:p>
        <w:p>
          <w:pPr>
            <w:spacing w:after="20" w:before="0"/>
            <w:jc w:val="right"/>
          </w:pPr>
          <w:r>
            <w:rPr>
              <w:rFonts w:ascii="Arial" w:cs="Arial" w:eastAsia="Arial" w:hAnsi="Arial"/>
              <w:color w:val="BFDDCC"/>
              <w:sz w:val="16"/>
              <w:szCs w:val="16"/>
            </w:rPr>
            <w:t xml:space="preserve">+234 816 367 5439</w:t>
          </w:r>
        </w:p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BFDDCC"/>
              <w:sz w:val="16"/>
              <w:szCs w:val="16"/>
            </w:rPr>
            <w:t xml:space="preserve">dovafutures.com</w:t>
          </w:r>
        </w:p>
      </w:tc>
    </w:tr>
  </w:tbl>
  <w:tbl>
    <w:tblPr>
      <w:tblW w:type="pct" w:w="100%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rPr>
        <w:trHeight w:val="86" w:hRule="exact"/>
      </w:trPr>
      <w:tc>
        <w:tcPr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B85C38" w:val="solid"/>
        </w:tcPr>
        <w:p/>
      </w:tc>
    </w:tr>
  </w:tbl>
  <w:tbl>
    <w:tblPr>
      <w:tblW w:type="pct" w:w="100%"/>
      <w:tblBorders>
        <w:top w:val="none" w:color="auto" w:sz="0"/>
        <w:left w:val="none" w:color="auto" w:sz="0"/>
        <w:bottom w:val="single" w:color="D1CBC6" w:sz="4"/>
        <w:right w:val="none" w:color="auto" w:sz="0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rPr>
        <w:trHeight w:val="316" w:hRule="exact"/>
      </w:trPr>
      <w:tc>
        <w:tcPr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F5EFE8" w:val="solid"/>
          <w:vAlign w:val="center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i/>
              <w:iCs/>
              <w:color w:val="6B7280"/>
              <w:spacing w:val="40"/>
              <w:sz w:val="16"/>
              <w:szCs w:val="16"/>
            </w:rPr>
            <w:t xml:space="preserve">Designing Futures. Building Realities.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2026-06-24T09:53:54.615Z</dcterms:created>
  <dcterms:modified xsi:type="dcterms:W3CDTF">2026-06-24T09:53:54.616Z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