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 w14:paraId="682D600D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EE53" w14:textId="77777777"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181F8B1C" wp14:editId="0D2866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DF50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E35DA5A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0683D1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7BFBA996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0A5D655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имени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</w:t>
            </w:r>
          </w:p>
          <w:p w14:paraId="751C31A6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5A9A50A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(МГТУ им.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2FCAB062" w14:textId="77777777"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0DDD7B64" w14:textId="77777777"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04D3725D" w14:textId="77777777"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3ED714C1" w14:textId="77777777"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5C440814" w14:textId="77777777"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8F6CA8C" w14:textId="77777777"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6EC52A2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CF0384D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6AC92C0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 w14:paraId="6586B31A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7B91E71A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275BB78C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049D4D4E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21AB5BD7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5EF0AEA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E829B9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3987906" w14:textId="3EDB8405" w:rsidR="000B4366" w:rsidRPr="00C04393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C00F8">
        <w:rPr>
          <w:rFonts w:eastAsia="Times New Roman" w:cs="Times New Roman"/>
          <w:bCs/>
          <w:i/>
          <w:iCs/>
          <w:szCs w:val="28"/>
        </w:rPr>
        <w:t xml:space="preserve">Пичугин </w:t>
      </w:r>
      <w:proofErr w:type="gramStart"/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C00F8">
        <w:rPr>
          <w:rFonts w:eastAsia="Times New Roman" w:cs="Times New Roman"/>
          <w:bCs/>
          <w:i/>
          <w:iCs/>
          <w:szCs w:val="28"/>
        </w:rPr>
        <w:t>.</w:t>
      </w:r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C04393">
        <w:rPr>
          <w:rFonts w:eastAsia="Times New Roman" w:cs="Times New Roman"/>
          <w:bCs/>
          <w:i/>
          <w:iCs/>
          <w:szCs w:val="28"/>
        </w:rPr>
        <w:t>.</w:t>
      </w:r>
      <w:proofErr w:type="gramEnd"/>
    </w:p>
    <w:p w14:paraId="3B67D4CA" w14:textId="77777777"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 xml:space="preserve">Вишняков </w:t>
      </w:r>
      <w:proofErr w:type="gramStart"/>
      <w:r>
        <w:rPr>
          <w:rFonts w:eastAsia="Times New Roman" w:cs="Times New Roman"/>
          <w:bCs/>
          <w:i/>
          <w:iCs/>
          <w:szCs w:val="28"/>
        </w:rPr>
        <w:t>И.Э.</w:t>
      </w:r>
      <w:proofErr w:type="gramEnd"/>
    </w:p>
    <w:p w14:paraId="195B1BB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43A04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869EC8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2A51F6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3B3DE55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6654A3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6DC993C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7EF85A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AE78FB1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0805756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6A35695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33D71E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746F08D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78717F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4AED777" w14:textId="77777777"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14:paraId="628CB251" w14:textId="77777777" w:rsidR="000B4366" w:rsidRDefault="00EF748C">
          <w:pPr>
            <w:pStyle w:val="af1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</w:p>
        <w:p w14:paraId="4AA1AF35" w14:textId="77777777"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14:paraId="37CB5FAB" w14:textId="77777777" w:rsidR="000B4366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2769796">
            <w:r>
              <w:rPr>
                <w:bCs/>
                <w:webHidden/>
              </w:rPr>
              <w:t>1.</w:t>
            </w:r>
            <w:r>
              <w:t xml:space="preserve">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_Toc82769796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021EDAE" w14:textId="77777777" w:rsidR="000B4366" w:rsidRDefault="00080A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2769797">
            <w:r w:rsidR="00EF748C">
              <w:rPr>
                <w:webHidden/>
              </w:rPr>
              <w:fldChar w:fldCharType="begin"/>
            </w:r>
            <w:r w:rsidR="00EF748C">
              <w:rPr>
                <w:webHidden/>
              </w:rPr>
              <w:instrText>PAGEREF _Toc82769797 \h</w:instrText>
            </w:r>
            <w:r w:rsidR="00EF748C">
              <w:rPr>
                <w:webHidden/>
              </w:rPr>
            </w:r>
            <w:r w:rsidR="00EF748C">
              <w:rPr>
                <w:webHidden/>
              </w:rPr>
              <w:fldChar w:fldCharType="separate"/>
            </w:r>
            <w:r w:rsidR="00EF748C">
              <w:rPr>
                <w:webHidden/>
              </w:rPr>
              <w:t>2. Практическая реализация</w:t>
            </w:r>
            <w:r w:rsidR="00EF748C">
              <w:rPr>
                <w:webHidden/>
              </w:rPr>
              <w:tab/>
              <w:t>4</w:t>
            </w:r>
            <w:r w:rsidR="00EF748C">
              <w:rPr>
                <w:webHidden/>
              </w:rPr>
              <w:fldChar w:fldCharType="end"/>
            </w:r>
          </w:hyperlink>
        </w:p>
        <w:p w14:paraId="00A7D56D" w14:textId="77777777"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41B36654" w14:textId="77777777"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1A69730B" w14:textId="77777777"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1" w:name="_Toc82769796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1"/>
    </w:p>
    <w:p w14:paraId="5A6F39B9" w14:textId="77777777"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Целью данной лабораторной работы является разработка модели «сущность-связь».</w:t>
      </w:r>
    </w:p>
    <w:p w14:paraId="7806480B" w14:textId="77777777"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задачи:</w:t>
      </w:r>
    </w:p>
    <w:p w14:paraId="2406C609" w14:textId="77777777" w:rsidR="000B4366" w:rsidRDefault="00EF748C">
      <w:pPr>
        <w:pStyle w:val="af0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Выбрать предметную область, соответствующую </w:t>
      </w:r>
      <w:proofErr w:type="gramStart"/>
      <w:r>
        <w:rPr>
          <w:szCs w:val="28"/>
        </w:rPr>
        <w:t>4-5</w:t>
      </w:r>
      <w:proofErr w:type="gramEnd"/>
      <w:r>
        <w:rPr>
          <w:szCs w:val="28"/>
        </w:rPr>
        <w:t xml:space="preserve"> сущностям. </w:t>
      </w:r>
    </w:p>
    <w:p w14:paraId="32E7FA72" w14:textId="77777777" w:rsidR="000B4366" w:rsidRDefault="00EF748C">
      <w:pPr>
        <w:pStyle w:val="af0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Сформировать требования к предметной области. </w:t>
      </w:r>
    </w:p>
    <w:p w14:paraId="087FC394" w14:textId="77777777" w:rsidR="000B4366" w:rsidRDefault="00EF748C">
      <w:pPr>
        <w:pStyle w:val="af0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287EC847" w14:textId="77777777" w:rsidR="000B4366" w:rsidRDefault="00EF748C">
      <w:pPr>
        <w:spacing w:after="160" w:line="259" w:lineRule="auto"/>
        <w:jc w:val="both"/>
        <w:rPr>
          <w:szCs w:val="28"/>
        </w:rPr>
      </w:pPr>
      <w:r>
        <w:br w:type="page"/>
      </w:r>
    </w:p>
    <w:p w14:paraId="22D61886" w14:textId="77777777"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2" w:name="_Toc82769797"/>
      <w:r>
        <w:rPr>
          <w:szCs w:val="28"/>
        </w:rPr>
        <w:lastRenderedPageBreak/>
        <w:t>2. Практическая реализация</w:t>
      </w:r>
      <w:bookmarkEnd w:id="2"/>
    </w:p>
    <w:p w14:paraId="00B512ED" w14:textId="77777777" w:rsidR="003C00F8" w:rsidRDefault="003C00F8" w:rsidP="003C00F8">
      <w:pPr>
        <w:suppressAutoHyphens w:val="0"/>
        <w:autoSpaceDE w:val="0"/>
        <w:autoSpaceDN w:val="0"/>
        <w:adjustRightInd w:val="0"/>
        <w:spacing w:after="0" w:line="360" w:lineRule="auto"/>
        <w:ind w:firstLine="45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качестве предметной области, для которой будет строиться модель, была выбрана система выборов в Государственную Думу. Для данной модели сформулированы следующие требования:</w:t>
      </w:r>
    </w:p>
    <w:p w14:paraId="3DA3B3B6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 может голосовать только на 1 избирательном участке.</w:t>
      </w:r>
    </w:p>
    <w:p w14:paraId="4C322E00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Избирательный участок может находиться только в 1 округе.</w:t>
      </w:r>
    </w:p>
    <w:p w14:paraId="3C1B95FC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 может голосовать только за кандидатов из того округа, к которому он относится.</w:t>
      </w:r>
    </w:p>
    <w:p w14:paraId="0955B22D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Кандидат может баллотироваться только от 1 округа.</w:t>
      </w:r>
    </w:p>
    <w:p w14:paraId="37A122B8" w14:textId="4C9FA22C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1 округе может баллотироваться сразу несколько кандидатов.</w:t>
      </w:r>
    </w:p>
    <w:p w14:paraId="231D600E" w14:textId="46622578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Избиратель может прийти голосовать за кандидатов из своего округа в избирательный участок, который находится в другом </w:t>
      </w:r>
      <w:proofErr w:type="gramStart"/>
      <w:r>
        <w:rPr>
          <w:rFonts w:cs="Times New Roman"/>
          <w:color w:val="000000"/>
          <w:szCs w:val="28"/>
        </w:rPr>
        <w:t>округе(</w:t>
      </w:r>
      <w:proofErr w:type="gramEnd"/>
      <w:r>
        <w:rPr>
          <w:rFonts w:cs="Times New Roman"/>
          <w:color w:val="000000"/>
          <w:szCs w:val="28"/>
        </w:rPr>
        <w:t>по предварительной заявке на изменение участка для голосования).</w:t>
      </w:r>
    </w:p>
    <w:p w14:paraId="1974075B" w14:textId="1D830611" w:rsidR="000B4366" w:rsidRPr="003C00F8" w:rsidRDefault="00EF748C" w:rsidP="00C04393">
      <w:pPr>
        <w:spacing w:after="0" w:line="360" w:lineRule="auto"/>
        <w:ind w:firstLine="361"/>
        <w:jc w:val="both"/>
        <w:rPr>
          <w:szCs w:val="28"/>
        </w:rPr>
      </w:pPr>
      <w:r>
        <w:rPr>
          <w:szCs w:val="28"/>
        </w:rPr>
        <w:t>На</w:t>
      </w:r>
      <w:r w:rsidR="003C00F8" w:rsidRPr="003C00F8">
        <w:rPr>
          <w:szCs w:val="28"/>
        </w:rPr>
        <w:t xml:space="preserve"> </w:t>
      </w:r>
      <w:r>
        <w:rPr>
          <w:szCs w:val="28"/>
        </w:rPr>
        <w:t xml:space="preserve">основе описанной предметной области была создана модель «сущность-связь», включающая </w:t>
      </w:r>
      <w:r w:rsidR="00C04393">
        <w:rPr>
          <w:szCs w:val="28"/>
        </w:rPr>
        <w:t>четыре</w:t>
      </w:r>
      <w:r>
        <w:rPr>
          <w:szCs w:val="28"/>
        </w:rPr>
        <w:t xml:space="preserve"> сущности:</w:t>
      </w:r>
    </w:p>
    <w:p w14:paraId="5CE43997" w14:textId="790A8542" w:rsidR="003C00F8" w:rsidRPr="003C00F8" w:rsidRDefault="003C00F8" w:rsidP="003C00F8">
      <w:pPr>
        <w:pStyle w:val="af0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>DISTRICT - избирательный округ. Данная сущность содержит следующие атрибуты</w:t>
      </w:r>
      <w:r w:rsidR="00836C32">
        <w:rPr>
          <w:szCs w:val="28"/>
        </w:rPr>
        <w:t xml:space="preserve"> (идентификатор – </w:t>
      </w:r>
      <w:proofErr w:type="spellStart"/>
      <w:r w:rsidR="00836C32">
        <w:rPr>
          <w:szCs w:val="28"/>
          <w:lang w:val="en-US"/>
        </w:rPr>
        <w:t>districtNumber</w:t>
      </w:r>
      <w:proofErr w:type="spellEnd"/>
      <w:r w:rsidR="00836C32" w:rsidRPr="00836C32">
        <w:rPr>
          <w:szCs w:val="28"/>
        </w:rPr>
        <w:t>)</w:t>
      </w:r>
      <w:r w:rsidRPr="003C00F8">
        <w:rPr>
          <w:szCs w:val="28"/>
        </w:rPr>
        <w:t>:</w:t>
      </w:r>
    </w:p>
    <w:p w14:paraId="3A824BF1" w14:textId="23A71EC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districtNumber</w:t>
      </w:r>
      <w:proofErr w:type="spellEnd"/>
      <w:r w:rsidRPr="003C00F8">
        <w:rPr>
          <w:szCs w:val="28"/>
        </w:rPr>
        <w:t xml:space="preserve"> - представляющий собой номер </w:t>
      </w:r>
      <w:r w:rsidR="00C04393" w:rsidRPr="003C00F8">
        <w:rPr>
          <w:szCs w:val="28"/>
        </w:rPr>
        <w:t>округа (</w:t>
      </w:r>
      <w:r w:rsidRPr="003C00F8">
        <w:rPr>
          <w:szCs w:val="28"/>
        </w:rPr>
        <w:t>все округа имеют уникальный порядковый номер).</w:t>
      </w:r>
    </w:p>
    <w:p w14:paraId="33A84095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commisionPhoneNumber</w:t>
      </w:r>
      <w:proofErr w:type="spellEnd"/>
      <w:r w:rsidRPr="003C00F8">
        <w:rPr>
          <w:szCs w:val="28"/>
        </w:rPr>
        <w:t xml:space="preserve"> - телефонный номер окружной избирательной комиссии.</w:t>
      </w:r>
    </w:p>
    <w:p w14:paraId="58C25A69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сommisionEmail</w:t>
      </w:r>
      <w:proofErr w:type="spellEnd"/>
      <w:r w:rsidRPr="003C00F8">
        <w:rPr>
          <w:szCs w:val="28"/>
        </w:rPr>
        <w:t xml:space="preserve"> - электронная почта окружной избирательной комиссии.</w:t>
      </w:r>
    </w:p>
    <w:p w14:paraId="33135685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commisionCity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commisionStreet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commisionHouse</w:t>
      </w:r>
      <w:proofErr w:type="spellEnd"/>
      <w:r w:rsidRPr="003C00F8">
        <w:rPr>
          <w:szCs w:val="28"/>
        </w:rPr>
        <w:t xml:space="preserve"> - атрибуты, определяющие адрес окружной избирательной комиссии.</w:t>
      </w:r>
    </w:p>
    <w:p w14:paraId="07EB0722" w14:textId="20C3CB77" w:rsidR="003C00F8" w:rsidRPr="003C00F8" w:rsidRDefault="003C00F8" w:rsidP="003C00F8">
      <w:pPr>
        <w:pStyle w:val="af0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>VOTING_STATION - избирательная комиссия со следующими атрибутами</w:t>
      </w:r>
      <w:r w:rsidR="00073B8B">
        <w:rPr>
          <w:szCs w:val="28"/>
        </w:rPr>
        <w:t xml:space="preserve"> (идентификатор –</w:t>
      </w:r>
      <w:r w:rsidR="00073B8B" w:rsidRPr="00073B8B">
        <w:rPr>
          <w:szCs w:val="28"/>
        </w:rPr>
        <w:t xml:space="preserve"> </w:t>
      </w:r>
      <w:r w:rsidR="00073B8B">
        <w:rPr>
          <w:szCs w:val="28"/>
          <w:lang w:val="en-US"/>
        </w:rPr>
        <w:t>number</w:t>
      </w:r>
      <w:r w:rsidR="00073B8B" w:rsidRPr="00073B8B">
        <w:rPr>
          <w:szCs w:val="28"/>
        </w:rPr>
        <w:t xml:space="preserve"> </w:t>
      </w:r>
      <w:r w:rsidR="00073B8B">
        <w:rPr>
          <w:szCs w:val="28"/>
        </w:rPr>
        <w:t xml:space="preserve">и </w:t>
      </w:r>
      <w:proofErr w:type="spellStart"/>
      <w:r w:rsidR="00073B8B">
        <w:rPr>
          <w:szCs w:val="28"/>
          <w:lang w:val="en-US"/>
        </w:rPr>
        <w:t>districtNumber</w:t>
      </w:r>
      <w:proofErr w:type="spellEnd"/>
      <w:r w:rsidR="00073B8B" w:rsidRPr="00073B8B">
        <w:rPr>
          <w:szCs w:val="28"/>
        </w:rPr>
        <w:t>)</w:t>
      </w:r>
      <w:r w:rsidRPr="003C00F8">
        <w:rPr>
          <w:szCs w:val="28"/>
        </w:rPr>
        <w:t>:</w:t>
      </w:r>
    </w:p>
    <w:p w14:paraId="5E7D5C85" w14:textId="6D4FA17C" w:rsid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number</w:t>
      </w:r>
      <w:proofErr w:type="spellEnd"/>
      <w:r w:rsidRPr="003C00F8">
        <w:rPr>
          <w:szCs w:val="28"/>
        </w:rPr>
        <w:t xml:space="preserve"> - номер избирательной комиссии, уникальный в рамках округа</w:t>
      </w:r>
      <w:r w:rsidR="00073B8B" w:rsidRPr="00073B8B">
        <w:rPr>
          <w:szCs w:val="28"/>
        </w:rPr>
        <w:t>.</w:t>
      </w:r>
    </w:p>
    <w:p w14:paraId="020FA1D6" w14:textId="105022B1" w:rsidR="00073B8B" w:rsidRPr="003C00F8" w:rsidRDefault="00073B8B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districtNumber</w:t>
      </w:r>
      <w:proofErr w:type="spellEnd"/>
      <w:r w:rsidRPr="00073B8B">
        <w:rPr>
          <w:szCs w:val="28"/>
        </w:rPr>
        <w:t xml:space="preserve"> – </w:t>
      </w:r>
      <w:r>
        <w:rPr>
          <w:szCs w:val="28"/>
        </w:rPr>
        <w:t>номер округа</w:t>
      </w:r>
      <w:r w:rsidRPr="00073B8B">
        <w:rPr>
          <w:szCs w:val="28"/>
        </w:rPr>
        <w:t xml:space="preserve">, </w:t>
      </w:r>
      <w:r>
        <w:rPr>
          <w:szCs w:val="28"/>
        </w:rPr>
        <w:t>в котором находится избирательный участок</w:t>
      </w:r>
      <w:r w:rsidRPr="00073B8B">
        <w:rPr>
          <w:szCs w:val="28"/>
        </w:rPr>
        <w:t>.</w:t>
      </w:r>
    </w:p>
    <w:p w14:paraId="386BAD05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phoneNumber</w:t>
      </w:r>
      <w:proofErr w:type="spellEnd"/>
      <w:r w:rsidRPr="003C00F8">
        <w:rPr>
          <w:szCs w:val="28"/>
        </w:rPr>
        <w:t xml:space="preserve"> - телефонный номер, по которому можно позвонить на данный избирательный участок.</w:t>
      </w:r>
    </w:p>
    <w:p w14:paraId="15D95D27" w14:textId="5C3C84AE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city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street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house</w:t>
      </w:r>
      <w:proofErr w:type="spellEnd"/>
      <w:r w:rsidRPr="003C00F8">
        <w:rPr>
          <w:szCs w:val="28"/>
        </w:rPr>
        <w:t xml:space="preserve"> </w:t>
      </w:r>
      <w:r w:rsidR="00E65D68">
        <w:rPr>
          <w:szCs w:val="28"/>
        </w:rPr>
        <w:t>–</w:t>
      </w:r>
      <w:r w:rsidRPr="003C00F8">
        <w:rPr>
          <w:szCs w:val="28"/>
        </w:rPr>
        <w:t xml:space="preserve"> </w:t>
      </w:r>
      <w:proofErr w:type="spellStart"/>
      <w:r w:rsidR="00073B8B">
        <w:rPr>
          <w:szCs w:val="28"/>
        </w:rPr>
        <w:t>атрибусты</w:t>
      </w:r>
      <w:proofErr w:type="spellEnd"/>
      <w:r w:rsidR="00073B8B" w:rsidRPr="00073B8B">
        <w:rPr>
          <w:szCs w:val="28"/>
        </w:rPr>
        <w:t>,</w:t>
      </w:r>
      <w:r w:rsidR="00C04393">
        <w:rPr>
          <w:szCs w:val="28"/>
        </w:rPr>
        <w:t xml:space="preserve"> </w:t>
      </w:r>
      <w:r w:rsidRPr="003C00F8">
        <w:rPr>
          <w:szCs w:val="28"/>
        </w:rPr>
        <w:t>определяющи</w:t>
      </w:r>
      <w:r w:rsidR="00073B8B">
        <w:rPr>
          <w:szCs w:val="28"/>
        </w:rPr>
        <w:t>е</w:t>
      </w:r>
      <w:r w:rsidRPr="003C00F8">
        <w:rPr>
          <w:szCs w:val="28"/>
        </w:rPr>
        <w:t xml:space="preserve"> адрес избирательного участка.</w:t>
      </w:r>
    </w:p>
    <w:p w14:paraId="4ED76DD2" w14:textId="32EBF406" w:rsidR="003C00F8" w:rsidRPr="003C00F8" w:rsidRDefault="003C00F8" w:rsidP="003C00F8">
      <w:pPr>
        <w:pStyle w:val="af0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>ELECTORATE - избиратель. Имеет следующие атрибуты</w:t>
      </w:r>
      <w:r w:rsidR="00073B8B" w:rsidRPr="00073B8B">
        <w:rPr>
          <w:szCs w:val="28"/>
        </w:rPr>
        <w:t xml:space="preserve"> </w:t>
      </w:r>
      <w:r w:rsidR="00073B8B">
        <w:rPr>
          <w:szCs w:val="28"/>
        </w:rPr>
        <w:t>(идентификатор –</w:t>
      </w:r>
      <w:r w:rsidR="00073B8B" w:rsidRPr="00073B8B">
        <w:rPr>
          <w:szCs w:val="28"/>
        </w:rPr>
        <w:t xml:space="preserve"> </w:t>
      </w:r>
      <w:proofErr w:type="spellStart"/>
      <w:r w:rsidR="00073B8B">
        <w:rPr>
          <w:szCs w:val="28"/>
          <w:lang w:val="en-US"/>
        </w:rPr>
        <w:t>passportSeria</w:t>
      </w:r>
      <w:proofErr w:type="spellEnd"/>
      <w:r w:rsidR="00073B8B" w:rsidRPr="00073B8B">
        <w:rPr>
          <w:szCs w:val="28"/>
        </w:rPr>
        <w:t xml:space="preserve"> </w:t>
      </w:r>
      <w:r w:rsidR="00073B8B">
        <w:rPr>
          <w:szCs w:val="28"/>
        </w:rPr>
        <w:t xml:space="preserve">и </w:t>
      </w:r>
      <w:proofErr w:type="spellStart"/>
      <w:r w:rsidR="00073B8B">
        <w:rPr>
          <w:szCs w:val="28"/>
          <w:lang w:val="en-US"/>
        </w:rPr>
        <w:t>passportNumber</w:t>
      </w:r>
      <w:proofErr w:type="spellEnd"/>
      <w:r w:rsidR="00073B8B" w:rsidRPr="00073B8B">
        <w:rPr>
          <w:szCs w:val="28"/>
        </w:rPr>
        <w:t>)</w:t>
      </w:r>
      <w:r w:rsidR="00073B8B" w:rsidRPr="003C00F8">
        <w:rPr>
          <w:szCs w:val="28"/>
        </w:rPr>
        <w:t>:</w:t>
      </w:r>
    </w:p>
    <w:p w14:paraId="399CE429" w14:textId="253C27EC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passportSeria</w:t>
      </w:r>
      <w:proofErr w:type="spellEnd"/>
      <w:r w:rsidRPr="003C00F8">
        <w:rPr>
          <w:szCs w:val="28"/>
        </w:rPr>
        <w:t xml:space="preserve"> </w:t>
      </w:r>
      <w:r w:rsidR="00E65D68">
        <w:rPr>
          <w:szCs w:val="28"/>
        </w:rPr>
        <w:t>–</w:t>
      </w:r>
      <w:r w:rsidR="00073B8B">
        <w:rPr>
          <w:szCs w:val="28"/>
          <w:lang w:val="en-US"/>
        </w:rPr>
        <w:t xml:space="preserve"> </w:t>
      </w:r>
      <w:r w:rsidRPr="003C00F8">
        <w:rPr>
          <w:szCs w:val="28"/>
        </w:rPr>
        <w:t>серия паспорта избирателя.</w:t>
      </w:r>
    </w:p>
    <w:p w14:paraId="52E9CEB0" w14:textId="34D8DB25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pasportNumber</w:t>
      </w:r>
      <w:proofErr w:type="spellEnd"/>
      <w:r w:rsidRPr="003C00F8">
        <w:rPr>
          <w:szCs w:val="28"/>
        </w:rPr>
        <w:t xml:space="preserve"> </w:t>
      </w:r>
      <w:r w:rsidR="00E65D68">
        <w:rPr>
          <w:szCs w:val="28"/>
        </w:rPr>
        <w:t>–</w:t>
      </w:r>
      <w:r w:rsidR="00073B8B">
        <w:rPr>
          <w:szCs w:val="28"/>
          <w:lang w:val="en-US"/>
        </w:rPr>
        <w:t xml:space="preserve"> </w:t>
      </w:r>
      <w:r w:rsidRPr="003C00F8">
        <w:rPr>
          <w:szCs w:val="28"/>
        </w:rPr>
        <w:t>номер паспорта избирателя.</w:t>
      </w:r>
    </w:p>
    <w:p w14:paraId="6EAB0EF3" w14:textId="3A1BAB5F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phoneNumber</w:t>
      </w:r>
      <w:proofErr w:type="spellEnd"/>
      <w:r w:rsidRPr="003C00F8">
        <w:rPr>
          <w:szCs w:val="28"/>
        </w:rPr>
        <w:t xml:space="preserve"> </w:t>
      </w:r>
      <w:r w:rsidR="00E65D68">
        <w:rPr>
          <w:szCs w:val="28"/>
        </w:rPr>
        <w:t xml:space="preserve">– </w:t>
      </w:r>
      <w:r w:rsidRPr="003C00F8">
        <w:rPr>
          <w:szCs w:val="28"/>
        </w:rPr>
        <w:t>телефонный номер избирателя.</w:t>
      </w:r>
    </w:p>
    <w:p w14:paraId="33697863" w14:textId="5C5EC0EA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email</w:t>
      </w:r>
      <w:proofErr w:type="spellEnd"/>
      <w:r w:rsidRPr="003C00F8">
        <w:rPr>
          <w:szCs w:val="28"/>
        </w:rPr>
        <w:t xml:space="preserve"> </w:t>
      </w:r>
      <w:r w:rsidR="00E65D68">
        <w:rPr>
          <w:szCs w:val="28"/>
        </w:rPr>
        <w:t xml:space="preserve">– </w:t>
      </w:r>
      <w:r w:rsidRPr="003C00F8">
        <w:rPr>
          <w:szCs w:val="28"/>
        </w:rPr>
        <w:t>электронная почта избирателя.</w:t>
      </w:r>
    </w:p>
    <w:p w14:paraId="703C4E65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firstName</w:t>
      </w:r>
      <w:proofErr w:type="spellEnd"/>
      <w:r w:rsidRPr="003C00F8">
        <w:rPr>
          <w:szCs w:val="28"/>
        </w:rPr>
        <w:t xml:space="preserve"> - имя избирателя.</w:t>
      </w:r>
    </w:p>
    <w:p w14:paraId="54987020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middleName</w:t>
      </w:r>
      <w:proofErr w:type="spellEnd"/>
      <w:r w:rsidRPr="003C00F8">
        <w:rPr>
          <w:szCs w:val="28"/>
        </w:rPr>
        <w:t xml:space="preserve"> - отчество избирателя.</w:t>
      </w:r>
    </w:p>
    <w:p w14:paraId="77126A24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lastName</w:t>
      </w:r>
      <w:proofErr w:type="spellEnd"/>
      <w:r w:rsidRPr="003C00F8">
        <w:rPr>
          <w:szCs w:val="28"/>
        </w:rPr>
        <w:t xml:space="preserve"> - фамилия избирателя.</w:t>
      </w:r>
    </w:p>
    <w:p w14:paraId="187EE436" w14:textId="00ADFC72" w:rsid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birthDate</w:t>
      </w:r>
      <w:proofErr w:type="spellEnd"/>
      <w:r w:rsidRPr="003C00F8">
        <w:rPr>
          <w:szCs w:val="28"/>
        </w:rPr>
        <w:t xml:space="preserve"> - дата рождения избирателя.</w:t>
      </w:r>
    </w:p>
    <w:p w14:paraId="2DBA503F" w14:textId="7F1B42CE" w:rsidR="00E65D68" w:rsidRPr="00E65D68" w:rsidRDefault="00E65D68" w:rsidP="00E65D6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city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street</w:t>
      </w:r>
      <w:proofErr w:type="spellEnd"/>
      <w:r w:rsidRPr="003C00F8">
        <w:rPr>
          <w:szCs w:val="28"/>
        </w:rPr>
        <w:t xml:space="preserve">, </w:t>
      </w:r>
      <w:proofErr w:type="spellStart"/>
      <w:r w:rsidRPr="003C00F8">
        <w:rPr>
          <w:szCs w:val="28"/>
        </w:rPr>
        <w:t>house</w:t>
      </w:r>
      <w:proofErr w:type="spellEnd"/>
      <w:r w:rsidRPr="003C00F8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3C00F8">
        <w:rPr>
          <w:szCs w:val="28"/>
        </w:rPr>
        <w:t xml:space="preserve">атрибуты, определяющие </w:t>
      </w:r>
      <w:r>
        <w:rPr>
          <w:szCs w:val="28"/>
        </w:rPr>
        <w:t>прописку</w:t>
      </w:r>
      <w:r w:rsidRPr="003C00F8">
        <w:rPr>
          <w:szCs w:val="28"/>
        </w:rPr>
        <w:t xml:space="preserve"> </w:t>
      </w:r>
      <w:r>
        <w:rPr>
          <w:szCs w:val="28"/>
        </w:rPr>
        <w:t>избирателя</w:t>
      </w:r>
      <w:r w:rsidRPr="003C00F8">
        <w:rPr>
          <w:szCs w:val="28"/>
        </w:rPr>
        <w:t>.</w:t>
      </w:r>
    </w:p>
    <w:p w14:paraId="5705AC47" w14:textId="0C66E0C7" w:rsidR="003C00F8" w:rsidRPr="003C00F8" w:rsidRDefault="003C00F8" w:rsidP="003C00F8">
      <w:pPr>
        <w:pStyle w:val="af0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>CANDIDATE - кандидат. Имеет следующие атрибуты</w:t>
      </w:r>
      <w:r w:rsidR="00073B8B" w:rsidRPr="00073B8B">
        <w:rPr>
          <w:szCs w:val="28"/>
        </w:rPr>
        <w:t xml:space="preserve"> (</w:t>
      </w:r>
      <w:r w:rsidR="00073B8B">
        <w:rPr>
          <w:szCs w:val="28"/>
        </w:rPr>
        <w:t xml:space="preserve">идентификатор – </w:t>
      </w:r>
      <w:r w:rsidR="00073B8B">
        <w:rPr>
          <w:szCs w:val="28"/>
          <w:lang w:val="en-US"/>
        </w:rPr>
        <w:t>part</w:t>
      </w:r>
      <w:r w:rsidR="00073B8B" w:rsidRPr="00073B8B">
        <w:rPr>
          <w:szCs w:val="28"/>
        </w:rPr>
        <w:t xml:space="preserve">, </w:t>
      </w:r>
      <w:proofErr w:type="spellStart"/>
      <w:r w:rsidR="00073B8B">
        <w:rPr>
          <w:szCs w:val="28"/>
          <w:lang w:val="en-US"/>
        </w:rPr>
        <w:t>firstName</w:t>
      </w:r>
      <w:proofErr w:type="spellEnd"/>
      <w:r w:rsidR="00073B8B" w:rsidRPr="00073B8B">
        <w:rPr>
          <w:szCs w:val="28"/>
        </w:rPr>
        <w:t xml:space="preserve">, </w:t>
      </w:r>
      <w:proofErr w:type="spellStart"/>
      <w:r w:rsidR="00073B8B">
        <w:rPr>
          <w:szCs w:val="28"/>
          <w:lang w:val="en-US"/>
        </w:rPr>
        <w:t>secondName</w:t>
      </w:r>
      <w:proofErr w:type="spellEnd"/>
      <w:r w:rsidR="00073B8B" w:rsidRPr="00073B8B">
        <w:rPr>
          <w:szCs w:val="28"/>
        </w:rPr>
        <w:t xml:space="preserve">, </w:t>
      </w:r>
      <w:proofErr w:type="spellStart"/>
      <w:r w:rsidR="00073B8B">
        <w:rPr>
          <w:szCs w:val="28"/>
          <w:lang w:val="en-US"/>
        </w:rPr>
        <w:t>middleName</w:t>
      </w:r>
      <w:proofErr w:type="spellEnd"/>
      <w:r w:rsidR="00073B8B" w:rsidRPr="00073B8B">
        <w:rPr>
          <w:szCs w:val="28"/>
        </w:rPr>
        <w:t>)</w:t>
      </w:r>
      <w:r w:rsidRPr="003C00F8">
        <w:rPr>
          <w:szCs w:val="28"/>
        </w:rPr>
        <w:t>:</w:t>
      </w:r>
    </w:p>
    <w:p w14:paraId="0FAF16A2" w14:textId="2C302A38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party</w:t>
      </w:r>
      <w:proofErr w:type="spellEnd"/>
      <w:r w:rsidRPr="003C00F8">
        <w:rPr>
          <w:szCs w:val="28"/>
        </w:rPr>
        <w:t xml:space="preserve"> - </w:t>
      </w:r>
      <w:r w:rsidR="00073B8B">
        <w:rPr>
          <w:szCs w:val="28"/>
        </w:rPr>
        <w:t>п</w:t>
      </w:r>
      <w:r w:rsidRPr="003C00F8">
        <w:rPr>
          <w:szCs w:val="28"/>
        </w:rPr>
        <w:t>олитическая партия, от которой баллотируется кандидат.</w:t>
      </w:r>
    </w:p>
    <w:p w14:paraId="4B03FB79" w14:textId="1A8A6718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firstName</w:t>
      </w:r>
      <w:proofErr w:type="spellEnd"/>
      <w:r w:rsidRPr="003C00F8">
        <w:rPr>
          <w:szCs w:val="28"/>
        </w:rPr>
        <w:t xml:space="preserve"> - </w:t>
      </w:r>
      <w:r w:rsidR="00073B8B">
        <w:rPr>
          <w:szCs w:val="28"/>
        </w:rPr>
        <w:t>и</w:t>
      </w:r>
      <w:r w:rsidRPr="003C00F8">
        <w:rPr>
          <w:szCs w:val="28"/>
        </w:rPr>
        <w:t>мя избирателя.</w:t>
      </w:r>
    </w:p>
    <w:p w14:paraId="72D33AC1" w14:textId="01DB6E50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middleName</w:t>
      </w:r>
      <w:proofErr w:type="spellEnd"/>
      <w:r w:rsidRPr="003C00F8">
        <w:rPr>
          <w:szCs w:val="28"/>
        </w:rPr>
        <w:t xml:space="preserve"> - </w:t>
      </w:r>
      <w:r w:rsidR="00073B8B">
        <w:rPr>
          <w:szCs w:val="28"/>
        </w:rPr>
        <w:t>о</w:t>
      </w:r>
      <w:r w:rsidRPr="003C00F8">
        <w:rPr>
          <w:szCs w:val="28"/>
        </w:rPr>
        <w:t>тчество избирателя.</w:t>
      </w:r>
    </w:p>
    <w:p w14:paraId="2C81EA3C" w14:textId="64B86C2A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lastName</w:t>
      </w:r>
      <w:proofErr w:type="spellEnd"/>
      <w:r w:rsidRPr="003C00F8">
        <w:rPr>
          <w:szCs w:val="28"/>
        </w:rPr>
        <w:t xml:space="preserve"> - </w:t>
      </w:r>
      <w:r w:rsidR="00073B8B">
        <w:rPr>
          <w:szCs w:val="28"/>
        </w:rPr>
        <w:t>ф</w:t>
      </w:r>
      <w:r w:rsidRPr="003C00F8">
        <w:rPr>
          <w:szCs w:val="28"/>
        </w:rPr>
        <w:t>амилия избирателя.</w:t>
      </w:r>
    </w:p>
    <w:p w14:paraId="0F03DDD6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education</w:t>
      </w:r>
      <w:proofErr w:type="spellEnd"/>
      <w:r w:rsidRPr="003C00F8">
        <w:rPr>
          <w:szCs w:val="28"/>
        </w:rPr>
        <w:t xml:space="preserve"> - образования кандидата.</w:t>
      </w:r>
    </w:p>
    <w:p w14:paraId="22620CA6" w14:textId="77777777" w:rsidR="003C00F8" w:rsidRP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job</w:t>
      </w:r>
      <w:proofErr w:type="spellEnd"/>
      <w:r w:rsidRPr="003C00F8">
        <w:rPr>
          <w:szCs w:val="28"/>
        </w:rPr>
        <w:t xml:space="preserve"> - кем работает кандидат.</w:t>
      </w:r>
    </w:p>
    <w:p w14:paraId="1C771FC0" w14:textId="55622661" w:rsidR="003C00F8" w:rsidRDefault="003C00F8" w:rsidP="003C00F8">
      <w:pPr>
        <w:pStyle w:val="af0"/>
        <w:numPr>
          <w:ilvl w:val="1"/>
          <w:numId w:val="6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birthDate</w:t>
      </w:r>
      <w:proofErr w:type="spellEnd"/>
      <w:r w:rsidRPr="003C00F8">
        <w:rPr>
          <w:szCs w:val="28"/>
        </w:rPr>
        <w:t xml:space="preserve"> - дата рождения кандидата.</w:t>
      </w:r>
    </w:p>
    <w:p w14:paraId="5AD74003" w14:textId="0BD07C70" w:rsidR="003C00F8" w:rsidRPr="003C00F8" w:rsidRDefault="003C00F8" w:rsidP="003C00F8">
      <w:pPr>
        <w:spacing w:line="360" w:lineRule="auto"/>
        <w:ind w:firstLine="708"/>
        <w:jc w:val="both"/>
        <w:rPr>
          <w:szCs w:val="28"/>
        </w:rPr>
      </w:pPr>
      <w:r w:rsidRPr="003C00F8">
        <w:rPr>
          <w:szCs w:val="28"/>
        </w:rPr>
        <w:t>Между описанными сущностями были построены связи, согласующиеся с требованиями к предметной области.</w:t>
      </w:r>
    </w:p>
    <w:p w14:paraId="0EBF921A" w14:textId="078C03E9" w:rsidR="003C00F8" w:rsidRPr="003C00F8" w:rsidRDefault="003C00F8" w:rsidP="003C00F8">
      <w:pPr>
        <w:spacing w:line="360" w:lineRule="auto"/>
        <w:jc w:val="both"/>
        <w:rPr>
          <w:szCs w:val="28"/>
        </w:rPr>
      </w:pPr>
      <w:r w:rsidRPr="003C00F8">
        <w:rPr>
          <w:szCs w:val="28"/>
        </w:rPr>
        <w:lastRenderedPageBreak/>
        <w:tab/>
        <w:t xml:space="preserve">В одном округе может баллотироваться несколько кандидатов, но хотя бы </w:t>
      </w:r>
      <w:r w:rsidR="00073B8B">
        <w:rPr>
          <w:szCs w:val="28"/>
        </w:rPr>
        <w:t>один</w:t>
      </w:r>
      <w:r w:rsidRPr="003C00F8">
        <w:rPr>
          <w:szCs w:val="28"/>
        </w:rPr>
        <w:t xml:space="preserve">, иначе выборы не имели бы смысла. Также кандидат может выдвигаться только от </w:t>
      </w:r>
      <w:r w:rsidR="00073B8B">
        <w:rPr>
          <w:szCs w:val="28"/>
        </w:rPr>
        <w:t>одного</w:t>
      </w:r>
      <w:r w:rsidRPr="003C00F8">
        <w:rPr>
          <w:szCs w:val="28"/>
        </w:rPr>
        <w:t xml:space="preserve"> округа. В соответствии с этим между сущностями CANDIDATE и DISTRICT была построена связь «баллотируется в» N к 1. Минимальные кардинальные числа равны 1 и 1.</w:t>
      </w:r>
    </w:p>
    <w:p w14:paraId="6654AF35" w14:textId="77E20BE3" w:rsidR="003C00F8" w:rsidRPr="003C00F8" w:rsidRDefault="003C00F8" w:rsidP="003C00F8">
      <w:pPr>
        <w:spacing w:line="360" w:lineRule="auto"/>
        <w:jc w:val="both"/>
        <w:rPr>
          <w:szCs w:val="28"/>
        </w:rPr>
      </w:pPr>
      <w:r w:rsidRPr="003C00F8">
        <w:rPr>
          <w:szCs w:val="28"/>
        </w:rPr>
        <w:tab/>
        <w:t xml:space="preserve">В одном округе могу голосовать множество избирателей, но хотя бы </w:t>
      </w:r>
      <w:r w:rsidR="00073B8B">
        <w:rPr>
          <w:szCs w:val="28"/>
        </w:rPr>
        <w:t>один</w:t>
      </w:r>
      <w:r w:rsidRPr="003C00F8">
        <w:rPr>
          <w:szCs w:val="28"/>
        </w:rPr>
        <w:t>, так как иначе выборы не имею смысла. Также избиратель может голосовать только за кандидатов из округа, которому он принадлежит. В соответствии с этим между сущностями ELECTORATE и DISTRICT была построена связь «голосует за кандидатов в» N к 1. Минимальные кардинальные числа равны 1 и 1.</w:t>
      </w:r>
    </w:p>
    <w:p w14:paraId="59D27432" w14:textId="20F52D52" w:rsidR="003C00F8" w:rsidRPr="003C00F8" w:rsidRDefault="003C00F8" w:rsidP="003C00F8">
      <w:pPr>
        <w:spacing w:line="360" w:lineRule="auto"/>
        <w:jc w:val="both"/>
        <w:rPr>
          <w:szCs w:val="28"/>
        </w:rPr>
      </w:pPr>
      <w:r w:rsidRPr="003C00F8">
        <w:rPr>
          <w:szCs w:val="28"/>
        </w:rPr>
        <w:tab/>
        <w:t xml:space="preserve">В одном округе может находиться множество избирательных участков, но хотя бы </w:t>
      </w:r>
      <w:r w:rsidR="00073B8B">
        <w:rPr>
          <w:szCs w:val="28"/>
        </w:rPr>
        <w:t>один</w:t>
      </w:r>
      <w:r w:rsidRPr="003C00F8">
        <w:rPr>
          <w:szCs w:val="28"/>
        </w:rPr>
        <w:t>, так как иначе выборы не имею</w:t>
      </w:r>
      <w:r w:rsidR="00073B8B">
        <w:rPr>
          <w:szCs w:val="28"/>
        </w:rPr>
        <w:t>т</w:t>
      </w:r>
      <w:r w:rsidRPr="003C00F8">
        <w:rPr>
          <w:szCs w:val="28"/>
        </w:rPr>
        <w:t xml:space="preserve"> смысла. Также участок может </w:t>
      </w:r>
      <w:r w:rsidR="00073B8B" w:rsidRPr="003C00F8">
        <w:rPr>
          <w:szCs w:val="28"/>
        </w:rPr>
        <w:t>находиться</w:t>
      </w:r>
      <w:r w:rsidRPr="003C00F8">
        <w:rPr>
          <w:szCs w:val="28"/>
        </w:rPr>
        <w:t xml:space="preserve"> только в </w:t>
      </w:r>
      <w:r w:rsidR="00073B8B">
        <w:rPr>
          <w:szCs w:val="28"/>
        </w:rPr>
        <w:t>одном</w:t>
      </w:r>
      <w:r w:rsidRPr="003C00F8">
        <w:rPr>
          <w:szCs w:val="28"/>
        </w:rPr>
        <w:t xml:space="preserve"> округе, так как имеется в вид</w:t>
      </w:r>
      <w:r w:rsidR="00073B8B">
        <w:rPr>
          <w:szCs w:val="28"/>
        </w:rPr>
        <w:t>у</w:t>
      </w:r>
      <w:r w:rsidRPr="003C00F8">
        <w:rPr>
          <w:szCs w:val="28"/>
        </w:rPr>
        <w:t xml:space="preserve"> территориальная принадлежность. В соответствии с этим между сущностями VOTING_STATION и DISTRICT была построена связь «находится в» N к 1. Минимальные кардинальные числа равны 1 и 1.</w:t>
      </w:r>
    </w:p>
    <w:p w14:paraId="79C08A3C" w14:textId="25BEC190" w:rsidR="003C00F8" w:rsidRDefault="003C00F8" w:rsidP="003C00F8">
      <w:pPr>
        <w:spacing w:line="360" w:lineRule="auto"/>
        <w:jc w:val="both"/>
        <w:rPr>
          <w:szCs w:val="28"/>
        </w:rPr>
      </w:pPr>
      <w:r w:rsidRPr="003C00F8">
        <w:rPr>
          <w:szCs w:val="28"/>
        </w:rPr>
        <w:tab/>
        <w:t xml:space="preserve">На одном избирательном участке может голосовать множество избирателей, но хотя бы </w:t>
      </w:r>
      <w:r w:rsidR="00073B8B">
        <w:rPr>
          <w:szCs w:val="28"/>
        </w:rPr>
        <w:t>один</w:t>
      </w:r>
      <w:r w:rsidRPr="003C00F8">
        <w:rPr>
          <w:szCs w:val="28"/>
        </w:rPr>
        <w:t xml:space="preserve">, так как иначе существование такого участка лишено смысла. Также избиратель может голосовать строго на </w:t>
      </w:r>
      <w:r w:rsidR="00073B8B">
        <w:rPr>
          <w:szCs w:val="28"/>
        </w:rPr>
        <w:t>одном</w:t>
      </w:r>
      <w:r w:rsidRPr="003C00F8">
        <w:rPr>
          <w:szCs w:val="28"/>
        </w:rPr>
        <w:t xml:space="preserve"> участке. В соответствии с этим между сущностями ELECTORATE и VOTING_STATION была построена связь «голосует на» N к 1. Минимальные кардинальные числа равны 1 и 1.</w:t>
      </w:r>
    </w:p>
    <w:p w14:paraId="31674024" w14:textId="25E551B6" w:rsidR="003C00F8" w:rsidRPr="00E65D68" w:rsidRDefault="003C00F8" w:rsidP="003C00F8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Реализация данной модели представлена на рисунке 1.</w:t>
      </w:r>
    </w:p>
    <w:p w14:paraId="4C6ACDAA" w14:textId="53DED6DD" w:rsidR="000B4366" w:rsidRDefault="000B4366">
      <w:pPr>
        <w:spacing w:after="0" w:line="360" w:lineRule="auto"/>
        <w:jc w:val="both"/>
      </w:pPr>
    </w:p>
    <w:p w14:paraId="3860CE3F" w14:textId="2BDF7C85" w:rsidR="000B4366" w:rsidRDefault="00073B8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7B8D6C7" wp14:editId="3C930D45">
            <wp:extent cx="6120130" cy="47351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0A3" w14:textId="7178FF7C" w:rsidR="000B4366" w:rsidRPr="00E65D68" w:rsidRDefault="00EF748C" w:rsidP="00E65D68">
      <w:pPr>
        <w:spacing w:line="360" w:lineRule="auto"/>
        <w:jc w:val="center"/>
      </w:pPr>
      <w:r>
        <w:rPr>
          <w:sz w:val="24"/>
          <w:szCs w:val="24"/>
          <w:lang w:eastAsia="ru-RU"/>
        </w:rPr>
        <w:t>Рис. 1 Модель «сущность-связь»</w:t>
      </w:r>
    </w:p>
    <w:sectPr w:rsidR="000B4366" w:rsidRPr="00E65D68">
      <w:footerReference w:type="default" r:id="rId10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01E1" w14:textId="77777777" w:rsidR="00080A06" w:rsidRDefault="00080A06">
      <w:pPr>
        <w:spacing w:after="0" w:line="240" w:lineRule="auto"/>
      </w:pPr>
      <w:r>
        <w:separator/>
      </w:r>
    </w:p>
  </w:endnote>
  <w:endnote w:type="continuationSeparator" w:id="0">
    <w:p w14:paraId="00EF6AED" w14:textId="77777777" w:rsidR="00080A06" w:rsidRDefault="0008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notTrueType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548600"/>
      <w:docPartObj>
        <w:docPartGallery w:val="Page Numbers (Bottom of Page)"/>
        <w:docPartUnique/>
      </w:docPartObj>
    </w:sdtPr>
    <w:sdtEndPr/>
    <w:sdtContent>
      <w:p w14:paraId="1FBD599C" w14:textId="77777777" w:rsidR="000B4366" w:rsidRDefault="00EF748C">
        <w:pPr>
          <w:pStyle w:val="af3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3E237908" w14:textId="77777777" w:rsidR="000B4366" w:rsidRDefault="000B43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C453" w14:textId="77777777" w:rsidR="00080A06" w:rsidRDefault="00080A06">
      <w:pPr>
        <w:spacing w:after="0" w:line="240" w:lineRule="auto"/>
      </w:pPr>
      <w:r>
        <w:separator/>
      </w:r>
    </w:p>
  </w:footnote>
  <w:footnote w:type="continuationSeparator" w:id="0">
    <w:p w14:paraId="42A59DC5" w14:textId="77777777" w:rsidR="00080A06" w:rsidRDefault="00080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7D30DF9"/>
    <w:multiLevelType w:val="hybridMultilevel"/>
    <w:tmpl w:val="6BB4605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FE427D"/>
    <w:multiLevelType w:val="hybridMultilevel"/>
    <w:tmpl w:val="0FC450A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66"/>
    <w:rsid w:val="00073B8B"/>
    <w:rsid w:val="00080A06"/>
    <w:rsid w:val="000B4366"/>
    <w:rsid w:val="0027664E"/>
    <w:rsid w:val="002F37ED"/>
    <w:rsid w:val="003C00F8"/>
    <w:rsid w:val="00836C32"/>
    <w:rsid w:val="00C04393"/>
    <w:rsid w:val="00E65D68"/>
    <w:rsid w:val="00E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0AAD1"/>
  <w15:docId w15:val="{8B866734-1988-F940-A44A-D01D0FA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styleId="a6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5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Афанасьева Мария Сергеевна</cp:lastModifiedBy>
  <cp:revision>4</cp:revision>
  <dcterms:created xsi:type="dcterms:W3CDTF">2021-09-26T09:04:00Z</dcterms:created>
  <dcterms:modified xsi:type="dcterms:W3CDTF">2021-10-06T12:16:00Z</dcterms:modified>
  <dc:language>ru-RU</dc:language>
</cp:coreProperties>
</file>