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416F" w14:textId="30E73D4C" w:rsidR="008839D7" w:rsidRPr="006167DA" w:rsidRDefault="006167DA" w:rsidP="00672398">
      <w:pPr>
        <w:pStyle w:val="Heading1"/>
        <w:rPr>
          <w:rFonts w:asciiTheme="minorHAnsi" w:hAnsiTheme="minorHAnsi" w:cstheme="minorHAnsi"/>
        </w:rPr>
      </w:pPr>
      <w:r>
        <w:rPr>
          <w:rFonts w:asciiTheme="minorHAnsi" w:hAnsiTheme="minorHAnsi" w:cstheme="minorHAnsi"/>
        </w:rPr>
        <w:t xml:space="preserve">CS 250 </w:t>
      </w:r>
      <w:r w:rsidR="00672398" w:rsidRPr="006167DA">
        <w:rPr>
          <w:rFonts w:asciiTheme="minorHAnsi" w:hAnsiTheme="minorHAnsi" w:cstheme="minorHAnsi"/>
        </w:rPr>
        <w:t xml:space="preserve">12 Principles of Agile Business Manifesto </w:t>
      </w:r>
      <w:r w:rsidR="00376D0B" w:rsidRPr="006167DA">
        <w:rPr>
          <w:rFonts w:asciiTheme="minorHAnsi" w:hAnsiTheme="minorHAnsi" w:cstheme="minorHAnsi"/>
        </w:rPr>
        <w:t xml:space="preserve">Matrix </w:t>
      </w:r>
      <w:r w:rsidR="00672398" w:rsidRPr="006167DA">
        <w:rPr>
          <w:rFonts w:asciiTheme="minorHAnsi" w:hAnsiTheme="minorHAnsi" w:cstheme="minorHAnsi"/>
        </w:rPr>
        <w:t>Text Version</w:t>
      </w:r>
    </w:p>
    <w:p w14:paraId="1B9159E9" w14:textId="107A55D4" w:rsidR="00672398" w:rsidRPr="006167DA" w:rsidRDefault="00672398" w:rsidP="00672398">
      <w:pPr>
        <w:rPr>
          <w:rFonts w:cstheme="minorHAnsi"/>
        </w:rPr>
      </w:pPr>
      <w:r w:rsidRPr="006167DA">
        <w:rPr>
          <w:rFonts w:cstheme="minorHAnsi"/>
        </w:rPr>
        <w:t>The following is a text version of the</w:t>
      </w:r>
      <w:r w:rsidR="009471BB">
        <w:rPr>
          <w:rFonts w:cstheme="minorHAnsi"/>
        </w:rPr>
        <w:t xml:space="preserve"> matrix of the</w:t>
      </w:r>
      <w:r w:rsidRPr="006167DA">
        <w:rPr>
          <w:rFonts w:cstheme="minorHAnsi"/>
        </w:rPr>
        <w:t xml:space="preserve"> 12 Principles of Agile Business Manifesto as they apply to Amazon. Each list item below represents one of the principles. The bullets underneath each list item refer to Amazon’s application of the principle.</w:t>
      </w:r>
    </w:p>
    <w:p w14:paraId="241CBE98" w14:textId="26C1BD5C"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Primary focus is on customer need facilitated by constant improvement of customer experience.</w:t>
      </w:r>
    </w:p>
    <w:p w14:paraId="718A334F" w14:textId="75468162"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Customer Review Tool</w:t>
      </w:r>
    </w:p>
    <w:p w14:paraId="2CDE7880" w14:textId="1925030E"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Two Pizza Team Model</w:t>
      </w:r>
    </w:p>
    <w:p w14:paraId="45BEBF06" w14:textId="674627F3"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Customer Obsession</w:t>
      </w:r>
    </w:p>
    <w:p w14:paraId="09777710" w14:textId="77777777" w:rsidR="00142E1A" w:rsidRPr="006167DA" w:rsidRDefault="00142E1A" w:rsidP="00142E1A">
      <w:pPr>
        <w:pStyle w:val="ListParagraph"/>
        <w:ind w:left="1440"/>
        <w:rPr>
          <w:rFonts w:asciiTheme="minorHAnsi" w:hAnsiTheme="minorHAnsi" w:cstheme="minorHAnsi"/>
        </w:rPr>
      </w:pPr>
    </w:p>
    <w:p w14:paraId="33046FC5" w14:textId="472F0DB9"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Strategies and tactics are highly adaptive, responsive, and change is welcomed.</w:t>
      </w:r>
    </w:p>
    <w:p w14:paraId="732E57BB" w14:textId="611FEEB2"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Risk Acceptance</w:t>
      </w:r>
    </w:p>
    <w:p w14:paraId="21150E30" w14:textId="08467D6B"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Startup Mentality</w:t>
      </w:r>
    </w:p>
    <w:p w14:paraId="134621D4" w14:textId="471F55DD"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Flexible Technological Architecture</w:t>
      </w:r>
    </w:p>
    <w:p w14:paraId="182DC9D7" w14:textId="77777777" w:rsidR="00142E1A" w:rsidRPr="006167DA" w:rsidRDefault="00142E1A" w:rsidP="00142E1A">
      <w:pPr>
        <w:pStyle w:val="ListParagraph"/>
        <w:ind w:left="1440"/>
        <w:rPr>
          <w:rFonts w:asciiTheme="minorHAnsi" w:hAnsiTheme="minorHAnsi" w:cstheme="minorHAnsi"/>
        </w:rPr>
      </w:pPr>
    </w:p>
    <w:p w14:paraId="29B97F5B" w14:textId="17E34A2A"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Iterative, sprint methods deliver customer value through continuous progress and momentum</w:t>
      </w:r>
      <w:r w:rsidR="00A07687" w:rsidRPr="006167DA">
        <w:rPr>
          <w:rFonts w:asciiTheme="minorHAnsi" w:hAnsiTheme="minorHAnsi" w:cstheme="minorHAnsi"/>
        </w:rPr>
        <w:t>.</w:t>
      </w:r>
    </w:p>
    <w:p w14:paraId="7D8365E2" w14:textId="6BF9CA02" w:rsidR="00672398" w:rsidRPr="006167DA" w:rsidRDefault="00672398" w:rsidP="00672398">
      <w:pPr>
        <w:pStyle w:val="ListParagraph"/>
        <w:numPr>
          <w:ilvl w:val="1"/>
          <w:numId w:val="6"/>
        </w:numPr>
        <w:rPr>
          <w:rFonts w:asciiTheme="minorHAnsi" w:hAnsiTheme="minorHAnsi" w:cstheme="minorHAnsi"/>
        </w:rPr>
      </w:pPr>
      <w:proofErr w:type="gramStart"/>
      <w:r w:rsidRPr="006167DA">
        <w:rPr>
          <w:rFonts w:asciiTheme="minorHAnsi" w:hAnsiTheme="minorHAnsi" w:cstheme="minorHAnsi"/>
        </w:rPr>
        <w:t>10-15 day</w:t>
      </w:r>
      <w:proofErr w:type="gramEnd"/>
      <w:r w:rsidRPr="006167DA">
        <w:rPr>
          <w:rFonts w:asciiTheme="minorHAnsi" w:hAnsiTheme="minorHAnsi" w:cstheme="minorHAnsi"/>
        </w:rPr>
        <w:t xml:space="preserve"> product cycles</w:t>
      </w:r>
    </w:p>
    <w:p w14:paraId="68C7B226" w14:textId="26EBB067"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Customer Review Tool</w:t>
      </w:r>
    </w:p>
    <w:p w14:paraId="3ADB3057" w14:textId="2FA50CAE"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Startup Mentality</w:t>
      </w:r>
    </w:p>
    <w:p w14:paraId="69E4454D" w14:textId="77777777" w:rsidR="00142E1A" w:rsidRPr="006167DA" w:rsidRDefault="00142E1A" w:rsidP="00142E1A">
      <w:pPr>
        <w:pStyle w:val="ListParagraph"/>
        <w:ind w:left="1440"/>
        <w:rPr>
          <w:rFonts w:asciiTheme="minorHAnsi" w:hAnsiTheme="minorHAnsi" w:cstheme="minorHAnsi"/>
        </w:rPr>
      </w:pPr>
    </w:p>
    <w:p w14:paraId="615A5243" w14:textId="6FCDAAA5"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Effective cross-functional collaboration with a clear intent is supported</w:t>
      </w:r>
      <w:r w:rsidR="009471BB">
        <w:rPr>
          <w:rFonts w:asciiTheme="minorHAnsi" w:hAnsiTheme="minorHAnsi" w:cstheme="minorHAnsi"/>
        </w:rPr>
        <w:t>.</w:t>
      </w:r>
    </w:p>
    <w:p w14:paraId="6A2F8446" w14:textId="2A29F5F0"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 xml:space="preserve">Filtered Customer-based </w:t>
      </w:r>
      <w:proofErr w:type="gramStart"/>
      <w:r w:rsidRPr="006167DA">
        <w:rPr>
          <w:rFonts w:asciiTheme="minorHAnsi" w:hAnsiTheme="minorHAnsi" w:cstheme="minorHAnsi"/>
        </w:rPr>
        <w:t>data</w:t>
      </w:r>
      <w:proofErr w:type="gramEnd"/>
    </w:p>
    <w:p w14:paraId="26CCD061" w14:textId="3E66DA43"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0AD01FB3" w14:textId="75438FDC"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Lack of Silos</w:t>
      </w:r>
    </w:p>
    <w:p w14:paraId="3BF2D28C" w14:textId="77777777" w:rsidR="00142E1A" w:rsidRPr="006167DA" w:rsidRDefault="00142E1A" w:rsidP="00142E1A">
      <w:pPr>
        <w:pStyle w:val="ListParagraph"/>
        <w:ind w:left="1440"/>
        <w:rPr>
          <w:rFonts w:asciiTheme="minorHAnsi" w:hAnsiTheme="minorHAnsi" w:cstheme="minorHAnsi"/>
        </w:rPr>
      </w:pPr>
    </w:p>
    <w:p w14:paraId="2DA5338D" w14:textId="4CC63794"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Motivated individuals, empower</w:t>
      </w:r>
      <w:r w:rsidR="00AE63D0">
        <w:rPr>
          <w:rFonts w:asciiTheme="minorHAnsi" w:hAnsiTheme="minorHAnsi" w:cstheme="minorHAnsi"/>
        </w:rPr>
        <w:t>ed</w:t>
      </w:r>
      <w:r w:rsidRPr="006167DA">
        <w:rPr>
          <w:rFonts w:asciiTheme="minorHAnsi" w:hAnsiTheme="minorHAnsi" w:cstheme="minorHAnsi"/>
        </w:rPr>
        <w:t xml:space="preserve"> teams, flexible, trusted working </w:t>
      </w:r>
      <w:proofErr w:type="gramStart"/>
      <w:r w:rsidRPr="006167DA">
        <w:rPr>
          <w:rFonts w:asciiTheme="minorHAnsi" w:hAnsiTheme="minorHAnsi" w:cstheme="minorHAnsi"/>
        </w:rPr>
        <w:t>environment</w:t>
      </w:r>
      <w:proofErr w:type="gramEnd"/>
      <w:r w:rsidRPr="006167DA">
        <w:rPr>
          <w:rFonts w:asciiTheme="minorHAnsi" w:hAnsiTheme="minorHAnsi" w:cstheme="minorHAnsi"/>
        </w:rPr>
        <w:t xml:space="preserve"> and comfort with failure</w:t>
      </w:r>
      <w:r w:rsidR="00A07687" w:rsidRPr="006167DA">
        <w:rPr>
          <w:rFonts w:asciiTheme="minorHAnsi" w:hAnsiTheme="minorHAnsi" w:cstheme="minorHAnsi"/>
        </w:rPr>
        <w:t>.</w:t>
      </w:r>
    </w:p>
    <w:p w14:paraId="4B5E51EE" w14:textId="122134FE"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1EFABCCE" w14:textId="1C164F46"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Value opinions of all employees</w:t>
      </w:r>
    </w:p>
    <w:p w14:paraId="1EEBF8D0" w14:textId="6D8426CA"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Risk Acceptance</w:t>
      </w:r>
    </w:p>
    <w:p w14:paraId="01D0FCBC" w14:textId="77777777" w:rsidR="00142E1A" w:rsidRPr="006167DA" w:rsidRDefault="00142E1A" w:rsidP="00142E1A">
      <w:pPr>
        <w:pStyle w:val="ListParagraph"/>
        <w:ind w:left="1440"/>
        <w:rPr>
          <w:rFonts w:asciiTheme="minorHAnsi" w:hAnsiTheme="minorHAnsi" w:cstheme="minorHAnsi"/>
        </w:rPr>
      </w:pPr>
    </w:p>
    <w:p w14:paraId="0ABE6E48" w14:textId="60C4210F"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Bureaucracy and politics are minimized, co-location and face-to-face communication maximized, wherever possible</w:t>
      </w:r>
      <w:r w:rsidR="00A07687" w:rsidRPr="006167DA">
        <w:rPr>
          <w:rFonts w:asciiTheme="minorHAnsi" w:hAnsiTheme="minorHAnsi" w:cstheme="minorHAnsi"/>
        </w:rPr>
        <w:t>.</w:t>
      </w:r>
    </w:p>
    <w:p w14:paraId="25DC2BAE" w14:textId="5D9F749A"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Two Pizza Team Model</w:t>
      </w:r>
    </w:p>
    <w:p w14:paraId="49491B60" w14:textId="58100CDC"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Startup Mentality</w:t>
      </w:r>
    </w:p>
    <w:p w14:paraId="7ACA3939" w14:textId="497C7AC2"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Customer Focus</w:t>
      </w:r>
    </w:p>
    <w:p w14:paraId="477E42BD" w14:textId="77777777" w:rsidR="00142E1A" w:rsidRPr="006167DA" w:rsidRDefault="00142E1A" w:rsidP="00142E1A">
      <w:pPr>
        <w:pStyle w:val="ListParagraph"/>
        <w:ind w:left="1440"/>
        <w:rPr>
          <w:rFonts w:asciiTheme="minorHAnsi" w:hAnsiTheme="minorHAnsi" w:cstheme="minorHAnsi"/>
        </w:rPr>
      </w:pPr>
    </w:p>
    <w:p w14:paraId="096DAA42" w14:textId="05A0D9EB" w:rsidR="00672398" w:rsidRPr="006167DA" w:rsidRDefault="00A07687" w:rsidP="00672398">
      <w:pPr>
        <w:pStyle w:val="ListParagraph"/>
        <w:numPr>
          <w:ilvl w:val="0"/>
          <w:numId w:val="6"/>
        </w:numPr>
        <w:rPr>
          <w:rFonts w:asciiTheme="minorHAnsi" w:hAnsiTheme="minorHAnsi" w:cstheme="minorHAnsi"/>
        </w:rPr>
      </w:pPr>
      <w:r w:rsidRPr="006167DA">
        <w:rPr>
          <w:rFonts w:asciiTheme="minorHAnsi" w:hAnsiTheme="minorHAnsi" w:cstheme="minorHAnsi"/>
        </w:rPr>
        <w:t>Working outputs are the optimum measure of progress and success.</w:t>
      </w:r>
    </w:p>
    <w:p w14:paraId="0E6845FD" w14:textId="29385706"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Value quality of products</w:t>
      </w:r>
    </w:p>
    <w:p w14:paraId="716F50C0" w14:textId="65359639"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Value quality of customer experience</w:t>
      </w:r>
    </w:p>
    <w:p w14:paraId="53D10071" w14:textId="51D32A78"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 xml:space="preserve">Ability to minimize price and delivery </w:t>
      </w:r>
      <w:proofErr w:type="gramStart"/>
      <w:r w:rsidRPr="006167DA">
        <w:rPr>
          <w:rFonts w:asciiTheme="minorHAnsi" w:hAnsiTheme="minorHAnsi" w:cstheme="minorHAnsi"/>
        </w:rPr>
        <w:t>times</w:t>
      </w:r>
      <w:proofErr w:type="gramEnd"/>
    </w:p>
    <w:p w14:paraId="2D112752" w14:textId="536B02BC" w:rsidR="00142E1A" w:rsidRDefault="00142E1A">
      <w:pPr>
        <w:rPr>
          <w:rFonts w:cstheme="minorHAnsi"/>
        </w:rPr>
      </w:pPr>
      <w:r>
        <w:rPr>
          <w:rFonts w:cstheme="minorHAnsi"/>
        </w:rPr>
        <w:br w:type="page"/>
      </w:r>
    </w:p>
    <w:p w14:paraId="6BB83FF3" w14:textId="06D4C9BE"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lastRenderedPageBreak/>
        <w:t>Support relentless and sustainable innovation and progress. Change is constant, and the pace never slows.</w:t>
      </w:r>
    </w:p>
    <w:p w14:paraId="2DC0EE2D" w14:textId="472EF161" w:rsidR="00A07687" w:rsidRPr="006167DA" w:rsidRDefault="00A07687" w:rsidP="005244F3">
      <w:pPr>
        <w:pStyle w:val="ListParagraph"/>
        <w:numPr>
          <w:ilvl w:val="1"/>
          <w:numId w:val="6"/>
        </w:numPr>
        <w:rPr>
          <w:rFonts w:asciiTheme="minorHAnsi" w:hAnsiTheme="minorHAnsi" w:cstheme="minorHAnsi"/>
        </w:rPr>
      </w:pPr>
      <w:r w:rsidRPr="006167DA">
        <w:rPr>
          <w:rFonts w:asciiTheme="minorHAnsi" w:hAnsiTheme="minorHAnsi" w:cstheme="minorHAnsi"/>
        </w:rPr>
        <w:t>Continuous support of innovation</w:t>
      </w:r>
    </w:p>
    <w:p w14:paraId="5F201A59" w14:textId="094BB6E1"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 xml:space="preserve">Experimentation seen as critical to </w:t>
      </w:r>
      <w:proofErr w:type="gramStart"/>
      <w:r w:rsidRPr="006167DA">
        <w:rPr>
          <w:rFonts w:asciiTheme="minorHAnsi" w:hAnsiTheme="minorHAnsi" w:cstheme="minorHAnsi"/>
        </w:rPr>
        <w:t>success</w:t>
      </w:r>
      <w:proofErr w:type="gramEnd"/>
    </w:p>
    <w:p w14:paraId="38B39880" w14:textId="0B1EF400"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Internal Reflection</w:t>
      </w:r>
    </w:p>
    <w:p w14:paraId="3D836843" w14:textId="061E3395"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4FAD96D9" w14:textId="77777777" w:rsidR="00142E1A" w:rsidRPr="006167DA" w:rsidRDefault="00142E1A" w:rsidP="00142E1A">
      <w:pPr>
        <w:pStyle w:val="ListParagraph"/>
        <w:ind w:left="1440"/>
        <w:rPr>
          <w:rFonts w:asciiTheme="minorHAnsi" w:hAnsiTheme="minorHAnsi" w:cstheme="minorHAnsi"/>
        </w:rPr>
      </w:pPr>
    </w:p>
    <w:p w14:paraId="1768D1CD" w14:textId="2B88ED59"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t>Technical excellence and good design are central to maintaining pace and agility.</w:t>
      </w:r>
    </w:p>
    <w:p w14:paraId="3F0646B3" w14:textId="680AA227"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Agile Architecture</w:t>
      </w:r>
    </w:p>
    <w:p w14:paraId="7AFB9FB6" w14:textId="5DE13AAD"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Lean Cloud</w:t>
      </w:r>
    </w:p>
    <w:p w14:paraId="2494E1AE" w14:textId="6A6FDA89"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API</w:t>
      </w:r>
    </w:p>
    <w:p w14:paraId="601F969B" w14:textId="5180D3C1"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Enterprise Service Bus</w:t>
      </w:r>
    </w:p>
    <w:p w14:paraId="5648738C" w14:textId="77777777" w:rsidR="00142E1A" w:rsidRPr="006167DA" w:rsidRDefault="00142E1A" w:rsidP="00142E1A">
      <w:pPr>
        <w:pStyle w:val="ListParagraph"/>
        <w:ind w:left="1440"/>
        <w:rPr>
          <w:rFonts w:asciiTheme="minorHAnsi" w:hAnsiTheme="minorHAnsi" w:cstheme="minorHAnsi"/>
        </w:rPr>
      </w:pPr>
    </w:p>
    <w:p w14:paraId="7DB99F30" w14:textId="59A9AEDF"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t xml:space="preserve">Minimize wasted effort, </w:t>
      </w:r>
      <w:proofErr w:type="gramStart"/>
      <w:r w:rsidRPr="006167DA">
        <w:rPr>
          <w:rFonts w:asciiTheme="minorHAnsi" w:hAnsiTheme="minorHAnsi" w:cstheme="minorHAnsi"/>
        </w:rPr>
        <w:t>duplication</w:t>
      </w:r>
      <w:proofErr w:type="gramEnd"/>
      <w:r w:rsidRPr="006167DA">
        <w:rPr>
          <w:rFonts w:asciiTheme="minorHAnsi" w:hAnsiTheme="minorHAnsi" w:cstheme="minorHAnsi"/>
        </w:rPr>
        <w:t xml:space="preserve"> and resources.</w:t>
      </w:r>
    </w:p>
    <w:p w14:paraId="5DA699F2" w14:textId="0816AC37"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Lean Cloud</w:t>
      </w:r>
    </w:p>
    <w:p w14:paraId="68D95D6B" w14:textId="4F0DFC41"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Agile Architecture</w:t>
      </w:r>
    </w:p>
    <w:p w14:paraId="66932459" w14:textId="348592EF"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Two Pizza Team Model</w:t>
      </w:r>
    </w:p>
    <w:p w14:paraId="0362A2D6" w14:textId="77777777" w:rsidR="00142E1A" w:rsidRPr="006167DA" w:rsidRDefault="00142E1A" w:rsidP="00142E1A">
      <w:pPr>
        <w:pStyle w:val="ListParagraph"/>
        <w:ind w:left="1440"/>
        <w:rPr>
          <w:rFonts w:asciiTheme="minorHAnsi" w:hAnsiTheme="minorHAnsi" w:cstheme="minorHAnsi"/>
        </w:rPr>
      </w:pPr>
    </w:p>
    <w:p w14:paraId="044ABB30" w14:textId="3987E058"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t>The best results emerge from small teams with a high degree of autonomy.</w:t>
      </w:r>
    </w:p>
    <w:p w14:paraId="3CD3C792" w14:textId="0CFB0F75"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Two Pizza Team Model</w:t>
      </w:r>
    </w:p>
    <w:p w14:paraId="168CA0D2" w14:textId="698BAB64"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Employee Empowerment</w:t>
      </w:r>
    </w:p>
    <w:p w14:paraId="2E3B01D5" w14:textId="7A0D8E35"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7515765F" w14:textId="77777777" w:rsidR="00142E1A" w:rsidRPr="006167DA" w:rsidRDefault="00142E1A" w:rsidP="00142E1A">
      <w:pPr>
        <w:pStyle w:val="ListParagraph"/>
        <w:ind w:left="1440"/>
        <w:rPr>
          <w:rFonts w:asciiTheme="minorHAnsi" w:hAnsiTheme="minorHAnsi" w:cstheme="minorHAnsi"/>
        </w:rPr>
      </w:pPr>
    </w:p>
    <w:p w14:paraId="5FB61A98" w14:textId="7A0A3A80"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t>Continuous improvement is achieved through embedded reflection time, behaviors and cultures that support learning.</w:t>
      </w:r>
    </w:p>
    <w:p w14:paraId="757338C2" w14:textId="3F54A31E"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2D027D75" w14:textId="661AB6F3"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Continuous Improvement (Internal &amp; External)</w:t>
      </w:r>
    </w:p>
    <w:sectPr w:rsidR="00A07687" w:rsidRPr="006167DA" w:rsidSect="005003F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CF1C7" w14:textId="77777777" w:rsidR="005003F4" w:rsidRDefault="005003F4" w:rsidP="00365759">
      <w:pPr>
        <w:spacing w:after="0" w:line="240" w:lineRule="auto"/>
      </w:pPr>
      <w:r>
        <w:separator/>
      </w:r>
    </w:p>
  </w:endnote>
  <w:endnote w:type="continuationSeparator" w:id="0">
    <w:p w14:paraId="15755575" w14:textId="77777777" w:rsidR="005003F4" w:rsidRDefault="005003F4"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974227"/>
      <w:docPartObj>
        <w:docPartGallery w:val="Page Numbers (Bottom of Page)"/>
        <w:docPartUnique/>
      </w:docPartObj>
    </w:sdtPr>
    <w:sdtEndPr>
      <w:rPr>
        <w:noProof/>
      </w:rPr>
    </w:sdtEndPr>
    <w:sdtContent>
      <w:p w14:paraId="3F103D84" w14:textId="222F0345" w:rsidR="006167DA" w:rsidRDefault="006167DA">
        <w:pPr>
          <w:pStyle w:val="Footer"/>
          <w:jc w:val="center"/>
        </w:pPr>
        <w:r>
          <w:fldChar w:fldCharType="begin"/>
        </w:r>
        <w:r>
          <w:instrText xml:space="preserve"> PAGE   \* MERGEFORMAT </w:instrText>
        </w:r>
        <w:r>
          <w:fldChar w:fldCharType="separate"/>
        </w:r>
        <w:r w:rsidR="00492647">
          <w:rPr>
            <w:noProof/>
          </w:rPr>
          <w:t>2</w:t>
        </w:r>
        <w:r>
          <w:rPr>
            <w:noProof/>
          </w:rPr>
          <w:fldChar w:fldCharType="end"/>
        </w:r>
      </w:p>
    </w:sdtContent>
  </w:sdt>
  <w:p w14:paraId="3C287972" w14:textId="77777777" w:rsidR="006167DA" w:rsidRDefault="00616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FB866" w14:textId="77777777" w:rsidR="005003F4" w:rsidRDefault="005003F4" w:rsidP="00365759">
      <w:pPr>
        <w:spacing w:after="0" w:line="240" w:lineRule="auto"/>
      </w:pPr>
      <w:r>
        <w:separator/>
      </w:r>
    </w:p>
  </w:footnote>
  <w:footnote w:type="continuationSeparator" w:id="0">
    <w:p w14:paraId="16A02FF4" w14:textId="77777777" w:rsidR="005003F4" w:rsidRDefault="005003F4"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7534" w14:textId="77777777" w:rsidR="00DD2070" w:rsidRPr="00085B81" w:rsidRDefault="00DD2070" w:rsidP="00DD2070">
    <w:pPr>
      <w:pStyle w:val="Header"/>
      <w:spacing w:after="200"/>
      <w:jc w:val="center"/>
    </w:pPr>
    <w:r w:rsidRPr="00085B81">
      <w:rPr>
        <w:noProof/>
      </w:rPr>
      <w:drawing>
        <wp:inline distT="0" distB="0" distL="0" distR="0" wp14:anchorId="324157DC" wp14:editId="0FD45217">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14FF6"/>
    <w:multiLevelType w:val="hybridMultilevel"/>
    <w:tmpl w:val="BBBCB2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20436282">
    <w:abstractNumId w:val="4"/>
  </w:num>
  <w:num w:numId="2" w16cid:durableId="2116755019">
    <w:abstractNumId w:val="4"/>
  </w:num>
  <w:num w:numId="3" w16cid:durableId="665595513">
    <w:abstractNumId w:val="1"/>
  </w:num>
  <w:num w:numId="4" w16cid:durableId="521821198">
    <w:abstractNumId w:val="3"/>
  </w:num>
  <w:num w:numId="5" w16cid:durableId="1587690265">
    <w:abstractNumId w:val="2"/>
  </w:num>
  <w:num w:numId="6" w16cid:durableId="147517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F4AB8"/>
    <w:rsid w:val="001109AD"/>
    <w:rsid w:val="00142E1A"/>
    <w:rsid w:val="001525E8"/>
    <w:rsid w:val="00174564"/>
    <w:rsid w:val="00184C33"/>
    <w:rsid w:val="00195D34"/>
    <w:rsid w:val="001E0CD7"/>
    <w:rsid w:val="00310F54"/>
    <w:rsid w:val="00341AFD"/>
    <w:rsid w:val="00365759"/>
    <w:rsid w:val="00376D0B"/>
    <w:rsid w:val="00407E37"/>
    <w:rsid w:val="00474599"/>
    <w:rsid w:val="00492647"/>
    <w:rsid w:val="005003F4"/>
    <w:rsid w:val="00527505"/>
    <w:rsid w:val="00584CAF"/>
    <w:rsid w:val="005925DE"/>
    <w:rsid w:val="005B68C7"/>
    <w:rsid w:val="006167DA"/>
    <w:rsid w:val="00620A6C"/>
    <w:rsid w:val="00672398"/>
    <w:rsid w:val="007061EE"/>
    <w:rsid w:val="008647E4"/>
    <w:rsid w:val="00875A1A"/>
    <w:rsid w:val="0087630D"/>
    <w:rsid w:val="008839D7"/>
    <w:rsid w:val="008F6BDD"/>
    <w:rsid w:val="0090505D"/>
    <w:rsid w:val="00923075"/>
    <w:rsid w:val="009471BB"/>
    <w:rsid w:val="00967575"/>
    <w:rsid w:val="00987399"/>
    <w:rsid w:val="009B42C8"/>
    <w:rsid w:val="009D121E"/>
    <w:rsid w:val="009E0030"/>
    <w:rsid w:val="00A07687"/>
    <w:rsid w:val="00A27A24"/>
    <w:rsid w:val="00AD4D77"/>
    <w:rsid w:val="00AE63D0"/>
    <w:rsid w:val="00B42DEF"/>
    <w:rsid w:val="00BC433B"/>
    <w:rsid w:val="00BF03E1"/>
    <w:rsid w:val="00C02DCF"/>
    <w:rsid w:val="00DD2070"/>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24"/>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195D34"/>
    <w:pPr>
      <w:suppressAutoHyphens/>
      <w:spacing w:after="120" w:line="240" w:lineRule="auto"/>
      <w:jc w:val="center"/>
      <w:outlineLvl w:val="1"/>
    </w:pPr>
    <w:rPr>
      <w:rFonts w:ascii="Calibri" w:eastAsiaTheme="majorEastAsia" w:hAnsi="Calibr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195D34"/>
    <w:rPr>
      <w:rFonts w:ascii="Calibri" w:eastAsiaTheme="majorEastAsia" w:hAnsi="Calibri" w:cstheme="majorBidi"/>
      <w:b/>
      <w:bCs/>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2A46D3-EC21-4E8E-B5CC-DB09415C8CEA}">
  <ds:schemaRefs>
    <ds:schemaRef ds:uri="http://schemas.microsoft.com/sharepoint/v3/contenttype/forms"/>
  </ds:schemaRefs>
</ds:datastoreItem>
</file>

<file path=customXml/itemProps2.xml><?xml version="1.0" encoding="utf-8"?>
<ds:datastoreItem xmlns:ds="http://schemas.openxmlformats.org/officeDocument/2006/customXml" ds:itemID="{F6C12291-725F-4447-B277-F40070E80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1355A0-5470-4F63-BFD5-212A1BE480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250 12 Principles of Agile Business Manifesto Matrix Text Version</vt:lpstr>
    </vt:vector>
  </TitlesOfParts>
  <Company>Toshiba</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12 Principles of Agile Business Manifesto Matrix Text Version</dc:title>
  <dc:creator>JB</dc:creator>
  <cp:lastModifiedBy>Fogg, Daniel</cp:lastModifiedBy>
  <cp:revision>3</cp:revision>
  <dcterms:created xsi:type="dcterms:W3CDTF">2020-07-07T15:38:00Z</dcterms:created>
  <dcterms:modified xsi:type="dcterms:W3CDTF">2024-03-28T11:52:00Z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