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C2AD8" w14:textId="77777777" w:rsidR="006C234C" w:rsidRDefault="006C234C" w:rsidP="006C234C">
      <w:pPr>
        <w:pStyle w:val="Heading3"/>
        <w:jc w:val="both"/>
      </w:pPr>
      <w:r>
        <w:t>Introduction</w:t>
      </w:r>
    </w:p>
    <w:p w14:paraId="34046D45" w14:textId="03D319AD" w:rsidR="006C234C" w:rsidRDefault="00442D29" w:rsidP="006C234C">
      <w:pPr>
        <w:pStyle w:val="NormalWeb"/>
        <w:jc w:val="both"/>
      </w:pPr>
      <w:r>
        <w:t xml:space="preserve">We collected </w:t>
      </w:r>
      <w:r>
        <w:rPr>
          <w:rStyle w:val="Strong"/>
        </w:rPr>
        <w:t>weekly data for 50 songs starting from the date they entered the charts</w:t>
      </w:r>
      <w:r>
        <w:t>. This dataset spans from 20</w:t>
      </w:r>
      <w:r>
        <w:t>16</w:t>
      </w:r>
      <w:r>
        <w:t>-</w:t>
      </w:r>
      <w:r>
        <w:t>12</w:t>
      </w:r>
      <w:r>
        <w:t>-</w:t>
      </w:r>
      <w:r>
        <w:t>29</w:t>
      </w:r>
      <w:r>
        <w:t xml:space="preserve"> to 202</w:t>
      </w:r>
      <w:r>
        <w:t>5</w:t>
      </w:r>
      <w:r>
        <w:t>-</w:t>
      </w:r>
      <w:r>
        <w:t>01</w:t>
      </w:r>
      <w:r>
        <w:t>-</w:t>
      </w:r>
      <w:r>
        <w:t>02</w:t>
      </w:r>
      <w:r>
        <w:t xml:space="preserve">. The objective is to predict the weekly stream counts for the selected songs for the forecast date of 2025-01-03. Below, </w:t>
      </w:r>
      <w:r>
        <w:t>we</w:t>
      </w:r>
      <w:r>
        <w:t xml:space="preserve"> describe the steps taken to process the data, implement forecasting models, and determine the most suitable predictions for each song.</w:t>
      </w:r>
    </w:p>
    <w:p w14:paraId="4115B15E" w14:textId="77777777" w:rsidR="006C234C" w:rsidRPr="006C234C" w:rsidRDefault="006C234C" w:rsidP="006C234C">
      <w:pPr>
        <w:spacing w:before="100" w:beforeAutospacing="1" w:after="100" w:afterAutospacing="1" w:line="240" w:lineRule="auto"/>
        <w:jc w:val="both"/>
        <w:outlineLvl w:val="2"/>
        <w:rPr>
          <w:rFonts w:ascii="Times New Roman" w:eastAsia="Times New Roman" w:hAnsi="Times New Roman" w:cs="Times New Roman"/>
          <w:b/>
          <w:bCs/>
          <w:sz w:val="27"/>
          <w:szCs w:val="27"/>
          <w:lang w:eastAsia="tr-TR"/>
        </w:rPr>
      </w:pPr>
      <w:r w:rsidRPr="006C234C">
        <w:rPr>
          <w:rFonts w:ascii="Times New Roman" w:eastAsia="Times New Roman" w:hAnsi="Times New Roman" w:cs="Times New Roman"/>
          <w:b/>
          <w:bCs/>
          <w:sz w:val="27"/>
          <w:szCs w:val="27"/>
          <w:lang w:eastAsia="tr-TR"/>
        </w:rPr>
        <w:t>Data Processing and Preprocessing</w:t>
      </w:r>
    </w:p>
    <w:p w14:paraId="78423198" w14:textId="77777777" w:rsidR="006C234C" w:rsidRPr="006C234C" w:rsidRDefault="006C234C" w:rsidP="006C234C">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6C234C">
        <w:rPr>
          <w:rFonts w:ascii="Times New Roman" w:eastAsia="Times New Roman" w:hAnsi="Times New Roman" w:cs="Times New Roman"/>
          <w:b/>
          <w:bCs/>
          <w:sz w:val="24"/>
          <w:szCs w:val="24"/>
          <w:lang w:eastAsia="tr-TR"/>
        </w:rPr>
        <w:t>Data Import and Merging:</w:t>
      </w:r>
    </w:p>
    <w:p w14:paraId="1E759B3E" w14:textId="7944334E" w:rsidR="006C234C" w:rsidRPr="006C234C" w:rsidRDefault="006C234C" w:rsidP="006C234C">
      <w:pPr>
        <w:numPr>
          <w:ilvl w:val="1"/>
          <w:numId w:val="11"/>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6C234C">
        <w:rPr>
          <w:rFonts w:ascii="Times New Roman" w:eastAsia="Times New Roman" w:hAnsi="Times New Roman" w:cs="Times New Roman"/>
          <w:sz w:val="24"/>
          <w:szCs w:val="24"/>
          <w:lang w:eastAsia="tr-TR"/>
        </w:rPr>
        <w:t xml:space="preserve">Weekly streaming data was provided as separate CSV files, each corresponding to a specific week. </w:t>
      </w:r>
      <w:r w:rsidR="00442D29">
        <w:rPr>
          <w:rFonts w:ascii="Times New Roman" w:eastAsia="Times New Roman" w:hAnsi="Times New Roman" w:cs="Times New Roman"/>
          <w:sz w:val="24"/>
          <w:szCs w:val="24"/>
          <w:lang w:eastAsia="tr-TR"/>
        </w:rPr>
        <w:t>We</w:t>
      </w:r>
      <w:r w:rsidRPr="006C234C">
        <w:rPr>
          <w:rFonts w:ascii="Times New Roman" w:eastAsia="Times New Roman" w:hAnsi="Times New Roman" w:cs="Times New Roman"/>
          <w:sz w:val="24"/>
          <w:szCs w:val="24"/>
          <w:lang w:eastAsia="tr-TR"/>
        </w:rPr>
        <w:t xml:space="preserve"> wrote a script to iterate through these files, extract the date from the file names, and merge all files into a single DataFrame. This allowed me to create a comprehensive dataset spanning multiple weeks.</w:t>
      </w:r>
    </w:p>
    <w:p w14:paraId="20D1594A" w14:textId="77777777" w:rsidR="006C234C" w:rsidRPr="006C234C" w:rsidRDefault="006C234C" w:rsidP="006C234C">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6C234C">
        <w:rPr>
          <w:rFonts w:ascii="Times New Roman" w:eastAsia="Times New Roman" w:hAnsi="Times New Roman" w:cs="Times New Roman"/>
          <w:b/>
          <w:bCs/>
          <w:sz w:val="24"/>
          <w:szCs w:val="24"/>
          <w:lang w:eastAsia="tr-TR"/>
        </w:rPr>
        <w:t>Data Cleaning:</w:t>
      </w:r>
    </w:p>
    <w:p w14:paraId="1A5B3577" w14:textId="66F55CDC" w:rsidR="006C234C" w:rsidRPr="00442D29" w:rsidRDefault="00442D29" w:rsidP="006C234C">
      <w:pPr>
        <w:numPr>
          <w:ilvl w:val="1"/>
          <w:numId w:val="11"/>
        </w:numPr>
        <w:spacing w:before="100" w:beforeAutospacing="1" w:after="100" w:afterAutospacing="1"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We</w:t>
      </w:r>
      <w:r w:rsidR="006C234C" w:rsidRPr="006C234C">
        <w:rPr>
          <w:rFonts w:ascii="Times New Roman" w:eastAsia="Times New Roman" w:hAnsi="Times New Roman" w:cs="Times New Roman"/>
          <w:sz w:val="24"/>
          <w:szCs w:val="24"/>
          <w:lang w:eastAsia="tr-TR"/>
        </w:rPr>
        <w:t xml:space="preserve"> </w:t>
      </w:r>
      <w:r w:rsidR="006C234C" w:rsidRPr="00442D29">
        <w:rPr>
          <w:rFonts w:ascii="Times New Roman" w:eastAsia="Times New Roman" w:hAnsi="Times New Roman" w:cs="Times New Roman"/>
          <w:sz w:val="24"/>
          <w:szCs w:val="24"/>
          <w:lang w:eastAsia="tr-TR"/>
        </w:rPr>
        <w:t>removed irrelevant columns such as uri and source to focus on essential information like streams, artist_names, track_name,</w:t>
      </w:r>
      <w:r w:rsidRPr="00442D29">
        <w:rPr>
          <w:rFonts w:ascii="Times New Roman" w:eastAsia="Times New Roman" w:hAnsi="Times New Roman" w:cs="Times New Roman"/>
          <w:sz w:val="24"/>
          <w:szCs w:val="24"/>
          <w:lang w:eastAsia="tr-TR"/>
        </w:rPr>
        <w:t>genre</w:t>
      </w:r>
      <w:r w:rsidR="006C234C" w:rsidRPr="00442D29">
        <w:rPr>
          <w:rFonts w:ascii="Times New Roman" w:eastAsia="Times New Roman" w:hAnsi="Times New Roman" w:cs="Times New Roman"/>
          <w:sz w:val="24"/>
          <w:szCs w:val="24"/>
          <w:lang w:eastAsia="tr-TR"/>
        </w:rPr>
        <w:t xml:space="preserve"> and date.</w:t>
      </w:r>
    </w:p>
    <w:p w14:paraId="381ED7F2" w14:textId="05331228" w:rsidR="006C234C" w:rsidRPr="00442D29" w:rsidRDefault="00442D29" w:rsidP="006C234C">
      <w:pPr>
        <w:numPr>
          <w:ilvl w:val="1"/>
          <w:numId w:val="11"/>
        </w:numPr>
        <w:spacing w:before="100" w:beforeAutospacing="1" w:after="100" w:afterAutospacing="1"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We</w:t>
      </w:r>
      <w:r w:rsidR="006C234C" w:rsidRPr="00442D29">
        <w:rPr>
          <w:rFonts w:ascii="Times New Roman" w:eastAsia="Times New Roman" w:hAnsi="Times New Roman" w:cs="Times New Roman"/>
          <w:sz w:val="24"/>
          <w:szCs w:val="24"/>
          <w:lang w:eastAsia="tr-TR"/>
        </w:rPr>
        <w:t xml:space="preserve"> ensured that the date column was correctly parsed as a datetime object for time series analysis.</w:t>
      </w:r>
    </w:p>
    <w:p w14:paraId="00392438" w14:textId="134C4899" w:rsidR="006C234C" w:rsidRDefault="006C234C" w:rsidP="006C234C">
      <w:pPr>
        <w:numPr>
          <w:ilvl w:val="1"/>
          <w:numId w:val="11"/>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6C234C">
        <w:rPr>
          <w:rFonts w:ascii="Times New Roman" w:eastAsia="Times New Roman" w:hAnsi="Times New Roman" w:cs="Times New Roman"/>
          <w:sz w:val="24"/>
          <w:szCs w:val="24"/>
          <w:lang w:eastAsia="tr-TR"/>
        </w:rPr>
        <w:t xml:space="preserve">Each song's weekly stream counts were grouped by </w:t>
      </w:r>
      <w:r w:rsidRPr="006C234C">
        <w:rPr>
          <w:rFonts w:ascii="Courier New" w:eastAsia="Times New Roman" w:hAnsi="Courier New" w:cs="Courier New"/>
          <w:sz w:val="20"/>
          <w:szCs w:val="20"/>
          <w:lang w:eastAsia="tr-TR"/>
        </w:rPr>
        <w:t>song_id</w:t>
      </w:r>
      <w:r w:rsidRPr="006C234C">
        <w:rPr>
          <w:rFonts w:ascii="Times New Roman" w:eastAsia="Times New Roman" w:hAnsi="Times New Roman" w:cs="Times New Roman"/>
          <w:sz w:val="24"/>
          <w:szCs w:val="24"/>
          <w:lang w:eastAsia="tr-TR"/>
        </w:rPr>
        <w:t xml:space="preserve"> and sorted by date to form individual time series for every song. This was crucial for implementing forecasting models accurately.</w:t>
      </w:r>
    </w:p>
    <w:p w14:paraId="7089D4AB" w14:textId="77777777" w:rsidR="00442D29" w:rsidRDefault="00442D29" w:rsidP="00442D29">
      <w:pPr>
        <w:spacing w:before="100" w:beforeAutospacing="1" w:after="100" w:afterAutospacing="1" w:line="240" w:lineRule="auto"/>
        <w:jc w:val="both"/>
        <w:rPr>
          <w:rFonts w:ascii="Times New Roman" w:eastAsia="Times New Roman" w:hAnsi="Times New Roman" w:cs="Times New Roman"/>
          <w:sz w:val="24"/>
          <w:szCs w:val="24"/>
          <w:lang w:eastAsia="tr-TR"/>
        </w:rPr>
      </w:pPr>
    </w:p>
    <w:p w14:paraId="2DE4459C" w14:textId="77777777" w:rsidR="006C234C" w:rsidRDefault="006C234C" w:rsidP="006C234C">
      <w:pPr>
        <w:pStyle w:val="Heading3"/>
      </w:pPr>
      <w:r>
        <w:t>Forecasting Models</w:t>
      </w:r>
    </w:p>
    <w:p>
      <w:pPr>
        <w:pStyle w:val="NormalWeb"/>
      </w:pPr>
      <w:r>
        <w:t>Metric note: MAE and MSE are unavailable for two forecast rows where the submitted output does not contain a comparison actual value. These cells are intentionally left blank in the forecast workbook and documented in the Notes sheet.</w:t>
      </w:r>
    </w:p>
    <w:p w14:paraId="560E55EF" w14:textId="611F50ED" w:rsidR="00442D29" w:rsidRDefault="00442D29" w:rsidP="006C234C">
      <w:pPr>
        <w:pStyle w:val="NormalWeb"/>
      </w:pPr>
      <w:r w:rsidRPr="00442D29">
        <w:t>We applied 8 models to our data. We have detailed these models below. We used R2, MAE, and MSE metrics to measure the significance of the models. The way we used these metrics is as follows: we predicted the week before the week we wanted to predict with 8 different models for each song. We applied the model with the lowest mse to the week we actually wanted to predict. At first, we applied these models by including genre and duration in the data, but the MSEs were extremely high and the models were almost meaningless. Therefore, we set up models only according to the number of streams. These produced more meaningful results. The models and equations set up are given below.</w:t>
      </w:r>
    </w:p>
    <w:p w14:paraId="628F2C92" w14:textId="77777777" w:rsidR="006C234C" w:rsidRDefault="006C234C" w:rsidP="00CB7F66">
      <w:pPr>
        <w:pStyle w:val="NormalWeb"/>
        <w:numPr>
          <w:ilvl w:val="0"/>
          <w:numId w:val="12"/>
        </w:numPr>
        <w:spacing w:before="120" w:beforeAutospacing="0" w:afterLines="120" w:after="288" w:afterAutospacing="0"/>
      </w:pPr>
      <w:r>
        <w:rPr>
          <w:rStyle w:val="Strong"/>
        </w:rPr>
        <w:t>Naïve Forecasting:</w:t>
      </w:r>
    </w:p>
    <w:p w14:paraId="29ADC0EC" w14:textId="77777777" w:rsidR="006C234C" w:rsidRDefault="006C234C" w:rsidP="00CB7F66">
      <w:pPr>
        <w:pStyle w:val="NormalWeb"/>
        <w:numPr>
          <w:ilvl w:val="1"/>
          <w:numId w:val="12"/>
        </w:numPr>
        <w:spacing w:before="120" w:beforeAutospacing="0" w:afterLines="120" w:after="288" w:afterAutospacing="0"/>
      </w:pPr>
      <w:r>
        <w:t>The most recent observation (2024-12-12) was used as the prediction for the next week.</w:t>
      </w:r>
    </w:p>
    <w:p w14:paraId="09CED616" w14:textId="37FFB237" w:rsidR="006C234C" w:rsidRDefault="006C234C" w:rsidP="00CB7F66">
      <w:pPr>
        <w:pStyle w:val="NormalWeb"/>
        <w:numPr>
          <w:ilvl w:val="1"/>
          <w:numId w:val="12"/>
        </w:numPr>
        <w:spacing w:before="120" w:beforeAutospacing="0" w:afterLines="120" w:after="288" w:afterAutospacing="0"/>
      </w:pPr>
      <w:r>
        <w:rPr>
          <w:rStyle w:val="Strong"/>
        </w:rPr>
        <w:t>Forecast Equation:</w:t>
      </w:r>
      <w:r w:rsidRPr="006C234C">
        <w:rPr>
          <w:rStyle w:val="Heading3Char"/>
        </w:rPr>
        <w:t xml:space="preserve"> </w:t>
      </w:r>
      <m:oMath>
        <m:acc>
          <m:accPr>
            <m:ctrlPr>
              <w:rPr>
                <w:rStyle w:val="Heading3Char"/>
                <w:rFonts w:ascii="Cambria Math" w:hAnsi="Cambria Math"/>
                <w:b w:val="0"/>
                <w:bCs w:val="0"/>
              </w:rPr>
            </m:ctrlPr>
          </m:accPr>
          <m:e>
            <m:sSub>
              <m:sSubPr>
                <m:ctrlPr>
                  <w:rPr>
                    <w:rStyle w:val="Heading3Char"/>
                    <w:rFonts w:ascii="Cambria Math" w:hAnsi="Cambria Math"/>
                    <w:b w:val="0"/>
                    <w:bCs w:val="0"/>
                    <w:i/>
                  </w:rPr>
                </m:ctrlPr>
              </m:sSubPr>
              <m:e>
                <m:r>
                  <w:rPr>
                    <w:rStyle w:val="Heading3Char"/>
                    <w:rFonts w:ascii="Cambria Math" w:hAnsi="Cambria Math"/>
                  </w:rPr>
                  <m:t>y</m:t>
                </m:r>
                <m:ctrlPr>
                  <w:rPr>
                    <w:rStyle w:val="Heading3Char"/>
                    <w:rFonts w:ascii="Cambria Math" w:hAnsi="Cambria Math"/>
                    <w:b w:val="0"/>
                    <w:bCs w:val="0"/>
                  </w:rPr>
                </m:ctrlPr>
              </m:e>
              <m:sub>
                <m:r>
                  <w:rPr>
                    <w:rStyle w:val="Heading3Char"/>
                    <w:rFonts w:ascii="Cambria Math" w:hAnsi="Cambria Math"/>
                  </w:rPr>
                  <m:t>t+1</m:t>
                </m:r>
              </m:sub>
            </m:sSub>
          </m:e>
        </m:acc>
        <m:r>
          <w:rPr>
            <w:rStyle w:val="Heading3Char"/>
            <w:rFonts w:ascii="Cambria Math" w:hAnsi="Cambria Math"/>
          </w:rPr>
          <m:t>=</m:t>
        </m:r>
        <m:sSub>
          <m:sSubPr>
            <m:ctrlPr>
              <w:rPr>
                <w:rStyle w:val="Heading3Char"/>
                <w:rFonts w:ascii="Cambria Math" w:hAnsi="Cambria Math"/>
                <w:b w:val="0"/>
                <w:bCs w:val="0"/>
                <w:i/>
              </w:rPr>
            </m:ctrlPr>
          </m:sSubPr>
          <m:e>
            <m:r>
              <w:rPr>
                <w:rStyle w:val="Heading3Char"/>
                <w:rFonts w:ascii="Cambria Math" w:hAnsi="Cambria Math"/>
              </w:rPr>
              <m:t>y</m:t>
            </m:r>
          </m:e>
          <m:sub>
            <m:r>
              <w:rPr>
                <w:rStyle w:val="Heading3Char"/>
                <w:rFonts w:ascii="Cambria Math" w:hAnsi="Cambria Math"/>
              </w:rPr>
              <m:t>t</m:t>
            </m:r>
          </m:sub>
        </m:sSub>
      </m:oMath>
    </w:p>
    <w:p w14:paraId="5EF7ADE2" w14:textId="77777777" w:rsidR="006C234C" w:rsidRDefault="006C234C" w:rsidP="00CB7F66">
      <w:pPr>
        <w:pStyle w:val="NormalWeb"/>
        <w:numPr>
          <w:ilvl w:val="0"/>
          <w:numId w:val="12"/>
        </w:numPr>
        <w:spacing w:before="120" w:beforeAutospacing="0" w:afterLines="120" w:after="288" w:afterAutospacing="0"/>
      </w:pPr>
      <w:r>
        <w:rPr>
          <w:rStyle w:val="Strong"/>
        </w:rPr>
        <w:t>Averaging:</w:t>
      </w:r>
    </w:p>
    <w:p w14:paraId="5ED6912A" w14:textId="77777777" w:rsidR="006C234C" w:rsidRDefault="006C234C" w:rsidP="00CB7F66">
      <w:pPr>
        <w:pStyle w:val="NormalWeb"/>
        <w:numPr>
          <w:ilvl w:val="1"/>
          <w:numId w:val="12"/>
        </w:numPr>
        <w:spacing w:before="120" w:beforeAutospacing="0" w:afterLines="120" w:after="288" w:afterAutospacing="0"/>
      </w:pPr>
      <w:r>
        <w:t>The average of all historical data was computed and used as the forecast.</w:t>
      </w:r>
    </w:p>
    <w:p w14:paraId="688BDED5" w14:textId="5ED8A59D" w:rsidR="006C234C" w:rsidRDefault="006C234C" w:rsidP="00CB7F66">
      <w:pPr>
        <w:pStyle w:val="NormalWeb"/>
        <w:numPr>
          <w:ilvl w:val="1"/>
          <w:numId w:val="12"/>
        </w:numPr>
        <w:spacing w:before="120" w:beforeAutospacing="0" w:afterLines="120" w:after="288" w:afterAutospacing="0"/>
      </w:pPr>
      <w:r>
        <w:rPr>
          <w:rStyle w:val="Strong"/>
        </w:rPr>
        <w:t>Forecast Equation:</w:t>
      </w:r>
      <w:r w:rsidRPr="006C234C">
        <w:rPr>
          <w:rStyle w:val="Heading3Char"/>
        </w:rPr>
        <w:t xml:space="preserve"> </w:t>
      </w:r>
      <m:oMath>
        <m:acc>
          <m:accPr>
            <m:ctrlPr>
              <w:rPr>
                <w:rStyle w:val="Heading3Char"/>
                <w:rFonts w:ascii="Cambria Math" w:hAnsi="Cambria Math"/>
                <w:b w:val="0"/>
                <w:bCs w:val="0"/>
              </w:rPr>
            </m:ctrlPr>
          </m:accPr>
          <m:e>
            <m:sSub>
              <m:sSubPr>
                <m:ctrlPr>
                  <w:rPr>
                    <w:rStyle w:val="Heading3Char"/>
                    <w:rFonts w:ascii="Cambria Math" w:hAnsi="Cambria Math"/>
                    <w:b w:val="0"/>
                    <w:bCs w:val="0"/>
                    <w:i/>
                  </w:rPr>
                </m:ctrlPr>
              </m:sSubPr>
              <m:e>
                <m:r>
                  <w:rPr>
                    <w:rStyle w:val="Heading3Char"/>
                    <w:rFonts w:ascii="Cambria Math" w:hAnsi="Cambria Math"/>
                  </w:rPr>
                  <m:t>y</m:t>
                </m:r>
                <m:ctrlPr>
                  <w:rPr>
                    <w:rStyle w:val="Heading3Char"/>
                    <w:rFonts w:ascii="Cambria Math" w:hAnsi="Cambria Math"/>
                    <w:b w:val="0"/>
                    <w:bCs w:val="0"/>
                  </w:rPr>
                </m:ctrlPr>
              </m:e>
              <m:sub>
                <m:r>
                  <w:rPr>
                    <w:rStyle w:val="Heading3Char"/>
                    <w:rFonts w:ascii="Cambria Math" w:hAnsi="Cambria Math"/>
                  </w:rPr>
                  <m:t>t</m:t>
                </m:r>
              </m:sub>
            </m:sSub>
          </m:e>
        </m:acc>
        <m:r>
          <w:rPr>
            <w:rStyle w:val="Heading3Char"/>
            <w:rFonts w:ascii="Cambria Math" w:hAnsi="Cambria Math"/>
          </w:rPr>
          <m:t>=</m:t>
        </m:r>
        <m:f>
          <m:fPr>
            <m:ctrlPr>
              <w:rPr>
                <w:rStyle w:val="Heading3Char"/>
                <w:rFonts w:ascii="Cambria Math" w:hAnsi="Cambria Math"/>
                <w:b w:val="0"/>
                <w:bCs w:val="0"/>
              </w:rPr>
            </m:ctrlPr>
          </m:fPr>
          <m:num>
            <m:r>
              <w:rPr>
                <w:rStyle w:val="Heading3Char"/>
                <w:rFonts w:ascii="Cambria Math" w:hAnsi="Cambria Math"/>
              </w:rPr>
              <m:t>1</m:t>
            </m:r>
            <m:ctrlPr>
              <w:rPr>
                <w:rStyle w:val="Heading3Char"/>
                <w:rFonts w:ascii="Cambria Math" w:hAnsi="Cambria Math"/>
                <w:b w:val="0"/>
                <w:bCs w:val="0"/>
                <w:i/>
              </w:rPr>
            </m:ctrlPr>
          </m:num>
          <m:den>
            <m:r>
              <w:rPr>
                <w:rStyle w:val="Heading3Char"/>
                <w:rFonts w:ascii="Cambria Math" w:hAnsi="Cambria Math"/>
              </w:rPr>
              <m:t>n</m:t>
            </m:r>
            <m:ctrlPr>
              <w:rPr>
                <w:rStyle w:val="Heading3Char"/>
                <w:rFonts w:ascii="Cambria Math" w:hAnsi="Cambria Math"/>
                <w:b w:val="0"/>
                <w:bCs w:val="0"/>
                <w:i/>
              </w:rPr>
            </m:ctrlPr>
          </m:den>
        </m:f>
        <m:nary>
          <m:naryPr>
            <m:chr m:val="∑"/>
            <m:ctrlPr>
              <w:rPr>
                <w:rStyle w:val="Heading3Char"/>
                <w:rFonts w:ascii="Cambria Math" w:hAnsi="Cambria Math"/>
                <w:b w:val="0"/>
                <w:bCs w:val="0"/>
              </w:rPr>
            </m:ctrlPr>
          </m:naryPr>
          <m:sub>
            <m:r>
              <w:rPr>
                <w:rStyle w:val="Heading3Char"/>
                <w:rFonts w:ascii="Cambria Math" w:hAnsi="Cambria Math"/>
              </w:rPr>
              <m:t>i=1</m:t>
            </m:r>
            <m:ctrlPr>
              <w:rPr>
                <w:rStyle w:val="Heading3Char"/>
                <w:rFonts w:ascii="Cambria Math" w:hAnsi="Cambria Math"/>
                <w:b w:val="0"/>
                <w:bCs w:val="0"/>
                <w:i/>
              </w:rPr>
            </m:ctrlPr>
          </m:sub>
          <m:sup>
            <m:r>
              <w:rPr>
                <w:rStyle w:val="Heading3Char"/>
                <w:rFonts w:ascii="Cambria Math" w:hAnsi="Cambria Math"/>
              </w:rPr>
              <m:t>n</m:t>
            </m:r>
            <m:ctrlPr>
              <w:rPr>
                <w:rStyle w:val="Heading3Char"/>
                <w:rFonts w:ascii="Cambria Math" w:hAnsi="Cambria Math"/>
                <w:b w:val="0"/>
                <w:bCs w:val="0"/>
                <w:i/>
              </w:rPr>
            </m:ctrlPr>
          </m:sup>
          <m:e>
            <m:sSub>
              <m:sSubPr>
                <m:ctrlPr>
                  <w:rPr>
                    <w:rStyle w:val="Heading3Char"/>
                    <w:rFonts w:ascii="Cambria Math" w:hAnsi="Cambria Math"/>
                    <w:b w:val="0"/>
                    <w:bCs w:val="0"/>
                    <w:i/>
                  </w:rPr>
                </m:ctrlPr>
              </m:sSubPr>
              <m:e>
                <m:r>
                  <w:rPr>
                    <w:rStyle w:val="Heading3Char"/>
                    <w:rFonts w:ascii="Cambria Math" w:hAnsi="Cambria Math"/>
                  </w:rPr>
                  <m:t>y</m:t>
                </m:r>
              </m:e>
              <m:sub>
                <m:r>
                  <w:rPr>
                    <w:rStyle w:val="Heading3Char"/>
                    <w:rFonts w:ascii="Cambria Math" w:hAnsi="Cambria Math"/>
                  </w:rPr>
                  <m:t>i</m:t>
                </m:r>
              </m:sub>
            </m:sSub>
            <m:ctrlPr>
              <w:rPr>
                <w:rStyle w:val="Heading3Char"/>
                <w:rFonts w:ascii="Cambria Math" w:hAnsi="Cambria Math"/>
                <w:b w:val="0"/>
                <w:bCs w:val="0"/>
                <w:i/>
              </w:rPr>
            </m:ctrlPr>
          </m:e>
        </m:nary>
      </m:oMath>
    </w:p>
    <w:p w14:paraId="58F084C4" w14:textId="77777777" w:rsidR="006C234C" w:rsidRDefault="006C234C" w:rsidP="00CB7F66">
      <w:pPr>
        <w:pStyle w:val="NormalWeb"/>
        <w:numPr>
          <w:ilvl w:val="0"/>
          <w:numId w:val="12"/>
        </w:numPr>
        <w:spacing w:before="120" w:beforeAutospacing="0" w:afterLines="120" w:after="288" w:afterAutospacing="0"/>
      </w:pPr>
      <w:r>
        <w:rPr>
          <w:rStyle w:val="Strong"/>
        </w:rPr>
        <w:lastRenderedPageBreak/>
        <w:t>Moving Average:</w:t>
      </w:r>
    </w:p>
    <w:p w14:paraId="1E2248EB" w14:textId="77777777" w:rsidR="006C234C" w:rsidRDefault="006C234C" w:rsidP="00CB7F66">
      <w:pPr>
        <w:pStyle w:val="NormalWeb"/>
        <w:numPr>
          <w:ilvl w:val="1"/>
          <w:numId w:val="12"/>
        </w:numPr>
        <w:spacing w:before="120" w:beforeAutospacing="0" w:afterLines="120" w:after="288" w:afterAutospacing="0"/>
      </w:pPr>
      <w:r>
        <w:t>I calculated the average of the most recent four weeks (if available) to capture short-term trends and seasonality.</w:t>
      </w:r>
    </w:p>
    <w:p w14:paraId="24542090" w14:textId="47461F9E" w:rsidR="006C234C" w:rsidRDefault="006C234C" w:rsidP="00CB7F66">
      <w:pPr>
        <w:pStyle w:val="NormalWeb"/>
        <w:numPr>
          <w:ilvl w:val="1"/>
          <w:numId w:val="12"/>
        </w:numPr>
        <w:spacing w:before="120" w:beforeAutospacing="0" w:afterLines="120" w:after="288" w:afterAutospacing="0"/>
      </w:pPr>
      <w:r>
        <w:rPr>
          <w:rStyle w:val="Strong"/>
        </w:rPr>
        <w:t>Forecast Equation:</w:t>
      </w:r>
      <m:oMath>
        <m:acc>
          <m:accPr>
            <m:ctrlPr>
              <w:rPr>
                <w:rStyle w:val="Strong"/>
                <w:rFonts w:ascii="Cambria Math" w:hAnsi="Cambria Math"/>
                <w:b w:val="0"/>
                <w:bCs w:val="0"/>
              </w:rPr>
            </m:ctrlPr>
          </m:accPr>
          <m:e>
            <m:sSub>
              <m:sSubPr>
                <m:ctrlPr>
                  <w:rPr>
                    <w:rStyle w:val="Strong"/>
                    <w:rFonts w:ascii="Cambria Math" w:hAnsi="Cambria Math"/>
                    <w:b w:val="0"/>
                    <w:bCs w:val="0"/>
                    <w:i/>
                  </w:rPr>
                </m:ctrlPr>
              </m:sSubPr>
              <m:e>
                <m:r>
                  <w:rPr>
                    <w:rStyle w:val="Strong"/>
                    <w:rFonts w:ascii="Cambria Math" w:hAnsi="Cambria Math"/>
                  </w:rPr>
                  <m:t>y</m:t>
                </m:r>
                <m:ctrlPr>
                  <w:rPr>
                    <w:rStyle w:val="Strong"/>
                    <w:rFonts w:ascii="Cambria Math" w:hAnsi="Cambria Math"/>
                    <w:b w:val="0"/>
                    <w:bCs w:val="0"/>
                  </w:rPr>
                </m:ctrlPr>
              </m:e>
              <m:sub>
                <m:r>
                  <w:rPr>
                    <w:rStyle w:val="Strong"/>
                    <w:rFonts w:ascii="Cambria Math" w:hAnsi="Cambria Math"/>
                  </w:rPr>
                  <m:t>t</m:t>
                </m:r>
              </m:sub>
            </m:sSub>
          </m:e>
        </m:acc>
        <m:r>
          <w:rPr>
            <w:rStyle w:val="Strong"/>
            <w:rFonts w:ascii="Cambria Math" w:hAnsi="Cambria Math"/>
          </w:rPr>
          <m:t>=</m:t>
        </m:r>
        <m:f>
          <m:fPr>
            <m:ctrlPr>
              <w:rPr>
                <w:rStyle w:val="Strong"/>
                <w:rFonts w:ascii="Cambria Math" w:hAnsi="Cambria Math"/>
                <w:b w:val="0"/>
                <w:bCs w:val="0"/>
              </w:rPr>
            </m:ctrlPr>
          </m:fPr>
          <m:num>
            <m:r>
              <w:rPr>
                <w:rStyle w:val="Strong"/>
                <w:rFonts w:ascii="Cambria Math" w:hAnsi="Cambria Math"/>
              </w:rPr>
              <m:t>1</m:t>
            </m:r>
            <m:ctrlPr>
              <w:rPr>
                <w:rStyle w:val="Strong"/>
                <w:rFonts w:ascii="Cambria Math" w:hAnsi="Cambria Math"/>
                <w:b w:val="0"/>
                <w:bCs w:val="0"/>
                <w:i/>
              </w:rPr>
            </m:ctrlPr>
          </m:num>
          <m:den>
            <m:r>
              <w:rPr>
                <w:rStyle w:val="Strong"/>
                <w:rFonts w:ascii="Cambria Math" w:hAnsi="Cambria Math"/>
              </w:rPr>
              <m:t>4</m:t>
            </m:r>
            <m:ctrlPr>
              <w:rPr>
                <w:rStyle w:val="Strong"/>
                <w:rFonts w:ascii="Cambria Math" w:hAnsi="Cambria Math"/>
                <w:b w:val="0"/>
                <w:bCs w:val="0"/>
                <w:i/>
              </w:rPr>
            </m:ctrlPr>
          </m:den>
        </m:f>
        <m:nary>
          <m:naryPr>
            <m:chr m:val="∑"/>
            <m:ctrlPr>
              <w:rPr>
                <w:rStyle w:val="Strong"/>
                <w:rFonts w:ascii="Cambria Math" w:hAnsi="Cambria Math"/>
                <w:b w:val="0"/>
                <w:bCs w:val="0"/>
              </w:rPr>
            </m:ctrlPr>
          </m:naryPr>
          <m:sub>
            <m:r>
              <w:rPr>
                <w:rStyle w:val="Strong"/>
                <w:rFonts w:ascii="Cambria Math" w:hAnsi="Cambria Math"/>
              </w:rPr>
              <m:t>i=t-3</m:t>
            </m:r>
            <m:ctrlPr>
              <w:rPr>
                <w:rStyle w:val="Strong"/>
                <w:rFonts w:ascii="Cambria Math" w:hAnsi="Cambria Math"/>
                <w:b w:val="0"/>
                <w:bCs w:val="0"/>
                <w:i/>
              </w:rPr>
            </m:ctrlPr>
          </m:sub>
          <m:sup>
            <m:r>
              <w:rPr>
                <w:rStyle w:val="Strong"/>
                <w:rFonts w:ascii="Cambria Math" w:hAnsi="Cambria Math"/>
              </w:rPr>
              <m:t>t</m:t>
            </m:r>
            <m:ctrlPr>
              <w:rPr>
                <w:rStyle w:val="Strong"/>
                <w:rFonts w:ascii="Cambria Math" w:hAnsi="Cambria Math"/>
                <w:b w:val="0"/>
                <w:bCs w:val="0"/>
                <w:i/>
              </w:rPr>
            </m:ctrlPr>
          </m:sup>
          <m:e>
            <m:sSub>
              <m:sSubPr>
                <m:ctrlPr>
                  <w:rPr>
                    <w:rStyle w:val="Strong"/>
                    <w:rFonts w:ascii="Cambria Math" w:hAnsi="Cambria Math"/>
                    <w:b w:val="0"/>
                    <w:bCs w:val="0"/>
                    <w:i/>
                  </w:rPr>
                </m:ctrlPr>
              </m:sSubPr>
              <m:e>
                <m:r>
                  <w:rPr>
                    <w:rStyle w:val="Strong"/>
                    <w:rFonts w:ascii="Cambria Math" w:hAnsi="Cambria Math"/>
                  </w:rPr>
                  <m:t>y</m:t>
                </m:r>
              </m:e>
              <m:sub>
                <m:r>
                  <w:rPr>
                    <w:rStyle w:val="Strong"/>
                    <w:rFonts w:ascii="Cambria Math" w:hAnsi="Cambria Math"/>
                  </w:rPr>
                  <m:t>i</m:t>
                </m:r>
              </m:sub>
            </m:sSub>
            <m:ctrlPr>
              <w:rPr>
                <w:rStyle w:val="Strong"/>
                <w:rFonts w:ascii="Cambria Math" w:hAnsi="Cambria Math"/>
                <w:b w:val="0"/>
                <w:bCs w:val="0"/>
                <w:i/>
              </w:rPr>
            </m:ctrlPr>
          </m:e>
        </m:nary>
      </m:oMath>
    </w:p>
    <w:p w14:paraId="4A71E8D6" w14:textId="77777777" w:rsidR="006C234C" w:rsidRDefault="006C234C" w:rsidP="00CB7F66">
      <w:pPr>
        <w:pStyle w:val="NormalWeb"/>
        <w:numPr>
          <w:ilvl w:val="0"/>
          <w:numId w:val="12"/>
        </w:numPr>
        <w:spacing w:before="120" w:beforeAutospacing="0" w:afterLines="120" w:after="288" w:afterAutospacing="0"/>
      </w:pPr>
      <w:r>
        <w:rPr>
          <w:rStyle w:val="Strong"/>
        </w:rPr>
        <w:t>Holt’s Exponential Smoothing:</w:t>
      </w:r>
    </w:p>
    <w:p w14:paraId="0EFE403F" w14:textId="77777777" w:rsidR="006C234C" w:rsidRDefault="006C234C" w:rsidP="00CB7F66">
      <w:pPr>
        <w:pStyle w:val="NormalWeb"/>
        <w:numPr>
          <w:ilvl w:val="1"/>
          <w:numId w:val="12"/>
        </w:numPr>
        <w:spacing w:before="120" w:beforeAutospacing="0" w:afterLines="120" w:after="288" w:afterAutospacing="0"/>
      </w:pPr>
      <w:r>
        <w:t>This model accounted for trends in the data using an additive trend component. It was particularly useful for songs with increasing or decreasing popularity over time.</w:t>
      </w:r>
    </w:p>
    <w:p w14:paraId="4AF376F2" w14:textId="6764B36E" w:rsidR="006C234C" w:rsidRDefault="006C234C" w:rsidP="00CB7F66">
      <w:pPr>
        <w:pStyle w:val="NormalWeb"/>
        <w:numPr>
          <w:ilvl w:val="1"/>
          <w:numId w:val="12"/>
        </w:numPr>
        <w:spacing w:before="120" w:beforeAutospacing="0" w:afterLines="120" w:after="288" w:afterAutospacing="0"/>
      </w:pPr>
      <w:r>
        <w:rPr>
          <w:rStyle w:val="Strong"/>
        </w:rPr>
        <w:t>Forecast Equation:</w:t>
      </w:r>
      <m:oMath>
        <m:acc>
          <m:accPr>
            <m:ctrlPr>
              <w:rPr>
                <w:rStyle w:val="Strong"/>
                <w:rFonts w:ascii="Cambria Math" w:hAnsi="Cambria Math"/>
                <w:b w:val="0"/>
                <w:bCs w:val="0"/>
              </w:rPr>
            </m:ctrlPr>
          </m:accPr>
          <m:e>
            <m:sSub>
              <m:sSubPr>
                <m:ctrlPr>
                  <w:rPr>
                    <w:rStyle w:val="Strong"/>
                    <w:rFonts w:ascii="Cambria Math" w:hAnsi="Cambria Math"/>
                    <w:b w:val="0"/>
                    <w:bCs w:val="0"/>
                    <w:i/>
                  </w:rPr>
                </m:ctrlPr>
              </m:sSubPr>
              <m:e>
                <m:r>
                  <w:rPr>
                    <w:rStyle w:val="Strong"/>
                    <w:rFonts w:ascii="Cambria Math" w:hAnsi="Cambria Math"/>
                  </w:rPr>
                  <m:t>y</m:t>
                </m:r>
                <m:ctrlPr>
                  <w:rPr>
                    <w:rStyle w:val="Strong"/>
                    <w:rFonts w:ascii="Cambria Math" w:hAnsi="Cambria Math"/>
                    <w:b w:val="0"/>
                    <w:bCs w:val="0"/>
                  </w:rPr>
                </m:ctrlPr>
              </m:e>
              <m:sub>
                <m:r>
                  <w:rPr>
                    <w:rStyle w:val="Strong"/>
                    <w:rFonts w:ascii="Cambria Math" w:hAnsi="Cambria Math"/>
                  </w:rPr>
                  <m:t>t+h</m:t>
                </m:r>
              </m:sub>
            </m:sSub>
          </m:e>
        </m:acc>
        <m:r>
          <w:rPr>
            <w:rStyle w:val="Strong"/>
            <w:rFonts w:ascii="Cambria Math" w:hAnsi="Cambria Math"/>
          </w:rPr>
          <m:t>=</m:t>
        </m:r>
        <m:sSub>
          <m:sSubPr>
            <m:ctrlPr>
              <w:rPr>
                <w:rStyle w:val="Strong"/>
                <w:rFonts w:ascii="Cambria Math" w:hAnsi="Cambria Math"/>
                <w:b w:val="0"/>
                <w:bCs w:val="0"/>
                <w:i/>
              </w:rPr>
            </m:ctrlPr>
          </m:sSubPr>
          <m:e>
            <m:r>
              <m:rPr>
                <m:sty m:val="p"/>
              </m:rPr>
              <w:rPr>
                <w:rStyle w:val="Strong"/>
                <w:rFonts w:ascii="Cambria Math" w:hAnsi="Cambria Math"/>
              </w:rPr>
              <m:t>l</m:t>
            </m:r>
          </m:e>
          <m:sub>
            <m:r>
              <w:rPr>
                <w:rStyle w:val="Strong"/>
                <w:rFonts w:ascii="Cambria Math" w:hAnsi="Cambria Math"/>
              </w:rPr>
              <m:t>t</m:t>
            </m:r>
          </m:sub>
        </m:sSub>
        <m:r>
          <w:rPr>
            <w:rStyle w:val="Strong"/>
            <w:rFonts w:ascii="Cambria Math" w:hAnsi="Cambria Math"/>
          </w:rPr>
          <m:t>+h</m:t>
        </m:r>
        <m:sSub>
          <m:sSubPr>
            <m:ctrlPr>
              <w:rPr>
                <w:rStyle w:val="Strong"/>
                <w:rFonts w:ascii="Cambria Math" w:hAnsi="Cambria Math"/>
                <w:b w:val="0"/>
                <w:bCs w:val="0"/>
                <w:i/>
              </w:rPr>
            </m:ctrlPr>
          </m:sSubPr>
          <m:e>
            <m:r>
              <w:rPr>
                <w:rStyle w:val="Strong"/>
                <w:rFonts w:ascii="Cambria Math" w:hAnsi="Cambria Math"/>
              </w:rPr>
              <m:t>b</m:t>
            </m:r>
          </m:e>
          <m:sub>
            <m:r>
              <w:rPr>
                <w:rStyle w:val="Strong"/>
                <w:rFonts w:ascii="Cambria Math" w:hAnsi="Cambria Math"/>
              </w:rPr>
              <m:t>t</m:t>
            </m:r>
          </m:sub>
        </m:sSub>
      </m:oMath>
    </w:p>
    <w:p w14:paraId="7175D9AF" w14:textId="03F670CE" w:rsidR="00CB7F66" w:rsidRDefault="006C234C" w:rsidP="00CB7F66">
      <w:pPr>
        <w:pStyle w:val="NormalWeb"/>
        <w:numPr>
          <w:ilvl w:val="0"/>
          <w:numId w:val="12"/>
        </w:numPr>
        <w:spacing w:before="120" w:beforeAutospacing="0" w:afterLines="120" w:after="288" w:afterAutospacing="0"/>
      </w:pPr>
      <w:r>
        <w:rPr>
          <w:rStyle w:val="Strong"/>
        </w:rPr>
        <w:t>Damped Holt’s Exponential Smoothing:</w:t>
      </w:r>
    </w:p>
    <w:p w14:paraId="66A097C7" w14:textId="77777777" w:rsidR="006C234C" w:rsidRDefault="006C234C" w:rsidP="00CB7F66">
      <w:pPr>
        <w:pStyle w:val="NormalWeb"/>
        <w:numPr>
          <w:ilvl w:val="1"/>
          <w:numId w:val="12"/>
        </w:numPr>
        <w:spacing w:before="120" w:beforeAutospacing="0" w:afterLines="120" w:after="288" w:afterAutospacing="0"/>
        <w:ind w:hanging="357"/>
      </w:pPr>
      <w:r>
        <w:t>This variation of Holt’s model included a damping parameter to temper long-term trend extrapolations, making it suitable for time series where trends are expected to stabilize.</w:t>
      </w:r>
    </w:p>
    <w:p w14:paraId="4DE5C568" w14:textId="0257BD84" w:rsidR="00442D29" w:rsidRPr="00442D29" w:rsidRDefault="006C234C" w:rsidP="00CB7F66">
      <w:pPr>
        <w:pStyle w:val="NormalWeb"/>
        <w:numPr>
          <w:ilvl w:val="1"/>
          <w:numId w:val="12"/>
        </w:numPr>
        <w:spacing w:before="120" w:beforeAutospacing="0" w:afterLines="120" w:after="288" w:afterAutospacing="0"/>
        <w:ind w:hanging="357"/>
        <w:rPr>
          <w:rStyle w:val="Strong"/>
          <w:b w:val="0"/>
          <w:bCs w:val="0"/>
        </w:rPr>
      </w:pPr>
      <w:r>
        <w:rPr>
          <w:rStyle w:val="Strong"/>
        </w:rPr>
        <w:t>Forecast Equation:</w:t>
      </w:r>
      <m:oMath>
        <m:acc>
          <m:accPr>
            <m:ctrlPr>
              <w:rPr>
                <w:rStyle w:val="Strong"/>
                <w:rFonts w:ascii="Cambria Math" w:hAnsi="Cambria Math"/>
                <w:b w:val="0"/>
                <w:bCs w:val="0"/>
              </w:rPr>
            </m:ctrlPr>
          </m:accPr>
          <m:e>
            <m:sSub>
              <m:sSubPr>
                <m:ctrlPr>
                  <w:rPr>
                    <w:rStyle w:val="Strong"/>
                    <w:rFonts w:ascii="Cambria Math" w:hAnsi="Cambria Math"/>
                    <w:b w:val="0"/>
                    <w:bCs w:val="0"/>
                    <w:i/>
                  </w:rPr>
                </m:ctrlPr>
              </m:sSubPr>
              <m:e>
                <m:r>
                  <w:rPr>
                    <w:rStyle w:val="Strong"/>
                    <w:rFonts w:ascii="Cambria Math" w:hAnsi="Cambria Math"/>
                  </w:rPr>
                  <m:t>y</m:t>
                </m:r>
                <m:ctrlPr>
                  <w:rPr>
                    <w:rStyle w:val="Strong"/>
                    <w:rFonts w:ascii="Cambria Math" w:hAnsi="Cambria Math"/>
                    <w:b w:val="0"/>
                    <w:bCs w:val="0"/>
                  </w:rPr>
                </m:ctrlPr>
              </m:e>
              <m:sub>
                <m:r>
                  <w:rPr>
                    <w:rStyle w:val="Strong"/>
                    <w:rFonts w:ascii="Cambria Math" w:hAnsi="Cambria Math"/>
                  </w:rPr>
                  <m:t>t+h</m:t>
                </m:r>
              </m:sub>
            </m:sSub>
          </m:e>
        </m:acc>
        <m:r>
          <w:rPr>
            <w:rStyle w:val="Strong"/>
            <w:rFonts w:ascii="Cambria Math" w:hAnsi="Cambria Math"/>
          </w:rPr>
          <m:t>=</m:t>
        </m:r>
        <m:sSub>
          <m:sSubPr>
            <m:ctrlPr>
              <w:rPr>
                <w:rStyle w:val="Strong"/>
                <w:rFonts w:ascii="Cambria Math" w:hAnsi="Cambria Math"/>
                <w:b w:val="0"/>
                <w:bCs w:val="0"/>
                <w:i/>
              </w:rPr>
            </m:ctrlPr>
          </m:sSubPr>
          <m:e>
            <m:r>
              <m:rPr>
                <m:sty m:val="p"/>
              </m:rPr>
              <w:rPr>
                <w:rStyle w:val="Strong"/>
                <w:rFonts w:ascii="Cambria Math" w:hAnsi="Cambria Math"/>
              </w:rPr>
              <m:t>l</m:t>
            </m:r>
          </m:e>
          <m:sub>
            <m:r>
              <w:rPr>
                <w:rStyle w:val="Strong"/>
                <w:rFonts w:ascii="Cambria Math" w:hAnsi="Cambria Math"/>
              </w:rPr>
              <m:t>t</m:t>
            </m:r>
          </m:sub>
        </m:sSub>
        <m:r>
          <w:rPr>
            <w:rStyle w:val="Strong"/>
            <w:rFonts w:ascii="Cambria Math" w:hAnsi="Cambria Math"/>
          </w:rPr>
          <m:t>+</m:t>
        </m:r>
        <m:sSup>
          <m:sSupPr>
            <m:ctrlPr>
              <w:rPr>
                <w:rStyle w:val="Strong"/>
                <w:rFonts w:ascii="Cambria Math" w:hAnsi="Cambria Math"/>
                <w:b w:val="0"/>
                <w:bCs w:val="0"/>
                <w:i/>
              </w:rPr>
            </m:ctrlPr>
          </m:sSupPr>
          <m:e>
            <m:r>
              <m:rPr>
                <m:sty m:val="p"/>
              </m:rPr>
              <w:rPr>
                <w:rStyle w:val="Strong"/>
                <w:rFonts w:ascii="Cambria Math" w:hAnsi="Cambria Math"/>
              </w:rPr>
              <m:t>ϕ</m:t>
            </m:r>
          </m:e>
          <m:sup>
            <m:r>
              <w:rPr>
                <w:rStyle w:val="Strong"/>
                <w:rFonts w:ascii="Cambria Math" w:hAnsi="Cambria Math"/>
              </w:rPr>
              <m:t>h</m:t>
            </m:r>
          </m:sup>
        </m:sSup>
        <m:sSub>
          <m:sSubPr>
            <m:ctrlPr>
              <w:rPr>
                <w:rStyle w:val="Strong"/>
                <w:rFonts w:ascii="Cambria Math" w:hAnsi="Cambria Math"/>
                <w:b w:val="0"/>
                <w:bCs w:val="0"/>
                <w:i/>
              </w:rPr>
            </m:ctrlPr>
          </m:sSubPr>
          <m:e>
            <m:r>
              <w:rPr>
                <w:rStyle w:val="Strong"/>
                <w:rFonts w:ascii="Cambria Math" w:hAnsi="Cambria Math"/>
              </w:rPr>
              <m:t>b</m:t>
            </m:r>
          </m:e>
          <m:sub>
            <m:r>
              <w:rPr>
                <w:rStyle w:val="Strong"/>
                <w:rFonts w:ascii="Cambria Math" w:hAnsi="Cambria Math"/>
              </w:rPr>
              <m:t>t</m:t>
            </m:r>
          </m:sub>
        </m:sSub>
      </m:oMath>
    </w:p>
    <w:p w14:paraId="0DCA36AD" w14:textId="15C0A669" w:rsidR="00442D29" w:rsidRPr="00CB7F66" w:rsidRDefault="00CB7F66" w:rsidP="00CB7F66">
      <w:pPr>
        <w:pStyle w:val="NormalWeb"/>
        <w:numPr>
          <w:ilvl w:val="0"/>
          <w:numId w:val="12"/>
        </w:numPr>
        <w:spacing w:before="120" w:beforeAutospacing="0" w:afterLines="120" w:after="288" w:afterAutospacing="0"/>
        <w:ind w:hanging="357"/>
        <w:rPr>
          <w:b/>
          <w:bCs/>
        </w:rPr>
      </w:pPr>
      <w:r w:rsidRPr="00CB7F66">
        <w:rPr>
          <w:b/>
          <w:bCs/>
        </w:rPr>
        <w:t>ARIMA (AutoRegressive Integrated Moving Average)</w:t>
      </w:r>
      <w:r w:rsidRPr="00CB7F66">
        <w:rPr>
          <w:b/>
          <w:bCs/>
        </w:rPr>
        <w:t>:</w:t>
      </w:r>
    </w:p>
    <w:p w14:paraId="3A8C284F" w14:textId="579CB5C1" w:rsidR="00CB7F66" w:rsidRDefault="00CB7F66" w:rsidP="00CB7F66">
      <w:pPr>
        <w:pStyle w:val="NormalWeb"/>
        <w:numPr>
          <w:ilvl w:val="1"/>
          <w:numId w:val="12"/>
        </w:numPr>
        <w:spacing w:before="120" w:beforeAutospacing="0" w:afterLines="120" w:after="288" w:afterAutospacing="0"/>
        <w:ind w:hanging="357"/>
      </w:pPr>
      <w:r w:rsidRPr="00CB7F66">
        <w:t xml:space="preserve">Models the data based on its own past values and lags of the residuals.  </w:t>
      </w:r>
    </w:p>
    <w:p w14:paraId="1ACBD01B" w14:textId="1D447FCB" w:rsidR="00442D29" w:rsidRDefault="00442D29" w:rsidP="00CB7F66">
      <w:pPr>
        <w:pStyle w:val="NormalWeb"/>
        <w:numPr>
          <w:ilvl w:val="1"/>
          <w:numId w:val="12"/>
        </w:numPr>
        <w:spacing w:before="120" w:beforeAutospacing="0" w:afterLines="120" w:after="288" w:afterAutospacing="0"/>
      </w:pPr>
      <w:r>
        <w:rPr>
          <w:rStyle w:val="Strong"/>
        </w:rPr>
        <w:t>Forecast Equation:</w:t>
      </w:r>
      <w:r w:rsidR="00CB7F66">
        <w:rPr>
          <w:rStyle w:val="Strong"/>
        </w:rPr>
        <w:t xml:space="preserve">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=c+</m:t>
        </m:r>
        <m:sSub>
          <m:sSubPr>
            <m:ctrlPr>
              <w:rPr>
                <w:rFonts w:ascii="Cambria Math" w:hAnsi="Cambria Math"/>
              </w:rPr>
            </m:ctrlPr>
          </m:sSubPr>
          <m:e>
            <m:r>
              <m:rPr>
                <m:sty m:val="p"/>
              </m:rPr>
              <w:rPr>
                <w:rFonts w:ascii="Cambria Math" w:hAnsi="Cambria Math"/>
              </w:rPr>
              <m:t>ϕ</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y</m:t>
            </m:r>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ϕ</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y</m:t>
            </m:r>
          </m:e>
          <m:sub>
            <m:r>
              <m:rPr>
                <m:sty m:val="p"/>
              </m:rPr>
              <w:rPr>
                <w:rFonts w:ascii="Cambria Math" w:hAnsi="Cambria Math"/>
              </w:rPr>
              <m:t>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ϵ</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ϵ</m:t>
            </m:r>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ϵ</m:t>
            </m:r>
          </m:e>
          <m:sub>
            <m:r>
              <m:rPr>
                <m:sty m:val="p"/>
              </m:rPr>
              <w:rPr>
                <w:rFonts w:ascii="Cambria Math" w:hAnsi="Cambria Math"/>
              </w:rPr>
              <m:t>t-2</m:t>
            </m:r>
          </m:sub>
        </m:sSub>
        <m:r>
          <m:rPr>
            <m:sty m:val="p"/>
          </m:rPr>
          <w:rPr>
            <w:rFonts w:ascii="Cambria Math" w:hAnsi="Cambria Math"/>
          </w:rPr>
          <m:t>+</m:t>
        </m:r>
        <m:r>
          <m:rPr>
            <m:sty m:val="p"/>
          </m:rPr>
          <w:rPr>
            <w:rFonts w:ascii="Cambria Math" w:hAnsi="Cambria Math"/>
          </w:rPr>
          <m:t>...</m:t>
        </m:r>
      </m:oMath>
    </w:p>
    <w:p w14:paraId="17FB4A0B" w14:textId="2249CC62" w:rsidR="00442D29" w:rsidRDefault="00CB7F66" w:rsidP="00CB7F66">
      <w:pPr>
        <w:pStyle w:val="NormalWeb"/>
        <w:numPr>
          <w:ilvl w:val="0"/>
          <w:numId w:val="12"/>
        </w:numPr>
        <w:spacing w:before="120" w:beforeAutospacing="0" w:afterLines="120" w:after="288" w:afterAutospacing="0"/>
      </w:pPr>
      <w:r>
        <w:rPr>
          <w:rStyle w:val="Strong"/>
        </w:rPr>
        <w:t>SARIMA (Seasonal ARIMA)</w:t>
      </w:r>
    </w:p>
    <w:p w14:paraId="3E2D6E1E" w14:textId="2C47F024" w:rsidR="00CB7F66" w:rsidRDefault="00CB7F66" w:rsidP="00CB7F66">
      <w:pPr>
        <w:pStyle w:val="NormalWeb"/>
        <w:numPr>
          <w:ilvl w:val="1"/>
          <w:numId w:val="12"/>
        </w:numPr>
        <w:spacing w:before="120" w:beforeAutospacing="0" w:afterLines="120" w:after="288" w:afterAutospacing="0"/>
      </w:pPr>
      <w:r>
        <w:t>Extends ARIMA by incorporating seasonal components.</w:t>
      </w:r>
    </w:p>
    <w:p w14:paraId="20E4BDD9" w14:textId="37F052E0" w:rsidR="00442D29" w:rsidRPr="00CB7F66" w:rsidRDefault="00442D29" w:rsidP="00CB7F66">
      <w:pPr>
        <w:pStyle w:val="NormalWeb"/>
        <w:numPr>
          <w:ilvl w:val="1"/>
          <w:numId w:val="12"/>
        </w:numPr>
        <w:spacing w:before="120" w:beforeAutospacing="0" w:afterLines="120" w:after="288" w:afterAutospacing="0"/>
        <w:ind w:hanging="357"/>
      </w:pPr>
      <w:r>
        <w:rPr>
          <w:rStyle w:val="Strong"/>
        </w:rPr>
        <w:t>Forecast Equation:</w:t>
      </w:r>
      <w:r w:rsidR="00CB7F66">
        <w:rPr>
          <w:rStyle w:val="Strong"/>
        </w:rPr>
        <w:t xml:space="preserve"> </w:t>
      </w:r>
      <m:oMath>
        <m:r>
          <m:rPr>
            <m:sty m:val="p"/>
          </m:rPr>
          <w:rPr>
            <w:rFonts w:ascii="Cambria Math" w:hAnsi="Cambria Math"/>
          </w:rPr>
          <w:br/>
        </m:r>
      </m:oMath>
      <m:oMathPara>
        <m:oMath>
          <m:d>
            <m:dPr>
              <m:ctrlPr>
                <w:rPr>
                  <w:rFonts w:ascii="Cambria Math" w:hAnsi="Cambria Math"/>
                </w:rPr>
              </m:ctrlPr>
            </m:dPr>
            <m:e>
              <m:r>
                <m:rPr>
                  <m:sty m:val="p"/>
                </m:rPr>
                <w:rPr>
                  <w:rFonts w:ascii="Cambria Math" w:hAnsi="Cambria Math"/>
                </w:rPr>
                <m:t>1-ϕB</m:t>
              </m:r>
            </m:e>
          </m:d>
          <m:d>
            <m:dPr>
              <m:ctrlPr>
                <w:rPr>
                  <w:rFonts w:ascii="Cambria Math" w:hAnsi="Cambria Math"/>
                </w:rPr>
              </m:ctrlPr>
            </m:dPr>
            <m:e>
              <m:r>
                <m:rPr>
                  <m:sty m:val="p"/>
                </m:rPr>
                <w:rPr>
                  <w:rFonts w:ascii="Cambria Math" w:hAnsi="Cambria Math"/>
                </w:rPr>
                <m:t>1-Φ</m:t>
              </m:r>
              <m:sSup>
                <m:sSupPr>
                  <m:ctrlPr>
                    <w:rPr>
                      <w:rFonts w:ascii="Cambria Math" w:hAnsi="Cambria Math"/>
                    </w:rPr>
                  </m:ctrlPr>
                </m:sSupPr>
                <m:e>
                  <m:r>
                    <m:rPr>
                      <m:sty m:val="p"/>
                    </m:rPr>
                    <w:rPr>
                      <w:rFonts w:ascii="Cambria Math" w:hAnsi="Cambria Math"/>
                    </w:rPr>
                    <m:t>B</m:t>
                  </m:r>
                </m:e>
                <m:sup>
                  <m:r>
                    <m:rPr>
                      <m:sty m:val="p"/>
                    </m:rPr>
                    <w:rPr>
                      <w:rFonts w:ascii="Cambria Math" w:hAnsi="Cambria Math"/>
                    </w:rPr>
                    <m:t>s</m:t>
                  </m:r>
                </m:sup>
              </m:sSup>
            </m:e>
          </m:d>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d>
            <m:dPr>
              <m:ctrlPr>
                <w:rPr>
                  <w:rFonts w:ascii="Cambria Math" w:hAnsi="Cambria Math"/>
                </w:rPr>
              </m:ctrlPr>
            </m:dPr>
            <m:e>
              <m:r>
                <m:rPr>
                  <m:sty m:val="p"/>
                </m:rPr>
                <w:rPr>
                  <w:rFonts w:ascii="Cambria Math" w:hAnsi="Cambria Math"/>
                </w:rPr>
                <m:t>1-θB</m:t>
              </m:r>
            </m:e>
          </m:d>
          <m:d>
            <m:dPr>
              <m:ctrlPr>
                <w:rPr>
                  <w:rFonts w:ascii="Cambria Math" w:hAnsi="Cambria Math"/>
                </w:rPr>
              </m:ctrlPr>
            </m:dPr>
            <m:e>
              <m:r>
                <m:rPr>
                  <m:sty m:val="p"/>
                </m:rPr>
                <w:rPr>
                  <w:rFonts w:ascii="Cambria Math" w:hAnsi="Cambria Math"/>
                </w:rPr>
                <m:t>1-Θ</m:t>
              </m:r>
              <m:sSup>
                <m:sSupPr>
                  <m:ctrlPr>
                    <w:rPr>
                      <w:rFonts w:ascii="Cambria Math" w:hAnsi="Cambria Math"/>
                    </w:rPr>
                  </m:ctrlPr>
                </m:sSupPr>
                <m:e>
                  <m:r>
                    <m:rPr>
                      <m:sty m:val="p"/>
                    </m:rPr>
                    <w:rPr>
                      <w:rFonts w:ascii="Cambria Math" w:hAnsi="Cambria Math"/>
                    </w:rPr>
                    <m:t>B</m:t>
                  </m:r>
                </m:e>
                <m:sup>
                  <m:r>
                    <m:rPr>
                      <m:sty m:val="p"/>
                    </m:rPr>
                    <w:rPr>
                      <w:rFonts w:ascii="Cambria Math" w:hAnsi="Cambria Math"/>
                    </w:rPr>
                    <m:t>s</m:t>
                  </m:r>
                </m:sup>
              </m:sSup>
            </m:e>
          </m:d>
          <m:sSub>
            <m:sSubPr>
              <m:ctrlPr>
                <w:rPr>
                  <w:rFonts w:ascii="Cambria Math" w:hAnsi="Cambria Math"/>
                </w:rPr>
              </m:ctrlPr>
            </m:sSubPr>
            <m:e>
              <m:r>
                <m:rPr>
                  <m:sty m:val="p"/>
                </m:rPr>
                <w:rPr>
                  <w:rFonts w:ascii="Cambria Math" w:hAnsi="Cambria Math"/>
                </w:rPr>
                <m:t>ϵ</m:t>
              </m:r>
            </m:e>
            <m:sub>
              <m:r>
                <m:rPr>
                  <m:sty m:val="p"/>
                </m:rPr>
                <w:rPr>
                  <w:rFonts w:ascii="Cambria Math" w:hAnsi="Cambria Math"/>
                </w:rPr>
                <m:t>t</m:t>
              </m:r>
            </m:sub>
          </m:sSub>
        </m:oMath>
      </m:oMathPara>
    </w:p>
    <w:p w14:paraId="19A81FDD" w14:textId="49B2E324" w:rsidR="00CB7F66" w:rsidRDefault="00CB7F66" w:rsidP="00CB7F66">
      <w:pPr>
        <w:pStyle w:val="NormalWeb"/>
        <w:spacing w:before="120" w:beforeAutospacing="0" w:afterLines="120" w:after="288" w:afterAutospacing="0"/>
        <w:ind w:left="1440"/>
        <w:rPr>
          <w:rStyle w:val="Strong"/>
          <w:b w:val="0"/>
          <w:bCs w:val="0"/>
        </w:rPr>
      </w:pPr>
      <w:r>
        <w:t xml:space="preserve">where </w:t>
      </w:r>
      <m:oMath>
        <m:d>
          <m:dPr>
            <m:ctrlPr>
              <w:rPr>
                <w:rFonts w:ascii="Cambria Math" w:hAnsi="Cambria Math"/>
                <w:i/>
              </w:rPr>
            </m:ctrlPr>
          </m:dPr>
          <m:e>
            <m:r>
              <w:rPr>
                <w:rFonts w:ascii="Cambria Math" w:hAnsi="Cambria Math"/>
              </w:rPr>
              <m:t>B</m:t>
            </m:r>
          </m:e>
        </m:d>
      </m:oMath>
      <w:r>
        <w:t xml:space="preserve">is the backward shift operator, </w:t>
      </w:r>
      <m:oMath>
        <m:d>
          <m:dPr>
            <m:ctrlPr>
              <w:rPr>
                <w:rFonts w:ascii="Cambria Math" w:hAnsi="Cambria Math"/>
                <w:i/>
              </w:rPr>
            </m:ctrlPr>
          </m:dPr>
          <m:e>
            <m:r>
              <w:rPr>
                <w:rFonts w:ascii="Cambria Math" w:hAnsi="Cambria Math"/>
              </w:rPr>
              <m:t>s</m:t>
            </m:r>
          </m:e>
        </m:d>
      </m:oMath>
      <w:r>
        <w:t>is the seasonal period, and</w:t>
      </w:r>
      <m:oMath>
        <m:r>
          <w:rPr>
            <w:rFonts w:ascii="Cambria Math" w:hAnsi="Cambria Math"/>
          </w:rPr>
          <w:br/>
        </m:r>
        <m:r>
          <w:rPr>
            <w:rFonts w:ascii="Cambria Math" w:hAnsi="Cambria Math"/>
          </w:rPr>
          <m:t>Phi, Theta</m:t>
        </m:r>
      </m:oMath>
      <w:r>
        <w:t xml:space="preserve"> are seasonal parameters.</w:t>
      </w:r>
    </w:p>
    <w:p w14:paraId="6EA46DA4" w14:textId="2A690D68" w:rsidR="00442D29" w:rsidRPr="00CB7F66" w:rsidRDefault="00CB7F66" w:rsidP="00CB7F66">
      <w:pPr>
        <w:pStyle w:val="NormalWeb"/>
        <w:numPr>
          <w:ilvl w:val="0"/>
          <w:numId w:val="12"/>
        </w:numPr>
        <w:spacing w:before="120" w:beforeAutospacing="0" w:afterLines="120" w:after="288" w:afterAutospacing="0"/>
        <w:ind w:hanging="357"/>
        <w:rPr>
          <w:b/>
          <w:bCs/>
        </w:rPr>
      </w:pPr>
      <w:r w:rsidRPr="00CB7F66">
        <w:rPr>
          <w:b/>
          <w:bCs/>
        </w:rPr>
        <w:t>Dynamic Regression (SARIMAX)</w:t>
      </w:r>
      <w:r w:rsidRPr="00CB7F66">
        <w:rPr>
          <w:b/>
          <w:bCs/>
        </w:rPr>
        <w:t>:</w:t>
      </w:r>
    </w:p>
    <w:p w14:paraId="6F021744" w14:textId="7933A821" w:rsidR="00CB7F66" w:rsidRDefault="00CB7F66" w:rsidP="00CB7F66">
      <w:pPr>
        <w:pStyle w:val="NormalWeb"/>
        <w:numPr>
          <w:ilvl w:val="1"/>
          <w:numId w:val="12"/>
        </w:numPr>
        <w:spacing w:before="120" w:beforeAutospacing="0" w:afterLines="120" w:after="288" w:afterAutospacing="0"/>
      </w:pPr>
      <w:r>
        <w:t>Combines ARIMA with external regressors and seasonal components.</w:t>
      </w:r>
    </w:p>
    <w:p w14:paraId="444DECDF" w14:textId="2F9719BA" w:rsidR="00CB7F66" w:rsidRPr="00CB7F66" w:rsidRDefault="00442D29" w:rsidP="00CB7F66">
      <w:pPr>
        <w:pStyle w:val="NormalWeb"/>
        <w:numPr>
          <w:ilvl w:val="1"/>
          <w:numId w:val="12"/>
        </w:numPr>
        <w:spacing w:before="120" w:beforeAutospacing="0" w:afterLines="120" w:after="288" w:afterAutospacing="0"/>
        <w:rPr>
          <w:rStyle w:val="Strong"/>
          <w:b w:val="0"/>
          <w:bCs w:val="0"/>
        </w:rPr>
      </w:pPr>
      <w:r>
        <w:rPr>
          <w:rStyle w:val="Strong"/>
        </w:rPr>
        <w:t>Forecast Equation:</w:t>
      </w:r>
      <w:r w:rsidR="00CB7F66">
        <w:rPr>
          <w:rStyle w:val="Strong"/>
        </w:rPr>
        <w:t xml:space="preserve">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=c+Φ</m:t>
        </m:r>
        <m:d>
          <m:dPr>
            <m:ctrlPr>
              <w:rPr>
                <w:rFonts w:ascii="Cambria Math" w:hAnsi="Cambria Math"/>
              </w:rPr>
            </m:ctrlPr>
          </m:dPr>
          <m:e>
            <m:r>
              <m:rPr>
                <m:sty m:val="p"/>
              </m:rPr>
              <w:rPr>
                <w:rFonts w:ascii="Cambria Math" w:hAnsi="Cambria Math"/>
              </w:rPr>
              <m:t>B</m:t>
            </m:r>
          </m:e>
        </m:d>
        <m:sSub>
          <m:sSubPr>
            <m:ctrlPr>
              <w:rPr>
                <w:rFonts w:ascii="Cambria Math" w:hAnsi="Cambria Math"/>
              </w:rPr>
            </m:ctrlPr>
          </m:sSubPr>
          <m:e>
            <m:r>
              <m:rPr>
                <m:sty m:val="p"/>
              </m:rPr>
              <w:rPr>
                <w:rFonts w:ascii="Cambria Math" w:hAnsi="Cambria Math"/>
              </w:rPr>
              <m:t>y</m:t>
            </m:r>
          </m:e>
          <m:sub>
            <m:r>
              <m:rPr>
                <m:sty m:val="p"/>
              </m:rPr>
              <w:rPr>
                <w:rFonts w:ascii="Cambria Math" w:hAnsi="Cambria Math"/>
              </w:rPr>
              <m:t>t-1</m:t>
            </m:r>
          </m:sub>
        </m:sSub>
        <m:r>
          <m:rPr>
            <m:sty m:val="p"/>
          </m:rPr>
          <w:rPr>
            <w:rFonts w:ascii="Cambria Math" w:hAnsi="Cambria Math"/>
          </w:rPr>
          <m:t>+Θ</m:t>
        </m:r>
        <m:d>
          <m:dPr>
            <m:ctrlPr>
              <w:rPr>
                <w:rFonts w:ascii="Cambria Math" w:hAnsi="Cambria Math"/>
              </w:rPr>
            </m:ctrlPr>
          </m:dPr>
          <m:e>
            <m:r>
              <m:rPr>
                <m:sty m:val="p"/>
              </m:rPr>
              <w:rPr>
                <w:rFonts w:ascii="Cambria Math" w:hAnsi="Cambria Math"/>
              </w:rPr>
              <m:t>B</m:t>
            </m:r>
          </m:e>
        </m:d>
        <m:sSub>
          <m:sSubPr>
            <m:ctrlPr>
              <w:rPr>
                <w:rFonts w:ascii="Cambria Math" w:hAnsi="Cambria Math"/>
              </w:rPr>
            </m:ctrlPr>
          </m:sSubPr>
          <m:e>
            <m:r>
              <m:rPr>
                <m:sty m:val="p"/>
              </m:rPr>
              <w:rPr>
                <w:rFonts w:ascii="Cambria Math" w:hAnsi="Cambria Math"/>
              </w:rPr>
              <m:t>ϵ</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w:rPr>
            <w:rFonts w:ascii="Cambria Math" w:hAnsi="Cambria Math"/>
          </w:rPr>
          <w:br/>
        </m:r>
      </m:oMath>
      <w:r w:rsidR="00CB7F66">
        <w:t>where</w:t>
      </w:r>
      <m:oMath>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t</m:t>
            </m:r>
          </m:sub>
        </m:sSub>
      </m:oMath>
      <w:r w:rsidR="00CB7F66" w:rsidRPr="00CB7F66">
        <w:t xml:space="preserve"> </w:t>
      </w:r>
      <w:r w:rsidR="00CB7F66">
        <w:t>represents the external regressors.</w:t>
      </w:r>
    </w:p>
    <w:p w14:paraId="5C638225" w14:textId="0C2955E5" w:rsidR="00774A01" w:rsidRDefault="00774A01"/>
    <w:p w14:paraId="58A7F9E9" w14:textId="77404B4D" w:rsidR="002D101D" w:rsidRDefault="002D101D" w:rsidP="002D101D">
      <w:pPr>
        <w:rPr>
          <w:rFonts w:ascii="Times New Roman" w:hAnsi="Times New Roman" w:cs="Times New Roman"/>
          <w:b/>
          <w:bCs/>
          <w:sz w:val="28"/>
          <w:szCs w:val="28"/>
        </w:rPr>
      </w:pPr>
      <w:r w:rsidRPr="002D101D">
        <w:rPr>
          <w:rFonts w:ascii="Times New Roman" w:hAnsi="Times New Roman" w:cs="Times New Roman"/>
          <w:b/>
          <w:bCs/>
          <w:sz w:val="28"/>
          <w:szCs w:val="28"/>
        </w:rPr>
        <w:lastRenderedPageBreak/>
        <w:t>Sample Results</w:t>
      </w:r>
    </w:p>
    <w:p w14:paraId="7895C474" w14:textId="0F429964" w:rsidR="002D101D" w:rsidRPr="002D101D" w:rsidRDefault="002D101D" w:rsidP="002D101D">
      <w:pPr>
        <w:rPr>
          <w:rFonts w:ascii="Times New Roman" w:hAnsi="Times New Roman" w:cs="Times New Roman"/>
          <w:b/>
          <w:bCs/>
          <w:sz w:val="28"/>
          <w:szCs w:val="28"/>
        </w:rPr>
      </w:pPr>
      <w:r>
        <w:rPr>
          <w:rFonts w:ascii="Times New Roman" w:hAnsi="Times New Roman" w:cs="Times New Roman"/>
          <w:b/>
          <w:bCs/>
          <w:sz w:val="28"/>
          <w:szCs w:val="28"/>
        </w:rPr>
        <w:t xml:space="preserve">(If you want to see full result please check the </w:t>
      </w:r>
      <w:r w:rsidRPr="002D101D">
        <w:rPr>
          <w:rFonts w:ascii="Times New Roman" w:hAnsi="Times New Roman" w:cs="Times New Roman"/>
          <w:b/>
          <w:bCs/>
          <w:sz w:val="28"/>
          <w:szCs w:val="28"/>
        </w:rPr>
        <w:t>forecasts.xlsx</w:t>
      </w:r>
      <w:r>
        <w:rPr>
          <w:rFonts w:ascii="Times New Roman" w:hAnsi="Times New Roman" w:cs="Times New Roman"/>
          <w:b/>
          <w:bCs/>
          <w:sz w:val="28"/>
          <w:szCs w:val="28"/>
        </w:rPr>
        <w:t xml:space="preserve"> file)</w:t>
      </w:r>
    </w:p>
    <w:p w14:paraId="09E7696D" w14:textId="7AC0FC9D" w:rsidR="002D101D" w:rsidRPr="002D101D" w:rsidRDefault="002D101D" w:rsidP="002D101D">
      <w:pPr>
        <w:rPr>
          <w:rFonts w:ascii="Times New Roman" w:hAnsi="Times New Roman" w:cs="Times New Roman"/>
        </w:rPr>
      </w:pPr>
      <w:r w:rsidRPr="002D101D">
        <w:rPr>
          <w:rFonts w:ascii="Times New Roman" w:hAnsi="Times New Roman" w:cs="Times New Roman"/>
        </w:rPr>
        <w:t>Dedublüman, Aleyna Tilki - Sana Güvenmiyorum - Dedub Sessions</w:t>
      </w:r>
    </w:p>
    <w:p w14:paraId="0DC432CC" w14:textId="77777777" w:rsidR="002D101D" w:rsidRPr="002D101D" w:rsidRDefault="002D101D" w:rsidP="002D101D">
      <w:pPr>
        <w:rPr>
          <w:rFonts w:ascii="Times New Roman" w:hAnsi="Times New Roman" w:cs="Times New Roman"/>
        </w:rPr>
      </w:pPr>
      <w:r w:rsidRPr="002D101D">
        <w:rPr>
          <w:rFonts w:ascii="Times New Roman" w:hAnsi="Times New Roman" w:cs="Times New Roman"/>
        </w:rPr>
        <w:t>Best Model: Arima</w:t>
      </w:r>
    </w:p>
    <w:p w14:paraId="3ADD786D" w14:textId="77777777" w:rsidR="002D101D" w:rsidRPr="002D101D" w:rsidRDefault="002D101D" w:rsidP="002D101D">
      <w:pPr>
        <w:rPr>
          <w:rFonts w:ascii="Times New Roman" w:hAnsi="Times New Roman" w:cs="Times New Roman"/>
        </w:rPr>
      </w:pPr>
      <w:r w:rsidRPr="002D101D">
        <w:rPr>
          <w:rFonts w:ascii="Times New Roman" w:hAnsi="Times New Roman" w:cs="Times New Roman"/>
        </w:rPr>
        <w:t>Forecast Equation:</w:t>
      </w:r>
    </w:p>
    <w:p w14:paraId="5D61CFE7" w14:textId="77777777" w:rsidR="002D101D" w:rsidRPr="002D101D" w:rsidRDefault="002D101D" w:rsidP="002D101D">
      <w:pPr>
        <w:rPr>
          <w:rFonts w:ascii="Times New Roman" w:hAnsi="Times New Roman" w:cs="Times New Roman"/>
        </w:rPr>
      </w:pPr>
      <w:r w:rsidRPr="002D101D">
        <w:rPr>
          <w:rFonts w:ascii="Times New Roman" w:hAnsi="Times New Roman" w:cs="Times New Roman"/>
        </w:rPr>
        <w:t>Prediction for 2025-01-03 00:00:00: 3,596,845 streams</w:t>
      </w:r>
    </w:p>
    <w:p w14:paraId="0C71B6C0" w14:textId="77777777" w:rsidR="002D101D" w:rsidRPr="002D101D" w:rsidRDefault="002D101D" w:rsidP="002D101D">
      <w:pPr>
        <w:rPr>
          <w:rFonts w:ascii="Times New Roman" w:hAnsi="Times New Roman" w:cs="Times New Roman"/>
        </w:rPr>
      </w:pPr>
      <w:r w:rsidRPr="002D101D">
        <w:rPr>
          <w:rFonts w:ascii="Times New Roman" w:hAnsi="Times New Roman" w:cs="Times New Roman"/>
        </w:rPr>
        <w:t>Performance on 2025-01-03 00:00:00:</w:t>
      </w:r>
    </w:p>
    <w:p w14:paraId="017C9176" w14:textId="77777777" w:rsidR="002D101D" w:rsidRPr="002D101D" w:rsidRDefault="002D101D" w:rsidP="002D101D">
      <w:pPr>
        <w:rPr>
          <w:rFonts w:ascii="Times New Roman" w:hAnsi="Times New Roman" w:cs="Times New Roman"/>
        </w:rPr>
      </w:pPr>
      <w:r w:rsidRPr="002D101D">
        <w:rPr>
          <w:rFonts w:ascii="Times New Roman" w:hAnsi="Times New Roman" w:cs="Times New Roman"/>
        </w:rPr>
        <w:t>• MAE: 173,820</w:t>
      </w:r>
    </w:p>
    <w:p w14:paraId="22E507B4" w14:textId="77777777" w:rsidR="002D101D" w:rsidRPr="002D101D" w:rsidRDefault="002D101D" w:rsidP="002D101D">
      <w:pPr>
        <w:rPr>
          <w:rFonts w:ascii="Times New Roman" w:hAnsi="Times New Roman" w:cs="Times New Roman"/>
        </w:rPr>
      </w:pPr>
      <w:r w:rsidRPr="002D101D">
        <w:rPr>
          <w:rFonts w:ascii="Times New Roman" w:hAnsi="Times New Roman" w:cs="Times New Roman"/>
        </w:rPr>
        <w:t>• MSE: 30,213,572,515</w:t>
      </w:r>
    </w:p>
    <w:p w14:paraId="476541D5" w14:textId="77777777" w:rsidR="002D101D" w:rsidRPr="002D101D" w:rsidRDefault="002D101D" w:rsidP="002D101D">
      <w:pPr>
        <w:rPr>
          <w:rFonts w:ascii="Times New Roman" w:hAnsi="Times New Roman" w:cs="Times New Roman"/>
        </w:rPr>
      </w:pPr>
      <w:r w:rsidRPr="002D101D">
        <w:rPr>
          <w:rFonts w:ascii="Times New Roman" w:hAnsi="Times New Roman" w:cs="Times New Roman"/>
        </w:rPr>
        <w:t>Reason for Selection: The Arima model was selected based on its performance metrics, demonstrating lower MAE and MSE values for the forecast period.</w:t>
      </w:r>
    </w:p>
    <w:p w14:paraId="129B6BA0" w14:textId="77777777" w:rsidR="002D101D" w:rsidRPr="002D101D" w:rsidRDefault="002D101D" w:rsidP="002D101D">
      <w:pPr>
        <w:rPr>
          <w:rFonts w:ascii="Times New Roman" w:hAnsi="Times New Roman" w:cs="Times New Roman"/>
        </w:rPr>
      </w:pPr>
    </w:p>
    <w:p w14:paraId="6F7C8FD2" w14:textId="77777777" w:rsidR="002D101D" w:rsidRPr="002D101D" w:rsidRDefault="002D101D" w:rsidP="002D101D">
      <w:pPr>
        <w:rPr>
          <w:rFonts w:ascii="Times New Roman" w:hAnsi="Times New Roman" w:cs="Times New Roman"/>
        </w:rPr>
      </w:pPr>
    </w:p>
    <w:p w14:paraId="18A65C0F" w14:textId="77777777" w:rsidR="002D101D" w:rsidRPr="002D101D" w:rsidRDefault="002D101D" w:rsidP="002D101D">
      <w:pPr>
        <w:rPr>
          <w:rFonts w:ascii="Times New Roman" w:hAnsi="Times New Roman" w:cs="Times New Roman"/>
        </w:rPr>
      </w:pPr>
      <w:r w:rsidRPr="002D101D">
        <w:rPr>
          <w:rFonts w:ascii="Times New Roman" w:hAnsi="Times New Roman" w:cs="Times New Roman"/>
        </w:rPr>
        <w:t>Ahiyan - Doldum</w:t>
      </w:r>
    </w:p>
    <w:p w14:paraId="41266D29" w14:textId="77777777" w:rsidR="002D101D" w:rsidRPr="002D101D" w:rsidRDefault="002D101D" w:rsidP="002D101D">
      <w:pPr>
        <w:rPr>
          <w:rFonts w:ascii="Times New Roman" w:hAnsi="Times New Roman" w:cs="Times New Roman"/>
        </w:rPr>
      </w:pPr>
      <w:r w:rsidRPr="002D101D">
        <w:rPr>
          <w:rFonts w:ascii="Times New Roman" w:hAnsi="Times New Roman" w:cs="Times New Roman"/>
        </w:rPr>
        <w:t>Best Model: Average</w:t>
      </w:r>
    </w:p>
    <w:p w14:paraId="7A36A332" w14:textId="77777777" w:rsidR="002D101D" w:rsidRPr="002D101D" w:rsidRDefault="002D101D" w:rsidP="002D101D">
      <w:pPr>
        <w:rPr>
          <w:rFonts w:ascii="Times New Roman" w:hAnsi="Times New Roman" w:cs="Times New Roman"/>
        </w:rPr>
      </w:pPr>
      <w:r w:rsidRPr="002D101D">
        <w:rPr>
          <w:rFonts w:ascii="Times New Roman" w:hAnsi="Times New Roman" w:cs="Times New Roman"/>
        </w:rPr>
        <w:t>Forecast Equation:</w:t>
      </w:r>
    </w:p>
    <w:p w14:paraId="1D1FA52F" w14:textId="77777777" w:rsidR="002D101D" w:rsidRPr="002D101D" w:rsidRDefault="002D101D" w:rsidP="002D101D">
      <w:pPr>
        <w:rPr>
          <w:rFonts w:ascii="Times New Roman" w:hAnsi="Times New Roman" w:cs="Times New Roman"/>
        </w:rPr>
      </w:pPr>
      <w:r w:rsidRPr="002D101D">
        <w:rPr>
          <w:rFonts w:ascii="Times New Roman" w:hAnsi="Times New Roman" w:cs="Times New Roman"/>
        </w:rPr>
        <w:t>Prediction for 2025-01-03 00:00:00: 3,136,644 streams</w:t>
      </w:r>
    </w:p>
    <w:p w14:paraId="6210C4D4" w14:textId="77777777" w:rsidR="002D101D" w:rsidRPr="002D101D" w:rsidRDefault="002D101D" w:rsidP="002D101D">
      <w:pPr>
        <w:rPr>
          <w:rFonts w:ascii="Times New Roman" w:hAnsi="Times New Roman" w:cs="Times New Roman"/>
        </w:rPr>
      </w:pPr>
      <w:r w:rsidRPr="002D101D">
        <w:rPr>
          <w:rFonts w:ascii="Times New Roman" w:hAnsi="Times New Roman" w:cs="Times New Roman"/>
        </w:rPr>
        <w:t>Performance on 2025-01-03 00:00:00:</w:t>
      </w:r>
    </w:p>
    <w:p w14:paraId="385BE12B" w14:textId="77777777" w:rsidR="002D101D" w:rsidRPr="002D101D" w:rsidRDefault="002D101D" w:rsidP="002D101D">
      <w:pPr>
        <w:rPr>
          <w:rFonts w:ascii="Times New Roman" w:hAnsi="Times New Roman" w:cs="Times New Roman"/>
        </w:rPr>
      </w:pPr>
      <w:r w:rsidRPr="002D101D">
        <w:rPr>
          <w:rFonts w:ascii="Times New Roman" w:hAnsi="Times New Roman" w:cs="Times New Roman"/>
        </w:rPr>
        <w:t>• MAE: 149,512</w:t>
      </w:r>
    </w:p>
    <w:p w14:paraId="37D9F488" w14:textId="77777777" w:rsidR="002D101D" w:rsidRPr="002D101D" w:rsidRDefault="002D101D" w:rsidP="002D101D">
      <w:pPr>
        <w:rPr>
          <w:rFonts w:ascii="Times New Roman" w:hAnsi="Times New Roman" w:cs="Times New Roman"/>
        </w:rPr>
      </w:pPr>
      <w:r w:rsidRPr="002D101D">
        <w:rPr>
          <w:rFonts w:ascii="Times New Roman" w:hAnsi="Times New Roman" w:cs="Times New Roman"/>
        </w:rPr>
        <w:t>• MSE: 22,353,987,656</w:t>
      </w:r>
    </w:p>
    <w:p w14:paraId="3F86CAF1" w14:textId="77777777" w:rsidR="002D101D" w:rsidRPr="002D101D" w:rsidRDefault="002D101D" w:rsidP="002D101D">
      <w:pPr>
        <w:rPr>
          <w:rFonts w:ascii="Times New Roman" w:hAnsi="Times New Roman" w:cs="Times New Roman"/>
        </w:rPr>
      </w:pPr>
      <w:r w:rsidRPr="002D101D">
        <w:rPr>
          <w:rFonts w:ascii="Times New Roman" w:hAnsi="Times New Roman" w:cs="Times New Roman"/>
        </w:rPr>
        <w:t>Reason for Selection: The Average model was selected based on its performance metrics, demonstrating lower MAE and MSE values for the forecast period.</w:t>
      </w:r>
    </w:p>
    <w:p w14:paraId="3124489B" w14:textId="77777777" w:rsidR="002D101D" w:rsidRPr="002D101D" w:rsidRDefault="002D101D" w:rsidP="002D101D">
      <w:pPr>
        <w:rPr>
          <w:rFonts w:ascii="Times New Roman" w:hAnsi="Times New Roman" w:cs="Times New Roman"/>
        </w:rPr>
      </w:pPr>
    </w:p>
    <w:p w14:paraId="58023FF8" w14:textId="77777777" w:rsidR="002D101D" w:rsidRPr="002D101D" w:rsidRDefault="002D101D" w:rsidP="002D101D">
      <w:pPr>
        <w:rPr>
          <w:rFonts w:ascii="Times New Roman" w:hAnsi="Times New Roman" w:cs="Times New Roman"/>
        </w:rPr>
      </w:pPr>
    </w:p>
    <w:p w14:paraId="695CE8E1" w14:textId="77777777" w:rsidR="002D101D" w:rsidRPr="002D101D" w:rsidRDefault="002D101D" w:rsidP="002D101D">
      <w:pPr>
        <w:rPr>
          <w:rFonts w:ascii="Times New Roman" w:hAnsi="Times New Roman" w:cs="Times New Roman"/>
        </w:rPr>
      </w:pPr>
      <w:r w:rsidRPr="002D101D">
        <w:rPr>
          <w:rFonts w:ascii="Times New Roman" w:hAnsi="Times New Roman" w:cs="Times New Roman"/>
        </w:rPr>
        <w:t>Ati242 - Italy Forma</w:t>
      </w:r>
    </w:p>
    <w:p w14:paraId="2C5EED23" w14:textId="77777777" w:rsidR="002D101D" w:rsidRPr="002D101D" w:rsidRDefault="002D101D" w:rsidP="002D101D">
      <w:pPr>
        <w:rPr>
          <w:rFonts w:ascii="Times New Roman" w:hAnsi="Times New Roman" w:cs="Times New Roman"/>
        </w:rPr>
      </w:pPr>
      <w:r w:rsidRPr="002D101D">
        <w:rPr>
          <w:rFonts w:ascii="Times New Roman" w:hAnsi="Times New Roman" w:cs="Times New Roman"/>
        </w:rPr>
        <w:t>Best Model: Dynamic_regression</w:t>
      </w:r>
    </w:p>
    <w:p w14:paraId="50BC12AF" w14:textId="77777777" w:rsidR="002D101D" w:rsidRPr="002D101D" w:rsidRDefault="002D101D" w:rsidP="002D101D">
      <w:pPr>
        <w:rPr>
          <w:rFonts w:ascii="Times New Roman" w:hAnsi="Times New Roman" w:cs="Times New Roman"/>
        </w:rPr>
      </w:pPr>
      <w:r w:rsidRPr="002D101D">
        <w:rPr>
          <w:rFonts w:ascii="Times New Roman" w:hAnsi="Times New Roman" w:cs="Times New Roman"/>
        </w:rPr>
        <w:t>Forecast Equation:</w:t>
      </w:r>
    </w:p>
    <w:p w14:paraId="5A259B8A" w14:textId="77777777" w:rsidR="002D101D" w:rsidRPr="002D101D" w:rsidRDefault="002D101D" w:rsidP="002D101D">
      <w:pPr>
        <w:rPr>
          <w:rFonts w:ascii="Times New Roman" w:hAnsi="Times New Roman" w:cs="Times New Roman"/>
        </w:rPr>
      </w:pPr>
      <w:r w:rsidRPr="002D101D">
        <w:rPr>
          <w:rFonts w:ascii="Times New Roman" w:hAnsi="Times New Roman" w:cs="Times New Roman"/>
        </w:rPr>
        <w:t>Prediction for 2025-01-03 00:00:00: 3,044,757 streams</w:t>
      </w:r>
    </w:p>
    <w:p w14:paraId="6FCCE069" w14:textId="77777777" w:rsidR="002D101D" w:rsidRPr="002D101D" w:rsidRDefault="002D101D" w:rsidP="002D101D">
      <w:pPr>
        <w:rPr>
          <w:rFonts w:ascii="Times New Roman" w:hAnsi="Times New Roman" w:cs="Times New Roman"/>
        </w:rPr>
      </w:pPr>
      <w:r w:rsidRPr="002D101D">
        <w:rPr>
          <w:rFonts w:ascii="Times New Roman" w:hAnsi="Times New Roman" w:cs="Times New Roman"/>
        </w:rPr>
        <w:t>Performance on 2025-01-03 00:00:00:</w:t>
      </w:r>
    </w:p>
    <w:p w14:paraId="21CA0FD6" w14:textId="77777777" w:rsidR="002D101D" w:rsidRPr="002D101D" w:rsidRDefault="002D101D" w:rsidP="002D101D">
      <w:pPr>
        <w:rPr>
          <w:rFonts w:ascii="Times New Roman" w:hAnsi="Times New Roman" w:cs="Times New Roman"/>
        </w:rPr>
      </w:pPr>
      <w:r w:rsidRPr="002D101D">
        <w:rPr>
          <w:rFonts w:ascii="Times New Roman" w:hAnsi="Times New Roman" w:cs="Times New Roman"/>
        </w:rPr>
        <w:t>• MAE: 207,253</w:t>
      </w:r>
    </w:p>
    <w:p w14:paraId="5FCE499A" w14:textId="77777777" w:rsidR="002D101D" w:rsidRPr="002D101D" w:rsidRDefault="002D101D" w:rsidP="002D101D">
      <w:pPr>
        <w:rPr>
          <w:rFonts w:ascii="Times New Roman" w:hAnsi="Times New Roman" w:cs="Times New Roman"/>
        </w:rPr>
      </w:pPr>
      <w:r w:rsidRPr="002D101D">
        <w:rPr>
          <w:rFonts w:ascii="Times New Roman" w:hAnsi="Times New Roman" w:cs="Times New Roman"/>
        </w:rPr>
        <w:t>• MSE: 42,954,101,660</w:t>
      </w:r>
    </w:p>
    <w:p w14:paraId="28D0ECDD" w14:textId="464F9CD4" w:rsidR="002D101D" w:rsidRDefault="002D101D" w:rsidP="002D101D">
      <w:r w:rsidRPr="002D101D">
        <w:rPr>
          <w:rFonts w:ascii="Times New Roman" w:hAnsi="Times New Roman" w:cs="Times New Roman"/>
        </w:rPr>
        <w:t>Reason for Selection: The Dynamic_regression model was selected based on its performance metrics, demonstrating lower MAE and MSE values for the forecast period.</w:t>
      </w:r>
      <w:r>
        <w:tab/>
      </w:r>
    </w:p>
    <w:sectPr w:rsidR="002D10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758D7"/>
    <w:multiLevelType w:val="multilevel"/>
    <w:tmpl w:val="D836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61291"/>
    <w:multiLevelType w:val="multilevel"/>
    <w:tmpl w:val="FD78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775D1"/>
    <w:multiLevelType w:val="multilevel"/>
    <w:tmpl w:val="58CE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62D60"/>
    <w:multiLevelType w:val="multilevel"/>
    <w:tmpl w:val="09AE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45AC8"/>
    <w:multiLevelType w:val="multilevel"/>
    <w:tmpl w:val="C9F4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E6E8B"/>
    <w:multiLevelType w:val="multilevel"/>
    <w:tmpl w:val="47B0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5513BC"/>
    <w:multiLevelType w:val="multilevel"/>
    <w:tmpl w:val="A696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836BAE"/>
    <w:multiLevelType w:val="multilevel"/>
    <w:tmpl w:val="7BB09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4E08C3"/>
    <w:multiLevelType w:val="multilevel"/>
    <w:tmpl w:val="C3F8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DB567F"/>
    <w:multiLevelType w:val="multilevel"/>
    <w:tmpl w:val="1916B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DB0CCB"/>
    <w:multiLevelType w:val="multilevel"/>
    <w:tmpl w:val="E238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A86358"/>
    <w:multiLevelType w:val="multilevel"/>
    <w:tmpl w:val="E1B4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6"/>
  </w:num>
  <w:num w:numId="4">
    <w:abstractNumId w:val="3"/>
  </w:num>
  <w:num w:numId="5">
    <w:abstractNumId w:val="11"/>
  </w:num>
  <w:num w:numId="6">
    <w:abstractNumId w:val="8"/>
  </w:num>
  <w:num w:numId="7">
    <w:abstractNumId w:val="2"/>
  </w:num>
  <w:num w:numId="8">
    <w:abstractNumId w:val="10"/>
  </w:num>
  <w:num w:numId="9">
    <w:abstractNumId w:val="5"/>
  </w:num>
  <w:num w:numId="10">
    <w:abstractNumId w:val="0"/>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B29"/>
    <w:rsid w:val="002D101D"/>
    <w:rsid w:val="00442D29"/>
    <w:rsid w:val="006C234C"/>
    <w:rsid w:val="00774A01"/>
    <w:rsid w:val="00832B29"/>
    <w:rsid w:val="00CB7F6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A59C2"/>
  <w15:chartTrackingRefBased/>
  <w15:docId w15:val="{3B896331-C11A-4B81-8551-70183D13E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C234C"/>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C234C"/>
    <w:rPr>
      <w:rFonts w:ascii="Times New Roman" w:eastAsia="Times New Roman" w:hAnsi="Times New Roman" w:cs="Times New Roman"/>
      <w:b/>
      <w:bCs/>
      <w:sz w:val="27"/>
      <w:szCs w:val="27"/>
      <w:lang w:eastAsia="tr-TR"/>
    </w:rPr>
  </w:style>
  <w:style w:type="paragraph" w:styleId="NormalWeb">
    <w:name w:val="Normal (Web)"/>
    <w:basedOn w:val="Normal"/>
    <w:uiPriority w:val="99"/>
    <w:unhideWhenUsed/>
    <w:rsid w:val="006C234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Strong">
    <w:name w:val="Strong"/>
    <w:basedOn w:val="DefaultParagraphFont"/>
    <w:uiPriority w:val="22"/>
    <w:qFormat/>
    <w:rsid w:val="006C234C"/>
    <w:rPr>
      <w:b/>
      <w:bCs/>
    </w:rPr>
  </w:style>
  <w:style w:type="character" w:styleId="HTMLCode">
    <w:name w:val="HTML Code"/>
    <w:basedOn w:val="DefaultParagraphFont"/>
    <w:uiPriority w:val="99"/>
    <w:semiHidden/>
    <w:unhideWhenUsed/>
    <w:rsid w:val="006C234C"/>
    <w:rPr>
      <w:rFonts w:ascii="Courier New" w:eastAsia="Times New Roman" w:hAnsi="Courier New" w:cs="Courier New"/>
      <w:sz w:val="20"/>
      <w:szCs w:val="20"/>
    </w:rPr>
  </w:style>
  <w:style w:type="character" w:customStyle="1" w:styleId="mord">
    <w:name w:val="mord"/>
    <w:basedOn w:val="DefaultParagraphFont"/>
    <w:rsid w:val="006C234C"/>
  </w:style>
  <w:style w:type="character" w:customStyle="1" w:styleId="vlist-s">
    <w:name w:val="vlist-s"/>
    <w:basedOn w:val="DefaultParagraphFont"/>
    <w:rsid w:val="006C234C"/>
  </w:style>
  <w:style w:type="character" w:customStyle="1" w:styleId="mbin">
    <w:name w:val="mbin"/>
    <w:basedOn w:val="DefaultParagraphFont"/>
    <w:rsid w:val="006C234C"/>
  </w:style>
  <w:style w:type="character" w:customStyle="1" w:styleId="mrel">
    <w:name w:val="mrel"/>
    <w:basedOn w:val="DefaultParagraphFont"/>
    <w:rsid w:val="006C234C"/>
  </w:style>
  <w:style w:type="character" w:customStyle="1" w:styleId="mop">
    <w:name w:val="mop"/>
    <w:basedOn w:val="DefaultParagraphFont"/>
    <w:rsid w:val="006C234C"/>
  </w:style>
  <w:style w:type="character" w:styleId="PlaceholderText">
    <w:name w:val="Placeholder Text"/>
    <w:basedOn w:val="DefaultParagraphFont"/>
    <w:uiPriority w:val="99"/>
    <w:semiHidden/>
    <w:rsid w:val="006C234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044205">
      <w:bodyDiv w:val="1"/>
      <w:marLeft w:val="0"/>
      <w:marRight w:val="0"/>
      <w:marTop w:val="0"/>
      <w:marBottom w:val="0"/>
      <w:divBdr>
        <w:top w:val="none" w:sz="0" w:space="0" w:color="auto"/>
        <w:left w:val="none" w:sz="0" w:space="0" w:color="auto"/>
        <w:bottom w:val="none" w:sz="0" w:space="0" w:color="auto"/>
        <w:right w:val="none" w:sz="0" w:space="0" w:color="auto"/>
      </w:divBdr>
      <w:divsChild>
        <w:div w:id="1425147835">
          <w:marLeft w:val="0"/>
          <w:marRight w:val="0"/>
          <w:marTop w:val="0"/>
          <w:marBottom w:val="0"/>
          <w:divBdr>
            <w:top w:val="none" w:sz="0" w:space="0" w:color="auto"/>
            <w:left w:val="none" w:sz="0" w:space="0" w:color="auto"/>
            <w:bottom w:val="none" w:sz="0" w:space="0" w:color="auto"/>
            <w:right w:val="none" w:sz="0" w:space="0" w:color="auto"/>
          </w:divBdr>
        </w:div>
      </w:divsChild>
    </w:div>
    <w:div w:id="967508565">
      <w:bodyDiv w:val="1"/>
      <w:marLeft w:val="0"/>
      <w:marRight w:val="0"/>
      <w:marTop w:val="0"/>
      <w:marBottom w:val="0"/>
      <w:divBdr>
        <w:top w:val="none" w:sz="0" w:space="0" w:color="auto"/>
        <w:left w:val="none" w:sz="0" w:space="0" w:color="auto"/>
        <w:bottom w:val="none" w:sz="0" w:space="0" w:color="auto"/>
        <w:right w:val="none" w:sz="0" w:space="0" w:color="auto"/>
      </w:divBdr>
    </w:div>
    <w:div w:id="1033463051">
      <w:bodyDiv w:val="1"/>
      <w:marLeft w:val="0"/>
      <w:marRight w:val="0"/>
      <w:marTop w:val="0"/>
      <w:marBottom w:val="0"/>
      <w:divBdr>
        <w:top w:val="none" w:sz="0" w:space="0" w:color="auto"/>
        <w:left w:val="none" w:sz="0" w:space="0" w:color="auto"/>
        <w:bottom w:val="none" w:sz="0" w:space="0" w:color="auto"/>
        <w:right w:val="none" w:sz="0" w:space="0" w:color="auto"/>
      </w:divBdr>
      <w:divsChild>
        <w:div w:id="592782110">
          <w:marLeft w:val="0"/>
          <w:marRight w:val="0"/>
          <w:marTop w:val="0"/>
          <w:marBottom w:val="0"/>
          <w:divBdr>
            <w:top w:val="none" w:sz="0" w:space="0" w:color="auto"/>
            <w:left w:val="none" w:sz="0" w:space="0" w:color="auto"/>
            <w:bottom w:val="none" w:sz="0" w:space="0" w:color="auto"/>
            <w:right w:val="none" w:sz="0" w:space="0" w:color="auto"/>
          </w:divBdr>
        </w:div>
        <w:div w:id="1552186649">
          <w:marLeft w:val="0"/>
          <w:marRight w:val="0"/>
          <w:marTop w:val="0"/>
          <w:marBottom w:val="0"/>
          <w:divBdr>
            <w:top w:val="none" w:sz="0" w:space="0" w:color="auto"/>
            <w:left w:val="none" w:sz="0" w:space="0" w:color="auto"/>
            <w:bottom w:val="none" w:sz="0" w:space="0" w:color="auto"/>
            <w:right w:val="none" w:sz="0" w:space="0" w:color="auto"/>
          </w:divBdr>
        </w:div>
        <w:div w:id="1298605146">
          <w:marLeft w:val="0"/>
          <w:marRight w:val="0"/>
          <w:marTop w:val="0"/>
          <w:marBottom w:val="0"/>
          <w:divBdr>
            <w:top w:val="none" w:sz="0" w:space="0" w:color="auto"/>
            <w:left w:val="none" w:sz="0" w:space="0" w:color="auto"/>
            <w:bottom w:val="none" w:sz="0" w:space="0" w:color="auto"/>
            <w:right w:val="none" w:sz="0" w:space="0" w:color="auto"/>
          </w:divBdr>
        </w:div>
        <w:div w:id="982083925">
          <w:marLeft w:val="0"/>
          <w:marRight w:val="0"/>
          <w:marTop w:val="0"/>
          <w:marBottom w:val="0"/>
          <w:divBdr>
            <w:top w:val="none" w:sz="0" w:space="0" w:color="auto"/>
            <w:left w:val="none" w:sz="0" w:space="0" w:color="auto"/>
            <w:bottom w:val="none" w:sz="0" w:space="0" w:color="auto"/>
            <w:right w:val="none" w:sz="0" w:space="0" w:color="auto"/>
          </w:divBdr>
        </w:div>
        <w:div w:id="1953315406">
          <w:marLeft w:val="0"/>
          <w:marRight w:val="0"/>
          <w:marTop w:val="0"/>
          <w:marBottom w:val="0"/>
          <w:divBdr>
            <w:top w:val="none" w:sz="0" w:space="0" w:color="auto"/>
            <w:left w:val="none" w:sz="0" w:space="0" w:color="auto"/>
            <w:bottom w:val="none" w:sz="0" w:space="0" w:color="auto"/>
            <w:right w:val="none" w:sz="0" w:space="0" w:color="auto"/>
          </w:divBdr>
        </w:div>
        <w:div w:id="184026460">
          <w:marLeft w:val="0"/>
          <w:marRight w:val="0"/>
          <w:marTop w:val="0"/>
          <w:marBottom w:val="0"/>
          <w:divBdr>
            <w:top w:val="none" w:sz="0" w:space="0" w:color="auto"/>
            <w:left w:val="none" w:sz="0" w:space="0" w:color="auto"/>
            <w:bottom w:val="none" w:sz="0" w:space="0" w:color="auto"/>
            <w:right w:val="none" w:sz="0" w:space="0" w:color="auto"/>
          </w:divBdr>
        </w:div>
        <w:div w:id="1529492763">
          <w:marLeft w:val="0"/>
          <w:marRight w:val="0"/>
          <w:marTop w:val="0"/>
          <w:marBottom w:val="0"/>
          <w:divBdr>
            <w:top w:val="none" w:sz="0" w:space="0" w:color="auto"/>
            <w:left w:val="none" w:sz="0" w:space="0" w:color="auto"/>
            <w:bottom w:val="none" w:sz="0" w:space="0" w:color="auto"/>
            <w:right w:val="none" w:sz="0" w:space="0" w:color="auto"/>
          </w:divBdr>
        </w:div>
        <w:div w:id="163207316">
          <w:marLeft w:val="0"/>
          <w:marRight w:val="0"/>
          <w:marTop w:val="0"/>
          <w:marBottom w:val="0"/>
          <w:divBdr>
            <w:top w:val="none" w:sz="0" w:space="0" w:color="auto"/>
            <w:left w:val="none" w:sz="0" w:space="0" w:color="auto"/>
            <w:bottom w:val="none" w:sz="0" w:space="0" w:color="auto"/>
            <w:right w:val="none" w:sz="0" w:space="0" w:color="auto"/>
          </w:divBdr>
        </w:div>
        <w:div w:id="1075316990">
          <w:marLeft w:val="0"/>
          <w:marRight w:val="0"/>
          <w:marTop w:val="0"/>
          <w:marBottom w:val="0"/>
          <w:divBdr>
            <w:top w:val="none" w:sz="0" w:space="0" w:color="auto"/>
            <w:left w:val="none" w:sz="0" w:space="0" w:color="auto"/>
            <w:bottom w:val="none" w:sz="0" w:space="0" w:color="auto"/>
            <w:right w:val="none" w:sz="0" w:space="0" w:color="auto"/>
          </w:divBdr>
        </w:div>
      </w:divsChild>
    </w:div>
    <w:div w:id="208379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Furkan Türkoğlu</dc:creator>
  <cp:keywords/>
  <dc:description/>
  <cp:lastModifiedBy>Furkan Türkoğlu</cp:lastModifiedBy>
  <cp:revision>3</cp:revision>
  <dcterms:created xsi:type="dcterms:W3CDTF">2024-12-14T12:56:00Z</dcterms:created>
  <dcterms:modified xsi:type="dcterms:W3CDTF">2025-01-06T09:27:00Z</dcterms:modified>
</cp:coreProperties>
</file>