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3B326E0D" w:rsidR="00456BA5" w:rsidRPr="009E4083" w:rsidRDefault="00F52174" w:rsidP="009E4083">
      <w:pPr>
        <w:pStyle w:val="Heading1"/>
        <w:framePr w:wrap="notBeside"/>
      </w:pPr>
      <w:r>
        <w:t xml:space="preserve">Registro de </w:t>
      </w:r>
      <w:r w:rsidR="00A074C5">
        <w:t>tiempo fuera de labor</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tblGrid>
      <w:tr w:rsidR="00112330" w14:paraId="2072FFC2" w14:textId="77777777" w:rsidTr="007F69ED">
        <w:trPr>
          <w:trHeight w:val="3171"/>
        </w:trPr>
        <w:tc>
          <w:tcPr>
            <w:tcW w:w="4866" w:type="dxa"/>
            <w:shd w:val="clear" w:color="auto" w:fill="F0F8FA"/>
          </w:tcPr>
          <w:p w14:paraId="0B650FE8" w14:textId="77777777" w:rsidR="00112330" w:rsidRPr="00AB0B53" w:rsidRDefault="00112330" w:rsidP="00112330">
            <w:pPr>
              <w:pStyle w:val="Heading1"/>
              <w:framePr w:wrap="auto" w:vAnchor="margin" w:yAlign="inline"/>
            </w:pPr>
            <w:bookmarkStart w:id="0" w:name="_Índice_de_contenido"/>
            <w:bookmarkEnd w:id="0"/>
            <w:r w:rsidRPr="00AB0B53">
              <w:t>Índice de contenido</w:t>
            </w:r>
          </w:p>
          <w:p w14:paraId="3F1FE6A3" w14:textId="77777777" w:rsidR="00112330" w:rsidRPr="00AB0B53" w:rsidRDefault="00000000" w:rsidP="00112330">
            <w:pPr>
              <w:rPr>
                <w:rStyle w:val="Hyperlink"/>
                <w:rFonts w:ascii="Segoe UI" w:hAnsi="Segoe UI" w:cs="Segoe UI"/>
              </w:rPr>
            </w:pPr>
            <w:hyperlink w:anchor="_Pantalla_principal" w:history="1">
              <w:r w:rsidR="00112330" w:rsidRPr="00AB0B53">
                <w:rPr>
                  <w:rStyle w:val="Hyperlink"/>
                  <w:rFonts w:ascii="Segoe UI" w:hAnsi="Segoe UI" w:cs="Segoe UI"/>
                  <w:lang w:val="es-MX"/>
                </w:rPr>
                <w:t>Pantalla principal</w:t>
              </w:r>
            </w:hyperlink>
          </w:p>
          <w:p w14:paraId="45DFCD43" w14:textId="1C051E6B" w:rsidR="00112330" w:rsidRPr="00AB0B53" w:rsidRDefault="00000000" w:rsidP="00112330">
            <w:pPr>
              <w:ind w:left="708"/>
              <w:rPr>
                <w:rStyle w:val="Hyperlink"/>
                <w:rFonts w:ascii="Segoe UI" w:hAnsi="Segoe UI" w:cs="Segoe UI"/>
              </w:rPr>
            </w:pPr>
            <w:hyperlink w:anchor="_Descripción_1" w:history="1">
              <w:r w:rsidR="00112330" w:rsidRPr="00AB0B53">
                <w:rPr>
                  <w:rStyle w:val="Hyperlink"/>
                  <w:rFonts w:ascii="Segoe UI" w:hAnsi="Segoe UI" w:cs="Segoe UI"/>
                  <w:lang w:val="es-MX"/>
                </w:rPr>
                <w:t>Descripción</w:t>
              </w:r>
            </w:hyperlink>
          </w:p>
          <w:p w14:paraId="35D25935" w14:textId="3B970214" w:rsidR="00112330" w:rsidRPr="00AB0B53" w:rsidRDefault="00000000" w:rsidP="00112330">
            <w:pPr>
              <w:ind w:left="708"/>
              <w:rPr>
                <w:rStyle w:val="Hyperlink"/>
                <w:rFonts w:ascii="Segoe UI" w:hAnsi="Segoe UI" w:cs="Segoe UI"/>
              </w:rPr>
            </w:pPr>
            <w:hyperlink w:anchor="_Crear_nueva_bitácora" w:history="1">
              <w:r w:rsidR="000D160E">
                <w:rPr>
                  <w:rStyle w:val="Hyperlink"/>
                  <w:rFonts w:ascii="Segoe UI" w:hAnsi="Segoe UI" w:cs="Segoe UI"/>
                </w:rPr>
                <w:t>Crear nuevo registro</w:t>
              </w:r>
            </w:hyperlink>
          </w:p>
          <w:p w14:paraId="33A5066C" w14:textId="0066BEB0" w:rsidR="00112330" w:rsidRDefault="00000000" w:rsidP="00FC4AA9">
            <w:pPr>
              <w:ind w:left="708"/>
              <w:rPr>
                <w:rStyle w:val="Hyperlink"/>
                <w:rFonts w:ascii="Segoe UI" w:hAnsi="Segoe UI" w:cs="Segoe UI"/>
                <w:lang w:val="es-MX"/>
              </w:rPr>
            </w:pPr>
            <w:hyperlink w:anchor="_Datos_solicitados" w:history="1">
              <w:r w:rsidR="00112330" w:rsidRPr="00AB0B53">
                <w:rPr>
                  <w:rStyle w:val="Hyperlink"/>
                  <w:rFonts w:ascii="Segoe UI" w:hAnsi="Segoe UI" w:cs="Segoe UI"/>
                  <w:lang w:val="es-MX"/>
                </w:rPr>
                <w:t>Datos solicitados</w:t>
              </w:r>
            </w:hyperlink>
          </w:p>
          <w:p w14:paraId="11C70D11" w14:textId="0F7B84C2" w:rsidR="00BE4B1A" w:rsidRDefault="00000000" w:rsidP="00FC4AA9">
            <w:pPr>
              <w:ind w:left="708"/>
              <w:rPr>
                <w:rStyle w:val="Hyperlink"/>
                <w:rFonts w:ascii="Segoe UI" w:hAnsi="Segoe UI" w:cs="Segoe UI"/>
                <w:lang w:val="es-MX"/>
              </w:rPr>
            </w:pPr>
            <w:hyperlink w:anchor="_Detalle_del_registro" w:history="1">
              <w:r w:rsidR="00BE4B1A" w:rsidRPr="00BE4B1A">
                <w:rPr>
                  <w:rStyle w:val="Hyperlink"/>
                  <w:rFonts w:ascii="Segoe UI" w:hAnsi="Segoe UI" w:cs="Segoe UI"/>
                  <w:lang w:val="es-MX"/>
                </w:rPr>
                <w:t>Detalle registro</w:t>
              </w:r>
            </w:hyperlink>
          </w:p>
          <w:p w14:paraId="5CF43A72" w14:textId="10A0B5AF" w:rsidR="0059527E" w:rsidRPr="0050097F" w:rsidRDefault="00000000" w:rsidP="00FC4AA9">
            <w:pPr>
              <w:ind w:left="708"/>
              <w:rPr>
                <w:rStyle w:val="Hyperlink"/>
                <w:rFonts w:ascii="Segoe UI" w:hAnsi="Segoe UI" w:cs="Segoe UI"/>
              </w:rPr>
            </w:pPr>
            <w:hyperlink w:anchor="_Información_Complementaria_del" w:history="1">
              <w:r w:rsidR="006628D7" w:rsidRPr="006628D7">
                <w:rPr>
                  <w:rStyle w:val="Hyperlink"/>
                  <w:rFonts w:ascii="Segoe UI" w:hAnsi="Segoe UI" w:cs="Segoe UI"/>
                  <w:lang w:val="es-MX"/>
                </w:rPr>
                <w:t>Información complementaria</w:t>
              </w:r>
            </w:hyperlink>
          </w:p>
        </w:tc>
      </w:tr>
    </w:tbl>
    <w:p w14:paraId="4A9FFCA0" w14:textId="27895D0B" w:rsidR="00331064" w:rsidRPr="00140245"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1" w:name="_Pantalla_principal"/>
      <w:bookmarkEnd w:id="1"/>
      <w:r w:rsidRPr="009E4083">
        <w:t>Pantalla principal</w:t>
      </w:r>
    </w:p>
    <w:p w14:paraId="1C1439C4" w14:textId="5A44D6B7" w:rsidR="00331064" w:rsidRPr="009E4083" w:rsidRDefault="00331064" w:rsidP="008D1020">
      <w:pPr>
        <w:rPr>
          <w:rFonts w:ascii="Segoe UI" w:hAnsi="Segoe UI" w:cs="Segoe UI"/>
          <w:lang w:val="es-MX"/>
        </w:rPr>
      </w:pPr>
      <w:bookmarkStart w:id="2" w:name="_Descripción"/>
      <w:bookmarkEnd w:id="2"/>
    </w:p>
    <w:p w14:paraId="5980EBC5" w14:textId="52F813AB" w:rsidR="00D2474C" w:rsidRPr="00AF3C21" w:rsidRDefault="00D2474C" w:rsidP="00AF3C21">
      <w:pPr>
        <w:pStyle w:val="Heading3"/>
      </w:pPr>
      <w:bookmarkStart w:id="3" w:name="_Descripción_1"/>
      <w:bookmarkEnd w:id="3"/>
      <w:r w:rsidRPr="00AF3C21">
        <w:t>Descripción</w:t>
      </w:r>
    </w:p>
    <w:p w14:paraId="12177B7D" w14:textId="77777777" w:rsidR="00D2474C" w:rsidRPr="009E4083" w:rsidRDefault="00D2474C" w:rsidP="008D1020">
      <w:pPr>
        <w:rPr>
          <w:rFonts w:ascii="Segoe UI" w:hAnsi="Segoe UI" w:cs="Segoe UI"/>
          <w:lang w:val="es-MX"/>
        </w:rPr>
      </w:pPr>
    </w:p>
    <w:p w14:paraId="00AA0177" w14:textId="70A0D911" w:rsidR="00112330" w:rsidRDefault="00332067" w:rsidP="008D1020">
      <w:pPr>
        <w:rPr>
          <w:rFonts w:ascii="Segoe UI" w:hAnsi="Segoe UI" w:cs="Segoe UI"/>
          <w:lang w:val="es-MX"/>
        </w:rPr>
      </w:pPr>
      <w:r w:rsidRPr="009E4083">
        <w:rPr>
          <w:rFonts w:ascii="Segoe UI" w:hAnsi="Segoe UI" w:cs="Segoe UI"/>
          <w:lang w:val="es-MX"/>
        </w:rPr>
        <w:t xml:space="preserve">En la pantalla de </w:t>
      </w:r>
      <w:r w:rsidR="00A074C5" w:rsidRPr="00A074C5">
        <w:rPr>
          <w:rFonts w:ascii="Segoe UI" w:hAnsi="Segoe UI" w:cs="Segoe UI"/>
          <w:i/>
          <w:iCs/>
          <w:lang w:val="es-MX"/>
        </w:rPr>
        <w:t>Tiempo Fuera</w:t>
      </w:r>
      <w:r w:rsidR="000D160E">
        <w:rPr>
          <w:rFonts w:ascii="Segoe UI" w:hAnsi="Segoe UI" w:cs="Segoe UI"/>
          <w:i/>
          <w:iCs/>
          <w:lang w:val="es-MX"/>
        </w:rPr>
        <w:t xml:space="preserve"> Labor</w:t>
      </w:r>
      <w:r w:rsidR="00A074C5" w:rsidRPr="00A074C5">
        <w:rPr>
          <w:rFonts w:ascii="Segoe UI" w:hAnsi="Segoe UI" w:cs="Segoe UI"/>
          <w:i/>
          <w:iCs/>
          <w:lang w:val="es-MX"/>
        </w:rPr>
        <w:t xml:space="preserve"> </w:t>
      </w:r>
      <w:r w:rsidRPr="009E4083">
        <w:rPr>
          <w:rFonts w:ascii="Segoe UI" w:hAnsi="Segoe UI" w:cs="Segoe UI"/>
          <w:lang w:val="es-MX"/>
        </w:rPr>
        <w:t xml:space="preserve">se muestra </w:t>
      </w:r>
      <w:r w:rsidR="00F52174">
        <w:rPr>
          <w:rFonts w:ascii="Segoe UI" w:hAnsi="Segoe UI" w:cs="Segoe UI"/>
          <w:lang w:val="es-MX"/>
        </w:rPr>
        <w:t xml:space="preserve">la pantalla para captura </w:t>
      </w:r>
      <w:r w:rsidR="00A074C5">
        <w:rPr>
          <w:rFonts w:ascii="Segoe UI" w:hAnsi="Segoe UI" w:cs="Segoe UI"/>
          <w:lang w:val="es-MX"/>
        </w:rPr>
        <w:t>de casos de tiempo fuera labor</w:t>
      </w:r>
      <w:r w:rsidR="0029090C" w:rsidRPr="009E4083">
        <w:rPr>
          <w:rFonts w:ascii="Segoe UI" w:hAnsi="Segoe UI" w:cs="Segoe UI"/>
          <w:lang w:val="es-MX"/>
        </w:rPr>
        <w:t xml:space="preserve">. </w:t>
      </w:r>
    </w:p>
    <w:p w14:paraId="61D1866E" w14:textId="6E70846F" w:rsidR="000714FB" w:rsidRDefault="000714FB" w:rsidP="008D1020">
      <w:pPr>
        <w:rPr>
          <w:rFonts w:ascii="Segoe UI" w:hAnsi="Segoe UI" w:cs="Segoe UI"/>
          <w:lang w:val="es-MX"/>
        </w:rPr>
      </w:pPr>
    </w:p>
    <w:p w14:paraId="456997AF" w14:textId="66627888" w:rsidR="0048428C" w:rsidRDefault="0048428C" w:rsidP="006629B0">
      <w:pPr>
        <w:keepNext/>
        <w:rPr>
          <w:rFonts w:ascii="Segoe UI" w:hAnsi="Segoe UI" w:cs="Segoe UI"/>
          <w:lang w:val="es-MX"/>
        </w:rPr>
      </w:pPr>
    </w:p>
    <w:p w14:paraId="6AB6DB69" w14:textId="255ED221" w:rsidR="00A074C5" w:rsidRPr="009E4083" w:rsidRDefault="00A074C5" w:rsidP="00DD07EE">
      <w:pPr>
        <w:keepNext/>
        <w:jc w:val="center"/>
        <w:rPr>
          <w:rFonts w:ascii="Segoe UI" w:hAnsi="Segoe UI" w:cs="Segoe UI"/>
          <w:lang w:val="es-MX"/>
        </w:rPr>
      </w:pPr>
      <w:r>
        <w:rPr>
          <w:noProof/>
          <w:snapToGrid/>
          <w:lang w:val="en-US" w:eastAsia="en-US"/>
        </w:rPr>
        <w:drawing>
          <wp:inline distT="0" distB="0" distL="0" distR="0" wp14:anchorId="41B00C3D" wp14:editId="6740D630">
            <wp:extent cx="10478303" cy="1960716"/>
            <wp:effectExtent l="152400" t="152400" r="361315" b="3638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0478303" cy="1960716"/>
                    </a:xfrm>
                    <a:prstGeom prst="rect">
                      <a:avLst/>
                    </a:prstGeom>
                    <a:ln>
                      <a:noFill/>
                    </a:ln>
                    <a:effectLst>
                      <a:outerShdw blurRad="292100" dist="139700" dir="2700000" algn="tl" rotWithShape="0">
                        <a:srgbClr val="333333">
                          <a:alpha val="65000"/>
                        </a:srgbClr>
                      </a:outerShdw>
                    </a:effectLst>
                  </pic:spPr>
                </pic:pic>
              </a:graphicData>
            </a:graphic>
          </wp:inline>
        </w:drawing>
      </w:r>
    </w:p>
    <w:p w14:paraId="1003F224" w14:textId="447A6EBB" w:rsidR="00D2474C" w:rsidRPr="009E4083" w:rsidRDefault="00C94472" w:rsidP="00AF3C21">
      <w:pPr>
        <w:pStyle w:val="Heading3"/>
        <w:rPr>
          <w:lang w:val="es-MX"/>
        </w:rPr>
      </w:pPr>
      <w:bookmarkStart w:id="4" w:name="_Crear_nueva_bitácora"/>
      <w:bookmarkEnd w:id="4"/>
      <w:r w:rsidRPr="009E4083">
        <w:rPr>
          <w:noProof/>
          <w:lang w:val="en-US" w:eastAsia="en-US"/>
        </w:rPr>
        <mc:AlternateContent>
          <mc:Choice Requires="wps">
            <w:drawing>
              <wp:anchor distT="45720" distB="45720" distL="114300" distR="114300" simplePos="0" relativeHeight="251669504" behindDoc="0" locked="0" layoutInCell="1" allowOverlap="0" wp14:anchorId="4BD257E7" wp14:editId="011CA91C">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5B742DE6" w:rsidR="00C94472" w:rsidRDefault="00000000" w:rsidP="00C94472">
                            <w:hyperlink w:anchor="_Índice_de_contenido"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5B742DE6" w:rsidR="00C94472" w:rsidRDefault="00000000" w:rsidP="00C94472">
                      <w:hyperlink w:anchor="_Índice_de_contenido"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5" w:name="_Filtrado"/>
      <w:bookmarkEnd w:id="5"/>
      <w:r w:rsidR="000D160E">
        <w:rPr>
          <w:lang w:val="es-MX"/>
        </w:rPr>
        <w:t xml:space="preserve">Crear nuevo </w:t>
      </w:r>
      <w:r w:rsidR="00BE4B1A">
        <w:rPr>
          <w:lang w:val="es-MX"/>
        </w:rPr>
        <w:t>registro</w:t>
      </w:r>
    </w:p>
    <w:p w14:paraId="1ABE14F5" w14:textId="007298A9" w:rsidR="00D2474C" w:rsidRPr="009E4083" w:rsidRDefault="00D2474C" w:rsidP="008E4DF8">
      <w:pPr>
        <w:rPr>
          <w:rFonts w:ascii="Segoe UI" w:hAnsi="Segoe UI" w:cs="Segoe UI"/>
          <w:lang w:val="es-MX"/>
        </w:rPr>
      </w:pPr>
    </w:p>
    <w:p w14:paraId="2AC91168" w14:textId="4080DC8C" w:rsidR="00F52174" w:rsidRDefault="00F52174" w:rsidP="008E4DF8">
      <w:pPr>
        <w:rPr>
          <w:rFonts w:ascii="Segoe UI" w:hAnsi="Segoe UI" w:cs="Segoe UI"/>
          <w:lang w:val="es-MX"/>
        </w:rPr>
      </w:pPr>
      <w:r>
        <w:rPr>
          <w:rFonts w:ascii="Segoe UI" w:hAnsi="Segoe UI" w:cs="Segoe UI"/>
          <w:lang w:val="es-MX"/>
        </w:rPr>
        <w:t xml:space="preserve">Para crear </w:t>
      </w:r>
      <w:r w:rsidR="00DD07EE">
        <w:rPr>
          <w:rFonts w:ascii="Segoe UI" w:hAnsi="Segoe UI" w:cs="Segoe UI"/>
          <w:lang w:val="es-MX"/>
        </w:rPr>
        <w:t>un nuevo registro de tiempo fuera labor</w:t>
      </w:r>
      <w:r>
        <w:rPr>
          <w:rFonts w:ascii="Segoe UI" w:hAnsi="Segoe UI" w:cs="Segoe UI"/>
          <w:lang w:val="es-MX"/>
        </w:rPr>
        <w:t xml:space="preserve">, </w:t>
      </w:r>
      <w:r w:rsidR="00716EC1">
        <w:rPr>
          <w:rFonts w:ascii="Segoe UI" w:hAnsi="Segoe UI" w:cs="Segoe UI"/>
          <w:lang w:val="es-MX"/>
        </w:rPr>
        <w:t xml:space="preserve">primero debe seleccionar el o los empleados del tiempo fuera labor. </w:t>
      </w:r>
      <w:r w:rsidR="00C17698">
        <w:rPr>
          <w:rFonts w:ascii="Segoe UI" w:hAnsi="Segoe UI" w:cs="Segoe UI"/>
          <w:lang w:val="es-MX"/>
        </w:rPr>
        <w:t>Existen dos formas para buscar los empleados, la primera la podemos realizar por medio de una búsqueda directa del trabajador a través de su número de identificación o por su nombre, la otra formar consiste en</w:t>
      </w:r>
      <w:r w:rsidR="00716EC1">
        <w:rPr>
          <w:rFonts w:ascii="Segoe UI" w:hAnsi="Segoe UI" w:cs="Segoe UI"/>
          <w:lang w:val="es-MX"/>
        </w:rPr>
        <w:t xml:space="preserve"> seleccionar una nómina, luego un tipo de agrupación y seguidamente una agrupación. Al seleccionar todos los valores mencionados, se desplegarán los datos de agrupación</w:t>
      </w:r>
      <w:r>
        <w:rPr>
          <w:rFonts w:ascii="Segoe UI" w:hAnsi="Segoe UI" w:cs="Segoe UI"/>
          <w:lang w:val="es-MX"/>
        </w:rPr>
        <w:t>.</w:t>
      </w:r>
      <w:r w:rsidR="00716EC1">
        <w:rPr>
          <w:rFonts w:ascii="Segoe UI" w:hAnsi="Segoe UI" w:cs="Segoe UI"/>
          <w:lang w:val="es-MX"/>
        </w:rPr>
        <w:t xml:space="preserve"> Al seleccionar un dato de agrupación, el sistema traerá los empleados relacionados a esa agrupación de ADAM.</w:t>
      </w:r>
    </w:p>
    <w:p w14:paraId="45F18DCE" w14:textId="5ED9EFA7" w:rsidR="00C17698" w:rsidRDefault="00C17698" w:rsidP="008E4DF8">
      <w:pPr>
        <w:rPr>
          <w:rFonts w:ascii="Segoe UI" w:hAnsi="Segoe UI" w:cs="Segoe UI"/>
          <w:lang w:val="es-MX"/>
        </w:rPr>
      </w:pPr>
    </w:p>
    <w:p w14:paraId="69CBBA79" w14:textId="47BDA7DF" w:rsidR="00C17698" w:rsidRDefault="00C17698" w:rsidP="00C17698">
      <w:pPr>
        <w:ind w:left="1560"/>
        <w:rPr>
          <w:rFonts w:ascii="Segoe UI" w:hAnsi="Segoe UI" w:cs="Segoe UI"/>
          <w:lang w:val="es-MX"/>
        </w:rPr>
      </w:pPr>
      <w:r>
        <w:rPr>
          <w:noProof/>
          <w:snapToGrid/>
          <w:lang w:val="en-US" w:eastAsia="en-US"/>
        </w:rPr>
        <w:drawing>
          <wp:inline distT="0" distB="0" distL="0" distR="0" wp14:anchorId="51DDEFC6" wp14:editId="6BC65A54">
            <wp:extent cx="10258425" cy="1919573"/>
            <wp:effectExtent l="152400" t="152400" r="352425" b="36703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10258425" cy="1919573"/>
                    </a:xfrm>
                    <a:prstGeom prst="rect">
                      <a:avLst/>
                    </a:prstGeom>
                    <a:ln>
                      <a:noFill/>
                    </a:ln>
                    <a:effectLst>
                      <a:outerShdw blurRad="292100" dist="139700" dir="2700000" algn="tl" rotWithShape="0">
                        <a:srgbClr val="333333">
                          <a:alpha val="65000"/>
                        </a:srgbClr>
                      </a:outerShdw>
                    </a:effectLst>
                  </pic:spPr>
                </pic:pic>
              </a:graphicData>
            </a:graphic>
          </wp:inline>
        </w:drawing>
      </w:r>
    </w:p>
    <w:p w14:paraId="6022CDB3" w14:textId="5DA4AC17" w:rsidR="00F52174" w:rsidRDefault="00F52174" w:rsidP="008E4DF8">
      <w:pPr>
        <w:rPr>
          <w:rFonts w:ascii="Segoe UI" w:hAnsi="Segoe UI" w:cs="Segoe UI"/>
          <w:lang w:val="es-MX"/>
        </w:rPr>
      </w:pPr>
    </w:p>
    <w:p w14:paraId="116AD768" w14:textId="2A99C605" w:rsidR="002E3093" w:rsidRDefault="002E3093" w:rsidP="002E3093">
      <w:pPr>
        <w:jc w:val="center"/>
        <w:rPr>
          <w:rFonts w:ascii="Segoe UI" w:hAnsi="Segoe UI" w:cs="Segoe UI"/>
          <w:lang w:val="es-MX"/>
        </w:rPr>
      </w:pPr>
      <w:r>
        <w:rPr>
          <w:noProof/>
          <w:snapToGrid/>
          <w:lang w:val="en-US" w:eastAsia="en-US"/>
        </w:rPr>
        <w:drawing>
          <wp:inline distT="0" distB="0" distL="0" distR="0" wp14:anchorId="219C9DF0" wp14:editId="5B4C3BA8">
            <wp:extent cx="9324109" cy="4062095"/>
            <wp:effectExtent l="152400" t="152400" r="353695" b="3575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9334191" cy="4066487"/>
                    </a:xfrm>
                    <a:prstGeom prst="rect">
                      <a:avLst/>
                    </a:prstGeom>
                    <a:ln>
                      <a:noFill/>
                    </a:ln>
                    <a:effectLst>
                      <a:outerShdw blurRad="292100" dist="139700" dir="2700000" algn="tl" rotWithShape="0">
                        <a:srgbClr val="333333">
                          <a:alpha val="65000"/>
                        </a:srgbClr>
                      </a:outerShdw>
                    </a:effectLst>
                  </pic:spPr>
                </pic:pic>
              </a:graphicData>
            </a:graphic>
          </wp:inline>
        </w:drawing>
      </w:r>
    </w:p>
    <w:p w14:paraId="1F422178" w14:textId="64627E62" w:rsidR="00F52174" w:rsidRDefault="00C17698" w:rsidP="00C17698">
      <w:pPr>
        <w:rPr>
          <w:rFonts w:ascii="Segoe UI" w:hAnsi="Segoe UI" w:cs="Segoe UI"/>
          <w:lang w:val="es-MX"/>
        </w:rPr>
      </w:pPr>
      <w:r>
        <w:rPr>
          <w:rFonts w:ascii="Segoe UI" w:hAnsi="Segoe UI" w:cs="Segoe UI"/>
          <w:lang w:val="es-MX"/>
        </w:rPr>
        <w:t>Adicionalmente en esta segunda búsqueda nos permite la opción de ingresar múltiples causas de ausentismo a los empleados, caso contrario de no activar esta opción el sistema registrará la misma causa de ausentismo para todos los empleados seleccionados.</w:t>
      </w:r>
    </w:p>
    <w:p w14:paraId="3A1F63F6" w14:textId="07577EDC" w:rsidR="00F03BE3" w:rsidRDefault="00716EC1" w:rsidP="008E4DF8">
      <w:pPr>
        <w:rPr>
          <w:rFonts w:ascii="Segoe UI" w:hAnsi="Segoe UI" w:cs="Segoe UI"/>
          <w:lang w:val="es-MX"/>
        </w:rPr>
      </w:pPr>
      <w:r>
        <w:rPr>
          <w:rFonts w:ascii="Segoe UI" w:hAnsi="Segoe UI" w:cs="Segoe UI"/>
          <w:lang w:val="es-MX"/>
        </w:rPr>
        <w:t xml:space="preserve">Al seleccionar uno o varios empleados, se puede dar </w:t>
      </w:r>
      <w:proofErr w:type="spellStart"/>
      <w:proofErr w:type="gramStart"/>
      <w:r>
        <w:rPr>
          <w:rFonts w:ascii="Segoe UI" w:hAnsi="Segoe UI" w:cs="Segoe UI"/>
          <w:lang w:val="es-MX"/>
        </w:rPr>
        <w:t>click</w:t>
      </w:r>
      <w:proofErr w:type="spellEnd"/>
      <w:proofErr w:type="gramEnd"/>
      <w:r>
        <w:rPr>
          <w:rFonts w:ascii="Segoe UI" w:hAnsi="Segoe UI" w:cs="Segoe UI"/>
          <w:lang w:val="es-MX"/>
        </w:rPr>
        <w:t xml:space="preserve"> al botón en la parte superior derecha llamado “Siguiente”. En es</w:t>
      </w:r>
      <w:r w:rsidR="009C71E1">
        <w:rPr>
          <w:rFonts w:ascii="Segoe UI" w:hAnsi="Segoe UI" w:cs="Segoe UI"/>
          <w:lang w:val="es-MX"/>
        </w:rPr>
        <w:t>ta pantalla es donde se indicarán los datos principales del registro del Tiempo Fuera Labor.</w:t>
      </w:r>
    </w:p>
    <w:p w14:paraId="42AA6795" w14:textId="407E7A33" w:rsidR="009C71E1" w:rsidRDefault="009C71E1" w:rsidP="009C71E1">
      <w:pPr>
        <w:jc w:val="center"/>
        <w:rPr>
          <w:rFonts w:ascii="Segoe UI" w:hAnsi="Segoe UI" w:cs="Segoe UI"/>
          <w:lang w:val="es-MX"/>
        </w:rPr>
      </w:pPr>
      <w:r>
        <w:rPr>
          <w:noProof/>
          <w:snapToGrid/>
          <w:lang w:val="en-US" w:eastAsia="en-US"/>
        </w:rPr>
        <w:drawing>
          <wp:inline distT="0" distB="0" distL="0" distR="0" wp14:anchorId="2D7913F2" wp14:editId="45184A80">
            <wp:extent cx="10134600" cy="3461147"/>
            <wp:effectExtent l="152400" t="152400" r="361950" b="3683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136225" cy="3461702"/>
                    </a:xfrm>
                    <a:prstGeom prst="rect">
                      <a:avLst/>
                    </a:prstGeom>
                    <a:ln>
                      <a:noFill/>
                    </a:ln>
                    <a:effectLst>
                      <a:outerShdw blurRad="292100" dist="139700" dir="2700000" algn="tl" rotWithShape="0">
                        <a:srgbClr val="333333">
                          <a:alpha val="65000"/>
                        </a:srgbClr>
                      </a:outerShdw>
                    </a:effectLst>
                  </pic:spPr>
                </pic:pic>
              </a:graphicData>
            </a:graphic>
          </wp:inline>
        </w:drawing>
      </w:r>
    </w:p>
    <w:p w14:paraId="4F22C20E" w14:textId="037B7087" w:rsidR="00C17698" w:rsidRDefault="00C17698" w:rsidP="009C71E1">
      <w:pPr>
        <w:jc w:val="center"/>
        <w:rPr>
          <w:rFonts w:ascii="Segoe UI" w:hAnsi="Segoe UI" w:cs="Segoe UI"/>
          <w:lang w:val="es-MX"/>
        </w:rPr>
      </w:pPr>
    </w:p>
    <w:p w14:paraId="31988B90" w14:textId="07A22AAB" w:rsidR="00C17698" w:rsidRDefault="00C17698" w:rsidP="009C71E1">
      <w:pPr>
        <w:jc w:val="center"/>
        <w:rPr>
          <w:rFonts w:ascii="Segoe UI" w:hAnsi="Segoe UI" w:cs="Segoe UI"/>
          <w:lang w:val="es-MX"/>
        </w:rPr>
      </w:pPr>
      <w:r>
        <w:rPr>
          <w:noProof/>
          <w:snapToGrid/>
          <w:lang w:val="en-US" w:eastAsia="en-US"/>
        </w:rPr>
        <w:drawing>
          <wp:inline distT="0" distB="0" distL="0" distR="0" wp14:anchorId="56558DF6" wp14:editId="7F3C5E5E">
            <wp:extent cx="7635240" cy="3682979"/>
            <wp:effectExtent l="152400" t="152400" r="365760" b="35623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7645817" cy="3688081"/>
                    </a:xfrm>
                    <a:prstGeom prst="rect">
                      <a:avLst/>
                    </a:prstGeom>
                    <a:ln>
                      <a:noFill/>
                    </a:ln>
                    <a:effectLst>
                      <a:outerShdw blurRad="292100" dist="139700" dir="2700000" algn="tl" rotWithShape="0">
                        <a:srgbClr val="333333">
                          <a:alpha val="65000"/>
                        </a:srgbClr>
                      </a:outerShdw>
                    </a:effectLst>
                  </pic:spPr>
                </pic:pic>
              </a:graphicData>
            </a:graphic>
          </wp:inline>
        </w:drawing>
      </w:r>
    </w:p>
    <w:p w14:paraId="734B9BAA" w14:textId="5813E12D" w:rsidR="00C17698" w:rsidRPr="009E4083" w:rsidRDefault="00C17698" w:rsidP="00C17698">
      <w:pPr>
        <w:rPr>
          <w:rFonts w:ascii="Segoe UI" w:hAnsi="Segoe UI" w:cs="Segoe UI"/>
          <w:lang w:val="es-MX"/>
        </w:rPr>
      </w:pPr>
      <w:r>
        <w:rPr>
          <w:rFonts w:ascii="Segoe UI" w:hAnsi="Segoe UI" w:cs="Segoe UI"/>
          <w:lang w:val="es-MX"/>
        </w:rPr>
        <w:t xml:space="preserve">Para el caso de las causas múltiples nos permite ingresar las causas propias a cada empleado, como se ejemplifica en la imagen adjunta </w:t>
      </w:r>
      <w:r w:rsidR="00C252D7">
        <w:rPr>
          <w:rFonts w:ascii="Segoe UI" w:hAnsi="Segoe UI" w:cs="Segoe UI"/>
          <w:lang w:val="es-MX"/>
        </w:rPr>
        <w:t>más</w:t>
      </w:r>
      <w:r>
        <w:rPr>
          <w:rFonts w:ascii="Segoe UI" w:hAnsi="Segoe UI" w:cs="Segoe UI"/>
          <w:lang w:val="es-MX"/>
        </w:rPr>
        <w:t xml:space="preserve"> arriba.</w:t>
      </w:r>
    </w:p>
    <w:p w14:paraId="3A125FDC" w14:textId="68C2E601" w:rsidR="00F03BE3" w:rsidRDefault="00F03BE3" w:rsidP="008E4DF8">
      <w:pPr>
        <w:rPr>
          <w:rFonts w:ascii="Segoe UI" w:hAnsi="Segoe UI" w:cs="Segoe UI"/>
          <w:lang w:val="es-MX"/>
        </w:rPr>
      </w:pPr>
    </w:p>
    <w:p w14:paraId="4F9F3275" w14:textId="77777777" w:rsidR="00F52174" w:rsidRPr="009E4083" w:rsidRDefault="00F52174" w:rsidP="00F52174">
      <w:pPr>
        <w:pStyle w:val="Heading3"/>
        <w:rPr>
          <w:lang w:val="es-MX"/>
        </w:rPr>
      </w:pPr>
      <w:bookmarkStart w:id="6" w:name="_Datos_solicitados"/>
      <w:bookmarkEnd w:id="6"/>
      <w:r w:rsidRPr="009E4083">
        <w:rPr>
          <w:noProof/>
          <w:lang w:val="en-US" w:eastAsia="en-US"/>
        </w:rPr>
        <mc:AlternateContent>
          <mc:Choice Requires="wps">
            <w:drawing>
              <wp:anchor distT="45720" distB="45720" distL="114300" distR="114300" simplePos="0" relativeHeight="251685888" behindDoc="0" locked="0" layoutInCell="1" allowOverlap="0" wp14:anchorId="1D541D48" wp14:editId="3BEC69A4">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1867E10" w14:textId="52AFAE3F" w:rsidR="00F52174" w:rsidRDefault="00000000" w:rsidP="00F52174">
                            <w:hyperlink w:anchor="_Índice_de_contenido" w:history="1">
                              <w:r w:rsidR="00F52174"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41D48" id="_x0000_s1027" type="#_x0000_t202" style="position:absolute;left:0;text-align:left;margin-left:23.05pt;margin-top:0;width:74.25pt;height:28pt;z-index:25168588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" o:allowoverlap="f" fillcolor="#f0f8fa" stroked="f">
                <v:shadow on="t" color="#548dd4 [1951]" opacity=".5" offset="-6pt,-6pt"/>
                <v:textbox>
                  <w:txbxContent>
                    <w:p w14:paraId="71867E10" w14:textId="52AFAE3F" w:rsidR="00F52174" w:rsidRDefault="00000000" w:rsidP="00F52174">
                      <w:hyperlink w:anchor="_Índice_de_contenido" w:history="1">
                        <w:r w:rsidR="00F52174" w:rsidRPr="00C94472">
                          <w:rPr>
                            <w:rStyle w:val="Hyperlink"/>
                            <w:rFonts w:ascii="Segoe UI" w:hAnsi="Segoe UI" w:cs="Segoe UI"/>
                            <w:lang w:val="es-MX"/>
                          </w:rPr>
                          <w:t>Ir al inicio</w:t>
                        </w:r>
                      </w:hyperlink>
                    </w:p>
                  </w:txbxContent>
                </v:textbox>
                <w10:wrap type="square" anchorx="margin" anchory="margin"/>
              </v:shape>
            </w:pict>
          </mc:Fallback>
        </mc:AlternateContent>
      </w:r>
      <w:r w:rsidRPr="009E4083">
        <w:rPr>
          <w:lang w:val="es-MX"/>
        </w:rPr>
        <w:t>Datos solicitados</w:t>
      </w:r>
    </w:p>
    <w:p w14:paraId="295F9C14" w14:textId="77777777" w:rsidR="00F52174" w:rsidRPr="009E4083" w:rsidRDefault="00F52174" w:rsidP="00F52174">
      <w:pPr>
        <w:rPr>
          <w:rFonts w:ascii="Segoe UI" w:hAnsi="Segoe UI" w:cs="Segoe UI"/>
          <w:lang w:val="es-MX"/>
        </w:rPr>
      </w:pPr>
    </w:p>
    <w:p w14:paraId="53F3827B" w14:textId="5AE34B46" w:rsidR="00F52174" w:rsidRPr="009E4083" w:rsidRDefault="00F52174" w:rsidP="00F52174">
      <w:pPr>
        <w:rPr>
          <w:rFonts w:ascii="Segoe UI" w:hAnsi="Segoe UI" w:cs="Segoe UI"/>
          <w:lang w:val="es-MX"/>
        </w:rPr>
      </w:pPr>
      <w:r w:rsidRPr="009E4083">
        <w:rPr>
          <w:rFonts w:ascii="Segoe UI" w:hAnsi="Segoe UI" w:cs="Segoe UI"/>
          <w:lang w:val="es-MX"/>
        </w:rPr>
        <w:t xml:space="preserve">La pantalla de </w:t>
      </w:r>
      <w:r w:rsidR="00BB062B" w:rsidRPr="00BB062B">
        <w:rPr>
          <w:rFonts w:ascii="Segoe UI" w:hAnsi="Segoe UI" w:cs="Segoe UI"/>
          <w:i/>
          <w:iCs/>
          <w:lang w:val="es-MX"/>
        </w:rPr>
        <w:t xml:space="preserve">Registro de </w:t>
      </w:r>
      <w:r w:rsidR="009C71E1">
        <w:rPr>
          <w:rFonts w:ascii="Segoe UI" w:hAnsi="Segoe UI" w:cs="Segoe UI"/>
          <w:i/>
          <w:iCs/>
          <w:lang w:val="es-MX"/>
        </w:rPr>
        <w:t>Tiempo Fuera Labor</w:t>
      </w:r>
      <w:r w:rsidRPr="009E4083">
        <w:rPr>
          <w:rFonts w:ascii="Segoe UI" w:hAnsi="Segoe UI" w:cs="Segoe UI"/>
          <w:lang w:val="es-MX"/>
        </w:rPr>
        <w:t xml:space="preserve"> presenta los siguientes campos:</w:t>
      </w:r>
    </w:p>
    <w:p w14:paraId="3FE19302" w14:textId="77777777" w:rsidR="00F52174" w:rsidRPr="009E4083" w:rsidRDefault="00F52174" w:rsidP="00F52174">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90"/>
        <w:gridCol w:w="5742"/>
      </w:tblGrid>
      <w:tr w:rsidR="005D41C5" w:rsidRPr="009E4083" w14:paraId="759464D3" w14:textId="77777777" w:rsidTr="00436FF4">
        <w:trPr>
          <w:jc w:val="center"/>
        </w:trPr>
        <w:tc>
          <w:tcPr>
            <w:tcW w:w="4528" w:type="dxa"/>
            <w:shd w:val="clear" w:color="auto" w:fill="1F497D" w:themeFill="text2"/>
          </w:tcPr>
          <w:p w14:paraId="4BD183E6" w14:textId="77777777" w:rsidR="00F52174" w:rsidRPr="009E4083" w:rsidRDefault="00F52174" w:rsidP="00397C0F">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9506" w:type="dxa"/>
            <w:shd w:val="clear" w:color="auto" w:fill="1F497D" w:themeFill="text2"/>
          </w:tcPr>
          <w:p w14:paraId="3FBDF608" w14:textId="77777777" w:rsidR="00F52174" w:rsidRPr="009E4083" w:rsidRDefault="00F52174" w:rsidP="00397C0F">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8E6A93" w:rsidRPr="009E4083" w14:paraId="005BA930" w14:textId="77777777" w:rsidTr="00436FF4">
        <w:trPr>
          <w:jc w:val="center"/>
        </w:trPr>
        <w:tc>
          <w:tcPr>
            <w:tcW w:w="4528" w:type="dxa"/>
          </w:tcPr>
          <w:p w14:paraId="58ECDD46" w14:textId="331C7832" w:rsidR="00F52174" w:rsidRPr="009E4083" w:rsidRDefault="009C71E1" w:rsidP="00397C0F">
            <w:pPr>
              <w:rPr>
                <w:rFonts w:ascii="Segoe UI" w:hAnsi="Segoe UI" w:cs="Segoe UI"/>
                <w:lang w:val="es-MX"/>
              </w:rPr>
            </w:pPr>
            <w:r>
              <w:rPr>
                <w:rFonts w:ascii="Segoe UI" w:hAnsi="Segoe UI" w:cs="Segoe UI"/>
                <w:lang w:val="es-MX"/>
              </w:rPr>
              <w:t>Causa</w:t>
            </w:r>
          </w:p>
        </w:tc>
        <w:tc>
          <w:tcPr>
            <w:tcW w:w="9506" w:type="dxa"/>
          </w:tcPr>
          <w:p w14:paraId="11F1B28E" w14:textId="42338AE5" w:rsidR="00F52174" w:rsidRPr="009E4083" w:rsidRDefault="009C71E1" w:rsidP="00973FDF">
            <w:pPr>
              <w:rPr>
                <w:rFonts w:ascii="Segoe UI" w:hAnsi="Segoe UI" w:cs="Segoe UI"/>
                <w:lang w:val="es-MX"/>
              </w:rPr>
            </w:pPr>
            <w:r>
              <w:rPr>
                <w:rFonts w:ascii="Segoe UI" w:hAnsi="Segoe UI" w:cs="Segoe UI"/>
                <w:lang w:val="es-MX"/>
              </w:rPr>
              <w:t>Campo de selección única donde se establece el tipo de Causa en el que se le registrará</w:t>
            </w:r>
            <w:r w:rsidR="00973FDF">
              <w:rPr>
                <w:rFonts w:ascii="Segoe UI" w:hAnsi="Segoe UI" w:cs="Segoe UI"/>
                <w:lang w:val="es-MX"/>
              </w:rPr>
              <w:t xml:space="preserve"> el TFL al/los</w:t>
            </w:r>
            <w:r>
              <w:rPr>
                <w:rFonts w:ascii="Segoe UI" w:hAnsi="Segoe UI" w:cs="Segoe UI"/>
                <w:lang w:val="es-MX"/>
              </w:rPr>
              <w:t xml:space="preserve"> </w:t>
            </w:r>
            <w:r w:rsidR="00973FDF">
              <w:rPr>
                <w:rFonts w:ascii="Segoe UI" w:hAnsi="Segoe UI" w:cs="Segoe UI"/>
                <w:lang w:val="es-MX"/>
              </w:rPr>
              <w:t>trabajadores.</w:t>
            </w:r>
            <w:r w:rsidR="005831BD">
              <w:rPr>
                <w:rFonts w:ascii="Segoe UI" w:hAnsi="Segoe UI" w:cs="Segoe UI"/>
                <w:lang w:val="es-MX"/>
              </w:rPr>
              <w:t xml:space="preserve"> Por ejemplo: Abandono de trabajo, Accidente de Trabajo, Accidente de Tránsito y demás.</w:t>
            </w:r>
          </w:p>
        </w:tc>
      </w:tr>
      <w:tr w:rsidR="008E6A93" w:rsidRPr="009E4083" w14:paraId="72813E73" w14:textId="77777777" w:rsidTr="00436FF4">
        <w:trPr>
          <w:jc w:val="center"/>
        </w:trPr>
        <w:tc>
          <w:tcPr>
            <w:tcW w:w="4528" w:type="dxa"/>
          </w:tcPr>
          <w:p w14:paraId="5776415F" w14:textId="78C8DF97" w:rsidR="00F52174" w:rsidRPr="009E4083" w:rsidRDefault="00C563A1" w:rsidP="00397C0F">
            <w:pPr>
              <w:rPr>
                <w:rFonts w:ascii="Segoe UI" w:hAnsi="Segoe UI" w:cs="Segoe UI"/>
                <w:lang w:val="es-MX"/>
              </w:rPr>
            </w:pPr>
            <w:r>
              <w:rPr>
                <w:rFonts w:ascii="Segoe UI" w:hAnsi="Segoe UI" w:cs="Segoe UI"/>
                <w:lang w:val="es-MX"/>
              </w:rPr>
              <w:t>Estado</w:t>
            </w:r>
            <w:r w:rsidR="00973FDF">
              <w:rPr>
                <w:rFonts w:ascii="Segoe UI" w:hAnsi="Segoe UI" w:cs="Segoe UI"/>
                <w:lang w:val="es-MX"/>
              </w:rPr>
              <w:t xml:space="preserve"> Caso</w:t>
            </w:r>
          </w:p>
        </w:tc>
        <w:tc>
          <w:tcPr>
            <w:tcW w:w="9506" w:type="dxa"/>
          </w:tcPr>
          <w:p w14:paraId="38137E0C" w14:textId="77777777" w:rsidR="00C563A1" w:rsidRDefault="00C563A1" w:rsidP="00973FDF">
            <w:pPr>
              <w:rPr>
                <w:rFonts w:ascii="Segoe UI" w:hAnsi="Segoe UI" w:cs="Segoe UI"/>
                <w:lang w:val="es-MX"/>
              </w:rPr>
            </w:pPr>
            <w:r>
              <w:rPr>
                <w:rFonts w:ascii="Segoe UI" w:hAnsi="Segoe UI" w:cs="Segoe UI"/>
                <w:lang w:val="es-MX"/>
              </w:rPr>
              <w:t xml:space="preserve">Campo de </w:t>
            </w:r>
            <w:r w:rsidR="00973FDF">
              <w:rPr>
                <w:rFonts w:ascii="Segoe UI" w:hAnsi="Segoe UI" w:cs="Segoe UI"/>
                <w:lang w:val="es-MX"/>
              </w:rPr>
              <w:t>selección única, en la que el usuario podrá elegir el estado</w:t>
            </w:r>
            <w:r>
              <w:rPr>
                <w:rFonts w:ascii="Segoe UI" w:hAnsi="Segoe UI" w:cs="Segoe UI"/>
                <w:lang w:val="es-MX"/>
              </w:rPr>
              <w:t xml:space="preserve"> </w:t>
            </w:r>
            <w:r w:rsidR="00780F15">
              <w:rPr>
                <w:rFonts w:ascii="Segoe UI" w:hAnsi="Segoe UI" w:cs="Segoe UI"/>
                <w:lang w:val="es-MX"/>
              </w:rPr>
              <w:t>del nuevo caso.</w:t>
            </w:r>
          </w:p>
          <w:p w14:paraId="2FEB7D4E" w14:textId="77777777" w:rsidR="00780F15" w:rsidRDefault="00780F15" w:rsidP="0021336F">
            <w:pPr>
              <w:rPr>
                <w:rFonts w:ascii="Segoe UI" w:hAnsi="Segoe UI" w:cs="Segoe UI"/>
                <w:lang w:val="es-MX"/>
              </w:rPr>
            </w:pPr>
            <w:r>
              <w:rPr>
                <w:rFonts w:ascii="Segoe UI" w:hAnsi="Segoe UI" w:cs="Segoe UI"/>
                <w:lang w:val="es-MX"/>
              </w:rPr>
              <w:t>El estado dep</w:t>
            </w:r>
            <w:r w:rsidR="0021336F">
              <w:rPr>
                <w:rFonts w:ascii="Segoe UI" w:hAnsi="Segoe UI" w:cs="Segoe UI"/>
                <w:lang w:val="es-MX"/>
              </w:rPr>
              <w:t>enderá de la causa seleccionada. Si la causa es de categoría Accidentes, el estado mostrará: Abierto, Cita, Reapertura.</w:t>
            </w:r>
          </w:p>
          <w:p w14:paraId="6EB6B66C" w14:textId="5B56192C" w:rsidR="007610EF" w:rsidRPr="00C563A1" w:rsidRDefault="007610EF" w:rsidP="0021336F">
            <w:pPr>
              <w:rPr>
                <w:rFonts w:ascii="Segoe UI" w:hAnsi="Segoe UI" w:cs="Segoe UI"/>
                <w:lang w:val="es-MX"/>
              </w:rPr>
            </w:pPr>
            <w:r>
              <w:rPr>
                <w:rFonts w:ascii="Segoe UI" w:hAnsi="Segoe UI" w:cs="Segoe UI"/>
                <w:lang w:val="es-MX"/>
              </w:rPr>
              <w:t>Si el caso es para más de un trabajador los estados Cita y Reapertura no serán elegibles.</w:t>
            </w:r>
          </w:p>
        </w:tc>
      </w:tr>
      <w:tr w:rsidR="008E6A93" w:rsidRPr="009E4083" w14:paraId="052DE000" w14:textId="77777777" w:rsidTr="00436FF4">
        <w:trPr>
          <w:jc w:val="center"/>
        </w:trPr>
        <w:tc>
          <w:tcPr>
            <w:tcW w:w="4528" w:type="dxa"/>
          </w:tcPr>
          <w:p w14:paraId="6345AD4C" w14:textId="2183602F" w:rsidR="00F52174" w:rsidRPr="009E4083" w:rsidRDefault="0021336F" w:rsidP="00397C0F">
            <w:pPr>
              <w:rPr>
                <w:rFonts w:ascii="Segoe UI" w:hAnsi="Segoe UI" w:cs="Segoe UI"/>
                <w:lang w:val="es-MX"/>
              </w:rPr>
            </w:pPr>
            <w:r>
              <w:rPr>
                <w:rFonts w:ascii="Segoe UI" w:hAnsi="Segoe UI" w:cs="Segoe UI"/>
                <w:lang w:val="es-MX"/>
              </w:rPr>
              <w:t>Grupo Finalidad</w:t>
            </w:r>
          </w:p>
        </w:tc>
        <w:tc>
          <w:tcPr>
            <w:tcW w:w="9506" w:type="dxa"/>
          </w:tcPr>
          <w:p w14:paraId="03162FA1" w14:textId="18F5FF15" w:rsidR="00FC54C4" w:rsidRPr="009E4083" w:rsidRDefault="00D60FFD" w:rsidP="00397C0F">
            <w:pPr>
              <w:rPr>
                <w:rFonts w:ascii="Segoe UI" w:hAnsi="Segoe UI" w:cs="Segoe UI"/>
                <w:lang w:val="es-MX"/>
              </w:rPr>
            </w:pPr>
            <w:r>
              <w:rPr>
                <w:rFonts w:ascii="Segoe UI" w:hAnsi="Segoe UI" w:cs="Segoe UI"/>
                <w:lang w:val="es-MX"/>
              </w:rPr>
              <w:t>Campo de selección</w:t>
            </w:r>
            <w:r w:rsidR="00436FF4">
              <w:rPr>
                <w:rFonts w:ascii="Segoe UI" w:hAnsi="Segoe UI" w:cs="Segoe UI"/>
                <w:lang w:val="es-MX"/>
              </w:rPr>
              <w:t xml:space="preserve"> única</w:t>
            </w:r>
            <w:r>
              <w:rPr>
                <w:rFonts w:ascii="Segoe UI" w:hAnsi="Segoe UI" w:cs="Segoe UI"/>
                <w:lang w:val="es-MX"/>
              </w:rPr>
              <w:t xml:space="preserve"> </w:t>
            </w:r>
            <w:r w:rsidR="0021336F">
              <w:rPr>
                <w:rFonts w:ascii="Segoe UI" w:hAnsi="Segoe UI" w:cs="Segoe UI"/>
                <w:lang w:val="es-MX"/>
              </w:rPr>
              <w:t>donde se establece el grupo de Finalidad del caso.</w:t>
            </w:r>
          </w:p>
        </w:tc>
      </w:tr>
      <w:tr w:rsidR="00FC54C4" w:rsidRPr="009E4083" w14:paraId="50597367" w14:textId="77777777" w:rsidTr="00436FF4">
        <w:trPr>
          <w:jc w:val="center"/>
        </w:trPr>
        <w:tc>
          <w:tcPr>
            <w:tcW w:w="4528" w:type="dxa"/>
          </w:tcPr>
          <w:p w14:paraId="5A8B5547" w14:textId="389F6819" w:rsidR="00FC54C4" w:rsidRDefault="00DA3C09" w:rsidP="00397C0F">
            <w:pPr>
              <w:rPr>
                <w:rFonts w:ascii="Segoe UI" w:hAnsi="Segoe UI" w:cs="Segoe UI"/>
                <w:lang w:val="es-MX"/>
              </w:rPr>
            </w:pPr>
            <w:r>
              <w:rPr>
                <w:rFonts w:ascii="Segoe UI" w:hAnsi="Segoe UI" w:cs="Segoe UI"/>
                <w:lang w:val="es-MX"/>
              </w:rPr>
              <w:t>Caso Relacionado</w:t>
            </w:r>
          </w:p>
        </w:tc>
        <w:tc>
          <w:tcPr>
            <w:tcW w:w="9506" w:type="dxa"/>
          </w:tcPr>
          <w:p w14:paraId="2E536514" w14:textId="12FE4C33" w:rsidR="00FC54C4" w:rsidRDefault="00DA3C09" w:rsidP="00DA3C09">
            <w:pPr>
              <w:rPr>
                <w:rFonts w:ascii="Segoe UI" w:hAnsi="Segoe UI" w:cs="Segoe UI"/>
                <w:lang w:val="es-MX"/>
              </w:rPr>
            </w:pPr>
            <w:r>
              <w:rPr>
                <w:rFonts w:ascii="Segoe UI" w:hAnsi="Segoe UI" w:cs="Segoe UI"/>
                <w:lang w:val="es-MX"/>
              </w:rPr>
              <w:t>Si el estado del caso es Cita o Reapertura, se habilitará una ventana emergente que mostrará los casos de tipo accidente del trabajador.  Al seleccionar un registro de accidente, será como el caso padre de la cita o reapertura</w:t>
            </w:r>
            <w:r w:rsidR="00DF3DCD">
              <w:rPr>
                <w:rFonts w:ascii="Segoe UI" w:hAnsi="Segoe UI" w:cs="Segoe UI"/>
                <w:lang w:val="es-MX"/>
              </w:rPr>
              <w:t xml:space="preserve"> y se cargará el dato Caso INS (División CRC)</w:t>
            </w:r>
            <w:r>
              <w:rPr>
                <w:rFonts w:ascii="Segoe UI" w:hAnsi="Segoe UI" w:cs="Segoe UI"/>
                <w:lang w:val="es-MX"/>
              </w:rPr>
              <w:t>.</w:t>
            </w:r>
          </w:p>
        </w:tc>
      </w:tr>
      <w:tr w:rsidR="005D41C5" w:rsidRPr="009E4083" w14:paraId="126D03E2" w14:textId="77777777" w:rsidTr="00436FF4">
        <w:trPr>
          <w:jc w:val="center"/>
        </w:trPr>
        <w:tc>
          <w:tcPr>
            <w:tcW w:w="4528" w:type="dxa"/>
          </w:tcPr>
          <w:p w14:paraId="4C17F52D" w14:textId="4CE94307" w:rsidR="005D41C5" w:rsidRDefault="00DF3DCD" w:rsidP="00397C0F">
            <w:pPr>
              <w:rPr>
                <w:rFonts w:ascii="Segoe UI" w:hAnsi="Segoe UI" w:cs="Segoe UI"/>
                <w:lang w:val="es-MX"/>
              </w:rPr>
            </w:pPr>
            <w:r>
              <w:rPr>
                <w:rFonts w:ascii="Segoe UI" w:hAnsi="Segoe UI" w:cs="Segoe UI"/>
                <w:lang w:val="es-MX"/>
              </w:rPr>
              <w:t>Caso INS</w:t>
            </w:r>
          </w:p>
        </w:tc>
        <w:tc>
          <w:tcPr>
            <w:tcW w:w="9506" w:type="dxa"/>
          </w:tcPr>
          <w:p w14:paraId="4E25925E" w14:textId="087554F5" w:rsidR="005D41C5" w:rsidRDefault="00DF3DCD" w:rsidP="005D41C5">
            <w:pPr>
              <w:rPr>
                <w:rFonts w:ascii="Segoe UI" w:hAnsi="Segoe UI" w:cs="Segoe UI"/>
                <w:lang w:val="es-MX"/>
              </w:rPr>
            </w:pPr>
            <w:r>
              <w:rPr>
                <w:rFonts w:ascii="Segoe UI" w:hAnsi="Segoe UI" w:cs="Segoe UI"/>
                <w:lang w:val="es-MX"/>
              </w:rPr>
              <w:t>Campo de texto que se habilita solo para la división de Costa Rica, y donde el usuario podrá ingresar el número de caso del I.N.S.</w:t>
            </w:r>
          </w:p>
        </w:tc>
      </w:tr>
      <w:tr w:rsidR="005D41C5" w:rsidRPr="009E4083" w14:paraId="6686BCCC" w14:textId="77777777" w:rsidTr="00436FF4">
        <w:trPr>
          <w:jc w:val="center"/>
        </w:trPr>
        <w:tc>
          <w:tcPr>
            <w:tcW w:w="4528" w:type="dxa"/>
          </w:tcPr>
          <w:p w14:paraId="6A5D5B8F" w14:textId="77D5C1C4" w:rsidR="005D41C5" w:rsidRPr="00DF3DCD" w:rsidRDefault="00DF3DCD" w:rsidP="00DF3DCD">
            <w:pPr>
              <w:rPr>
                <w:rFonts w:ascii="Segoe UI" w:hAnsi="Segoe UI" w:cs="Segoe UI"/>
              </w:rPr>
            </w:pPr>
            <w:r>
              <w:rPr>
                <w:rFonts w:ascii="Segoe UI" w:hAnsi="Segoe UI" w:cs="Segoe UI"/>
              </w:rPr>
              <w:t>Detalle</w:t>
            </w:r>
          </w:p>
        </w:tc>
        <w:tc>
          <w:tcPr>
            <w:tcW w:w="9506" w:type="dxa"/>
          </w:tcPr>
          <w:p w14:paraId="1A8E7762" w14:textId="562B1C5A" w:rsidR="005D41C5" w:rsidRDefault="007610EF" w:rsidP="008E6A93">
            <w:pPr>
              <w:rPr>
                <w:rFonts w:ascii="Segoe UI" w:hAnsi="Segoe UI" w:cs="Segoe UI"/>
                <w:lang w:val="es-MX"/>
              </w:rPr>
            </w:pPr>
            <w:r>
              <w:rPr>
                <w:rFonts w:ascii="Segoe UI" w:hAnsi="Segoe UI" w:cs="Segoe UI"/>
                <w:lang w:val="es-MX"/>
              </w:rPr>
              <w:t>Campo de texto en el que el usuario puede agregar una descripción del caso por registrar.</w:t>
            </w:r>
          </w:p>
        </w:tc>
      </w:tr>
      <w:tr w:rsidR="008E6A93" w:rsidRPr="009E4083" w14:paraId="22778587" w14:textId="77777777" w:rsidTr="00436FF4">
        <w:trPr>
          <w:jc w:val="center"/>
        </w:trPr>
        <w:tc>
          <w:tcPr>
            <w:tcW w:w="4528" w:type="dxa"/>
          </w:tcPr>
          <w:p w14:paraId="190D5B6A" w14:textId="11A4418D" w:rsidR="008E6A93" w:rsidRPr="007610EF" w:rsidRDefault="006F7FD8" w:rsidP="00397C0F">
            <w:pPr>
              <w:rPr>
                <w:rFonts w:ascii="Segoe UI" w:hAnsi="Segoe UI" w:cs="Segoe UI"/>
              </w:rPr>
            </w:pPr>
            <w:r>
              <w:rPr>
                <w:rFonts w:ascii="Segoe UI" w:hAnsi="Segoe UI" w:cs="Segoe UI"/>
              </w:rPr>
              <w:t>Fecha Accidente</w:t>
            </w:r>
          </w:p>
        </w:tc>
        <w:tc>
          <w:tcPr>
            <w:tcW w:w="9506" w:type="dxa"/>
          </w:tcPr>
          <w:p w14:paraId="3078B9AA" w14:textId="0D649552" w:rsidR="008E6A93" w:rsidRDefault="006F7FD8" w:rsidP="008E6A93">
            <w:pPr>
              <w:rPr>
                <w:rFonts w:ascii="Segoe UI" w:hAnsi="Segoe UI" w:cs="Segoe UI"/>
                <w:lang w:val="es-MX"/>
              </w:rPr>
            </w:pPr>
            <w:r>
              <w:rPr>
                <w:rFonts w:ascii="Segoe UI" w:hAnsi="Segoe UI" w:cs="Segoe UI"/>
                <w:lang w:val="es-MX"/>
              </w:rPr>
              <w:t>Campo de texto o de tipo fecha que se habilitará cuando la causa sea accidente según esté configurado en el sistema.</w:t>
            </w:r>
          </w:p>
        </w:tc>
      </w:tr>
      <w:tr w:rsidR="006E06CA" w:rsidRPr="009E4083" w14:paraId="69D21885" w14:textId="77777777" w:rsidTr="00436FF4">
        <w:trPr>
          <w:jc w:val="center"/>
        </w:trPr>
        <w:tc>
          <w:tcPr>
            <w:tcW w:w="4528" w:type="dxa"/>
          </w:tcPr>
          <w:p w14:paraId="2329C2AE" w14:textId="34DF81FA" w:rsidR="006E06CA" w:rsidRDefault="006F7FD8" w:rsidP="00397C0F">
            <w:pPr>
              <w:rPr>
                <w:rFonts w:ascii="Segoe UI" w:hAnsi="Segoe UI" w:cs="Segoe UI"/>
                <w:lang w:val="es-MX"/>
              </w:rPr>
            </w:pPr>
            <w:r>
              <w:rPr>
                <w:rFonts w:ascii="Segoe UI" w:hAnsi="Segoe UI" w:cs="Segoe UI"/>
                <w:lang w:val="es-MX"/>
              </w:rPr>
              <w:t>Fecha Suspende</w:t>
            </w:r>
          </w:p>
        </w:tc>
        <w:tc>
          <w:tcPr>
            <w:tcW w:w="9506" w:type="dxa"/>
          </w:tcPr>
          <w:p w14:paraId="141E4F3A" w14:textId="7EB3D416" w:rsidR="006E06CA" w:rsidRDefault="00CD7B9C" w:rsidP="008E6A93">
            <w:pPr>
              <w:rPr>
                <w:rFonts w:ascii="Segoe UI" w:hAnsi="Segoe UI" w:cs="Segoe UI"/>
                <w:lang w:val="es-MX"/>
              </w:rPr>
            </w:pPr>
            <w:r>
              <w:rPr>
                <w:rFonts w:ascii="Segoe UI" w:hAnsi="Segoe UI" w:cs="Segoe UI"/>
                <w:lang w:val="es-MX"/>
              </w:rPr>
              <w:t xml:space="preserve">Campo de texto o de tipo fecha que se refiere a </w:t>
            </w:r>
            <w:r w:rsidR="006F7FD8">
              <w:rPr>
                <w:rFonts w:ascii="Segoe UI" w:hAnsi="Segoe UI" w:cs="Segoe UI"/>
                <w:lang w:val="es-MX"/>
              </w:rPr>
              <w:t>la fecha inicio del caso. Si la causa es un accidente y se registrará en días entonces la hora estará habilitada, de lo contrario la hora siempre será 07:00am.</w:t>
            </w:r>
          </w:p>
        </w:tc>
      </w:tr>
      <w:tr w:rsidR="006E06CA" w:rsidRPr="009E4083" w14:paraId="5882D744" w14:textId="77777777" w:rsidTr="00436FF4">
        <w:trPr>
          <w:jc w:val="center"/>
        </w:trPr>
        <w:tc>
          <w:tcPr>
            <w:tcW w:w="4528" w:type="dxa"/>
          </w:tcPr>
          <w:p w14:paraId="2CF123F9" w14:textId="0C4A3472" w:rsidR="006E06CA" w:rsidRDefault="006F7FD8" w:rsidP="00397C0F">
            <w:pPr>
              <w:rPr>
                <w:rFonts w:ascii="Segoe UI" w:hAnsi="Segoe UI" w:cs="Segoe UI"/>
                <w:lang w:val="es-MX"/>
              </w:rPr>
            </w:pPr>
            <w:r>
              <w:rPr>
                <w:rFonts w:ascii="Segoe UI" w:hAnsi="Segoe UI" w:cs="Segoe UI"/>
                <w:lang w:val="es-MX"/>
              </w:rPr>
              <w:t>Fecha Final</w:t>
            </w:r>
          </w:p>
        </w:tc>
        <w:tc>
          <w:tcPr>
            <w:tcW w:w="9506" w:type="dxa"/>
          </w:tcPr>
          <w:p w14:paraId="39FDCBDE" w14:textId="7E329CF9" w:rsidR="00CA0C3E" w:rsidRDefault="006F7FD8" w:rsidP="008E6A93">
            <w:pPr>
              <w:rPr>
                <w:rFonts w:ascii="Segoe UI" w:hAnsi="Segoe UI" w:cs="Segoe UI"/>
                <w:lang w:val="es-MX"/>
              </w:rPr>
            </w:pPr>
            <w:r>
              <w:rPr>
                <w:rFonts w:ascii="Segoe UI" w:hAnsi="Segoe UI" w:cs="Segoe UI"/>
                <w:lang w:val="es-MX"/>
              </w:rPr>
              <w:t>Esta es la fecha fin del caso por registrar.</w:t>
            </w:r>
          </w:p>
        </w:tc>
      </w:tr>
      <w:tr w:rsidR="006F7FD8" w:rsidRPr="009E4083" w14:paraId="06A010B3" w14:textId="77777777" w:rsidTr="00436FF4">
        <w:trPr>
          <w:jc w:val="center"/>
        </w:trPr>
        <w:tc>
          <w:tcPr>
            <w:tcW w:w="4528" w:type="dxa"/>
          </w:tcPr>
          <w:p w14:paraId="799929CA" w14:textId="02206CC2" w:rsidR="006F7FD8" w:rsidRPr="006F7FD8" w:rsidRDefault="006F7FD8" w:rsidP="00397C0F">
            <w:pPr>
              <w:rPr>
                <w:rFonts w:ascii="Segoe UI" w:hAnsi="Segoe UI" w:cs="Segoe UI"/>
              </w:rPr>
            </w:pPr>
            <w:r>
              <w:rPr>
                <w:rFonts w:ascii="Segoe UI" w:hAnsi="Segoe UI" w:cs="Segoe UI"/>
              </w:rPr>
              <w:t>Unidad de tiempo</w:t>
            </w:r>
          </w:p>
        </w:tc>
        <w:tc>
          <w:tcPr>
            <w:tcW w:w="9506" w:type="dxa"/>
          </w:tcPr>
          <w:p w14:paraId="03E51695" w14:textId="045CEB6A" w:rsidR="006F7FD8" w:rsidRDefault="006F7FD8" w:rsidP="008E6A93">
            <w:pPr>
              <w:rPr>
                <w:rFonts w:ascii="Segoe UI" w:hAnsi="Segoe UI" w:cs="Segoe UI"/>
                <w:lang w:val="es-MX"/>
              </w:rPr>
            </w:pPr>
            <w:r>
              <w:rPr>
                <w:rFonts w:ascii="Segoe UI" w:hAnsi="Segoe UI" w:cs="Segoe UI"/>
                <w:lang w:val="es-MX"/>
              </w:rPr>
              <w:t>Campo</w:t>
            </w:r>
            <w:r w:rsidR="00CD7B9C">
              <w:rPr>
                <w:rFonts w:ascii="Segoe UI" w:hAnsi="Segoe UI" w:cs="Segoe UI"/>
                <w:lang w:val="es-MX"/>
              </w:rPr>
              <w:t xml:space="preserve"> de selección donde se establece si el caso será de días u horas. Si el usuario selecciona días, se hará una resta entre la fecha final y la fecha suspende</w:t>
            </w:r>
            <w:r w:rsidR="000417F6">
              <w:rPr>
                <w:rFonts w:ascii="Segoe UI" w:hAnsi="Segoe UI" w:cs="Segoe UI"/>
                <w:lang w:val="es-MX"/>
              </w:rPr>
              <w:t xml:space="preserve"> y se mostrará en el campo Días Naturales</w:t>
            </w:r>
            <w:r w:rsidR="00CD7B9C">
              <w:rPr>
                <w:rFonts w:ascii="Segoe UI" w:hAnsi="Segoe UI" w:cs="Segoe UI"/>
                <w:lang w:val="es-MX"/>
              </w:rPr>
              <w:t>. Si el usuario selecciona Horas entonces la fecha final será igual a la fecha suspende y el usuario podrá ingresar las horas del caso. Las horas no pueden ser mayor a 8 horas.</w:t>
            </w:r>
          </w:p>
        </w:tc>
      </w:tr>
      <w:tr w:rsidR="00FD7586" w:rsidRPr="009E4083" w14:paraId="4C5B0E02" w14:textId="77777777" w:rsidTr="00436FF4">
        <w:trPr>
          <w:jc w:val="center"/>
        </w:trPr>
        <w:tc>
          <w:tcPr>
            <w:tcW w:w="4528" w:type="dxa"/>
          </w:tcPr>
          <w:p w14:paraId="30836B9D" w14:textId="2B988A4D" w:rsidR="00FD7586" w:rsidRDefault="00FD7586" w:rsidP="00397C0F">
            <w:pPr>
              <w:rPr>
                <w:rFonts w:ascii="Segoe UI" w:hAnsi="Segoe UI" w:cs="Segoe UI"/>
              </w:rPr>
            </w:pPr>
            <w:r>
              <w:rPr>
                <w:rFonts w:ascii="Segoe UI" w:hAnsi="Segoe UI" w:cs="Segoe UI"/>
              </w:rPr>
              <w:t>Dar de alta</w:t>
            </w:r>
          </w:p>
        </w:tc>
        <w:tc>
          <w:tcPr>
            <w:tcW w:w="9506" w:type="dxa"/>
          </w:tcPr>
          <w:p w14:paraId="3CC428B9" w14:textId="7DBF1E60" w:rsidR="00FD7586" w:rsidRDefault="00FD7586" w:rsidP="00FD7586">
            <w:pPr>
              <w:rPr>
                <w:rFonts w:ascii="Segoe UI" w:hAnsi="Segoe UI" w:cs="Segoe UI"/>
                <w:lang w:val="es-MX"/>
              </w:rPr>
            </w:pPr>
            <w:r>
              <w:rPr>
                <w:rFonts w:ascii="Segoe UI" w:hAnsi="Segoe UI" w:cs="Segoe UI"/>
                <w:lang w:val="es-MX"/>
              </w:rPr>
              <w:t>Este campo de chequeo se habilitará solo para causas de tipo accidente. Al seleccionar el campo, el sistema creará el caso con el estado Cerrado. Para la división de Costa Rica, al seleccionar este campo se debe ingresar un Caso INS.</w:t>
            </w:r>
          </w:p>
        </w:tc>
      </w:tr>
    </w:tbl>
    <w:p w14:paraId="4BF70F6E" w14:textId="600D0481" w:rsidR="00F52174" w:rsidRDefault="00F52174" w:rsidP="00F52174">
      <w:pPr>
        <w:rPr>
          <w:rFonts w:ascii="Segoe UI" w:hAnsi="Segoe UI" w:cs="Segoe UI"/>
          <w:lang w:val="es-MX"/>
        </w:rPr>
      </w:pPr>
    </w:p>
    <w:p w14:paraId="57C92C67" w14:textId="3C7EBCC4" w:rsidR="00BE4B1A" w:rsidRPr="009E4083" w:rsidRDefault="00BE4B1A" w:rsidP="00BE4B1A">
      <w:pPr>
        <w:pStyle w:val="Heading3"/>
        <w:rPr>
          <w:lang w:val="es-MX"/>
        </w:rPr>
      </w:pPr>
      <w:bookmarkStart w:id="7" w:name="_Detalle_del_registro"/>
      <w:bookmarkEnd w:id="7"/>
      <w:r w:rsidRPr="009E4083">
        <w:rPr>
          <w:noProof/>
          <w:lang w:val="en-US" w:eastAsia="en-US"/>
        </w:rPr>
        <mc:AlternateContent>
          <mc:Choice Requires="wps">
            <w:drawing>
              <wp:anchor distT="45720" distB="45720" distL="114300" distR="114300" simplePos="0" relativeHeight="251687936" behindDoc="0" locked="0" layoutInCell="1" allowOverlap="0" wp14:anchorId="5BB94568" wp14:editId="6DA88663">
                <wp:simplePos x="0" y="0"/>
                <wp:positionH relativeFrom="margin">
                  <wp:align>right</wp:align>
                </wp:positionH>
                <wp:positionV relativeFrom="margin">
                  <wp:align>center</wp:align>
                </wp:positionV>
                <wp:extent cx="942975" cy="355600"/>
                <wp:effectExtent l="76200" t="76200" r="9525" b="63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0CB6F" w14:textId="194BE23B" w:rsidR="00BE4B1A" w:rsidRDefault="00000000" w:rsidP="00BE4B1A">
                            <w:hyperlink w:anchor="_Índice_de_contenido" w:history="1">
                              <w:r w:rsidR="00BE4B1A"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B94568" id="_x0000_s1028" type="#_x0000_t202" style="position:absolute;left:0;text-align:left;margin-left:23.05pt;margin-top:0;width:74.25pt;height:28pt;z-index:25168793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340CB6F" w14:textId="194BE23B" w:rsidR="00BE4B1A" w:rsidRDefault="00000000" w:rsidP="00BE4B1A">
                      <w:hyperlink w:anchor="_Índice_de_contenido" w:history="1">
                        <w:r w:rsidR="00BE4B1A" w:rsidRPr="00C94472">
                          <w:rPr>
                            <w:rStyle w:val="Hyperlink"/>
                            <w:rFonts w:ascii="Segoe UI" w:hAnsi="Segoe UI" w:cs="Segoe UI"/>
                            <w:lang w:val="es-MX"/>
                          </w:rPr>
                          <w:t>Ir al inicio</w:t>
                        </w:r>
                      </w:hyperlink>
                    </w:p>
                  </w:txbxContent>
                </v:textbox>
                <w10:wrap type="square" anchorx="margin" anchory="margin"/>
              </v:shape>
            </w:pict>
          </mc:Fallback>
        </mc:AlternateContent>
      </w:r>
      <w:r w:rsidRPr="00FC4AA9">
        <w:rPr>
          <w:noProof/>
          <w:lang w:eastAsia="en-US"/>
        </w:rPr>
        <w:t>Detalle del registro</w:t>
      </w:r>
    </w:p>
    <w:p w14:paraId="27C06239" w14:textId="09739C53" w:rsidR="00FD7586" w:rsidRPr="009E4083" w:rsidRDefault="00FD7586" w:rsidP="00FD7586">
      <w:pPr>
        <w:rPr>
          <w:rFonts w:ascii="Segoe UI" w:hAnsi="Segoe UI" w:cs="Segoe UI"/>
          <w:lang w:val="es-MX"/>
        </w:rPr>
      </w:pPr>
    </w:p>
    <w:p w14:paraId="6E72A027" w14:textId="77777777" w:rsidR="00FD7586" w:rsidRDefault="00FD7586" w:rsidP="00F52174">
      <w:pPr>
        <w:rPr>
          <w:rFonts w:ascii="Segoe UI" w:hAnsi="Segoe UI" w:cs="Segoe UI"/>
          <w:lang w:val="es-MX"/>
        </w:rPr>
      </w:pPr>
    </w:p>
    <w:p w14:paraId="10D25A71" w14:textId="14867A5B" w:rsidR="000417F6" w:rsidRDefault="000417F6" w:rsidP="00F52174">
      <w:pPr>
        <w:rPr>
          <w:rFonts w:ascii="Segoe UI" w:hAnsi="Segoe UI" w:cs="Segoe UI"/>
          <w:lang w:val="es-MX"/>
        </w:rPr>
      </w:pPr>
      <w:r>
        <w:rPr>
          <w:rFonts w:ascii="Segoe UI" w:hAnsi="Segoe UI" w:cs="Segoe UI"/>
          <w:lang w:val="es-MX"/>
        </w:rPr>
        <w:t>Si la causa está configurada como causa que requiere información adicional, entonces el sistema habilitará dos pantallas más para el registro del caso.</w:t>
      </w:r>
    </w:p>
    <w:p w14:paraId="0610BB45" w14:textId="5DCA84ED" w:rsidR="00FD7586" w:rsidRDefault="00FD7586" w:rsidP="00F52174">
      <w:pPr>
        <w:rPr>
          <w:rFonts w:ascii="Segoe UI" w:hAnsi="Segoe UI" w:cs="Segoe UI"/>
          <w:lang w:val="es-MX"/>
        </w:rPr>
      </w:pPr>
      <w:r>
        <w:rPr>
          <w:rFonts w:ascii="Segoe UI" w:hAnsi="Segoe UI" w:cs="Segoe UI"/>
          <w:lang w:val="es-MX"/>
        </w:rPr>
        <w:t xml:space="preserve">Al hacer </w:t>
      </w:r>
      <w:proofErr w:type="spellStart"/>
      <w:r>
        <w:rPr>
          <w:rFonts w:ascii="Segoe UI" w:hAnsi="Segoe UI" w:cs="Segoe UI"/>
          <w:lang w:val="es-MX"/>
        </w:rPr>
        <w:t>click</w:t>
      </w:r>
      <w:proofErr w:type="spellEnd"/>
      <w:r>
        <w:rPr>
          <w:rFonts w:ascii="Segoe UI" w:hAnsi="Segoe UI" w:cs="Segoe UI"/>
          <w:lang w:val="es-MX"/>
        </w:rPr>
        <w:t xml:space="preserve"> en el botón Siguiente el sistema habilitará la selección de </w:t>
      </w:r>
      <w:r w:rsidR="00526AC1">
        <w:rPr>
          <w:rFonts w:ascii="Segoe UI" w:hAnsi="Segoe UI" w:cs="Segoe UI"/>
          <w:lang w:val="es-MX"/>
        </w:rPr>
        <w:t>Detalles del caso.</w:t>
      </w:r>
    </w:p>
    <w:p w14:paraId="3D5A52C3" w14:textId="634E643F" w:rsidR="00526AC1" w:rsidRDefault="00526AC1" w:rsidP="00526AC1">
      <w:pPr>
        <w:jc w:val="center"/>
        <w:rPr>
          <w:rFonts w:ascii="Segoe UI" w:hAnsi="Segoe UI" w:cs="Segoe UI"/>
          <w:lang w:val="es-MX"/>
        </w:rPr>
      </w:pPr>
      <w:r>
        <w:rPr>
          <w:noProof/>
          <w:snapToGrid/>
          <w:lang w:val="en-US" w:eastAsia="en-US"/>
        </w:rPr>
        <w:drawing>
          <wp:inline distT="0" distB="0" distL="0" distR="0" wp14:anchorId="5168AC23" wp14:editId="2C0C94CD">
            <wp:extent cx="10591800" cy="2752138"/>
            <wp:effectExtent l="152400" t="152400" r="361950" b="3530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94205" cy="2752763"/>
                    </a:xfrm>
                    <a:prstGeom prst="rect">
                      <a:avLst/>
                    </a:prstGeom>
                    <a:ln>
                      <a:noFill/>
                    </a:ln>
                    <a:effectLst>
                      <a:outerShdw blurRad="292100" dist="139700" dir="2700000" algn="tl" rotWithShape="0">
                        <a:srgbClr val="333333">
                          <a:alpha val="65000"/>
                        </a:srgbClr>
                      </a:outerShdw>
                    </a:effectLst>
                  </pic:spPr>
                </pic:pic>
              </a:graphicData>
            </a:graphic>
          </wp:inline>
        </w:drawing>
      </w:r>
    </w:p>
    <w:p w14:paraId="1945E112" w14:textId="5F87DEA1" w:rsidR="00A34B90" w:rsidRPr="009E4083" w:rsidRDefault="00A34B90" w:rsidP="00A34B90">
      <w:pPr>
        <w:rPr>
          <w:rFonts w:ascii="Segoe UI" w:hAnsi="Segoe UI" w:cs="Segoe UI"/>
          <w:lang w:val="es-MX"/>
        </w:rPr>
      </w:pPr>
      <w:r w:rsidRPr="009E4083">
        <w:rPr>
          <w:rFonts w:ascii="Segoe UI" w:hAnsi="Segoe UI" w:cs="Segoe UI"/>
          <w:lang w:val="es-MX"/>
        </w:rPr>
        <w:t>La pantalla presenta los siguientes campos:</w:t>
      </w:r>
    </w:p>
    <w:p w14:paraId="28D83D9E" w14:textId="77777777" w:rsidR="00A34B90" w:rsidRPr="009E4083" w:rsidRDefault="00A34B90" w:rsidP="00A34B90">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14"/>
        <w:gridCol w:w="5618"/>
      </w:tblGrid>
      <w:tr w:rsidR="00A34B90" w:rsidRPr="009E4083" w14:paraId="1CE042AA" w14:textId="77777777" w:rsidTr="00542E71">
        <w:trPr>
          <w:jc w:val="center"/>
        </w:trPr>
        <w:tc>
          <w:tcPr>
            <w:tcW w:w="4528" w:type="dxa"/>
            <w:shd w:val="clear" w:color="auto" w:fill="1F497D" w:themeFill="text2"/>
          </w:tcPr>
          <w:p w14:paraId="0AC09438" w14:textId="77777777" w:rsidR="00A34B90" w:rsidRPr="009E4083" w:rsidRDefault="00A34B90" w:rsidP="00542E71">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9506" w:type="dxa"/>
            <w:shd w:val="clear" w:color="auto" w:fill="1F497D" w:themeFill="text2"/>
          </w:tcPr>
          <w:p w14:paraId="1902D634" w14:textId="77777777" w:rsidR="00A34B90" w:rsidRPr="009E4083" w:rsidRDefault="00A34B90" w:rsidP="00542E71">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A34B90" w:rsidRPr="009E4083" w14:paraId="543C2A78" w14:textId="77777777" w:rsidTr="00542E71">
        <w:trPr>
          <w:jc w:val="center"/>
        </w:trPr>
        <w:tc>
          <w:tcPr>
            <w:tcW w:w="4528" w:type="dxa"/>
          </w:tcPr>
          <w:p w14:paraId="626A28F5" w14:textId="3FFE1CBC" w:rsidR="00A34B90" w:rsidRPr="009E4083" w:rsidRDefault="00A34B90" w:rsidP="00542E71">
            <w:pPr>
              <w:rPr>
                <w:rFonts w:ascii="Segoe UI" w:hAnsi="Segoe UI" w:cs="Segoe UI"/>
                <w:lang w:val="es-MX"/>
              </w:rPr>
            </w:pPr>
            <w:r>
              <w:rPr>
                <w:rFonts w:ascii="Segoe UI" w:hAnsi="Segoe UI" w:cs="Segoe UI"/>
                <w:lang w:val="es-MX"/>
              </w:rPr>
              <w:t>Actos inseguros</w:t>
            </w:r>
          </w:p>
        </w:tc>
        <w:tc>
          <w:tcPr>
            <w:tcW w:w="9506" w:type="dxa"/>
          </w:tcPr>
          <w:p w14:paraId="1DB2177F" w14:textId="72AF63AC" w:rsidR="00A34B90" w:rsidRPr="009E4083" w:rsidRDefault="00A34B90" w:rsidP="00A34B90">
            <w:pPr>
              <w:rPr>
                <w:rFonts w:ascii="Segoe UI" w:hAnsi="Segoe UI" w:cs="Segoe UI"/>
                <w:lang w:val="es-MX"/>
              </w:rPr>
            </w:pPr>
            <w:r>
              <w:rPr>
                <w:rFonts w:ascii="Segoe UI" w:hAnsi="Segoe UI" w:cs="Segoe UI"/>
                <w:lang w:val="es-MX"/>
              </w:rPr>
              <w:t>Campo de selección única donde se establecen los valores para actos inseguros del caso TFL.</w:t>
            </w:r>
          </w:p>
        </w:tc>
      </w:tr>
      <w:tr w:rsidR="00A34B90" w:rsidRPr="009E4083" w14:paraId="272C526E" w14:textId="77777777" w:rsidTr="00542E71">
        <w:trPr>
          <w:jc w:val="center"/>
        </w:trPr>
        <w:tc>
          <w:tcPr>
            <w:tcW w:w="4528" w:type="dxa"/>
          </w:tcPr>
          <w:p w14:paraId="23361470" w14:textId="3F207F3A" w:rsidR="00A34B90" w:rsidRPr="009E4083" w:rsidRDefault="00A34B90" w:rsidP="00542E71">
            <w:pPr>
              <w:rPr>
                <w:rFonts w:ascii="Segoe UI" w:hAnsi="Segoe UI" w:cs="Segoe UI"/>
                <w:lang w:val="es-MX"/>
              </w:rPr>
            </w:pPr>
            <w:r>
              <w:rPr>
                <w:rFonts w:ascii="Segoe UI" w:hAnsi="Segoe UI" w:cs="Segoe UI"/>
                <w:lang w:val="es-MX"/>
              </w:rPr>
              <w:t>Agentes materiales</w:t>
            </w:r>
          </w:p>
        </w:tc>
        <w:tc>
          <w:tcPr>
            <w:tcW w:w="9506" w:type="dxa"/>
          </w:tcPr>
          <w:p w14:paraId="491AE0BB" w14:textId="7D78052B" w:rsidR="00A34B90" w:rsidRPr="00C563A1" w:rsidRDefault="00632C45" w:rsidP="00632C45">
            <w:pPr>
              <w:rPr>
                <w:rFonts w:ascii="Segoe UI" w:hAnsi="Segoe UI" w:cs="Segoe UI"/>
                <w:lang w:val="es-MX"/>
              </w:rPr>
            </w:pPr>
            <w:r>
              <w:rPr>
                <w:rFonts w:ascii="Segoe UI" w:hAnsi="Segoe UI" w:cs="Segoe UI"/>
                <w:lang w:val="es-MX"/>
              </w:rPr>
              <w:t>Campo de selección única donde se establecen los valores para agentes materiales del caso TFL.</w:t>
            </w:r>
          </w:p>
        </w:tc>
      </w:tr>
      <w:tr w:rsidR="00A34B90" w:rsidRPr="009E4083" w14:paraId="39492CF5" w14:textId="77777777" w:rsidTr="00542E71">
        <w:trPr>
          <w:jc w:val="center"/>
        </w:trPr>
        <w:tc>
          <w:tcPr>
            <w:tcW w:w="4528" w:type="dxa"/>
          </w:tcPr>
          <w:p w14:paraId="6A632066" w14:textId="4BA1996B" w:rsidR="00A34B90" w:rsidRPr="009E4083" w:rsidRDefault="00A34B90" w:rsidP="00542E71">
            <w:pPr>
              <w:rPr>
                <w:rFonts w:ascii="Segoe UI" w:hAnsi="Segoe UI" w:cs="Segoe UI"/>
                <w:lang w:val="es-MX"/>
              </w:rPr>
            </w:pPr>
            <w:r>
              <w:rPr>
                <w:rFonts w:ascii="Segoe UI" w:hAnsi="Segoe UI" w:cs="Segoe UI"/>
                <w:lang w:val="es-MX"/>
              </w:rPr>
              <w:t>Condiciones inseguras</w:t>
            </w:r>
          </w:p>
        </w:tc>
        <w:tc>
          <w:tcPr>
            <w:tcW w:w="9506" w:type="dxa"/>
          </w:tcPr>
          <w:p w14:paraId="77DECC1B" w14:textId="035B01B1" w:rsidR="00A34B90" w:rsidRPr="009E4083" w:rsidRDefault="00632C45" w:rsidP="00632C45">
            <w:pPr>
              <w:rPr>
                <w:rFonts w:ascii="Segoe UI" w:hAnsi="Segoe UI" w:cs="Segoe UI"/>
                <w:lang w:val="es-MX"/>
              </w:rPr>
            </w:pPr>
            <w:r>
              <w:rPr>
                <w:rFonts w:ascii="Segoe UI" w:hAnsi="Segoe UI" w:cs="Segoe UI"/>
                <w:lang w:val="es-MX"/>
              </w:rPr>
              <w:t>Campo de selección única donde se establecen los valores para condiciones inseguras del caso TFL.</w:t>
            </w:r>
          </w:p>
        </w:tc>
      </w:tr>
      <w:tr w:rsidR="00A34B90" w:rsidRPr="009E4083" w14:paraId="024972F0" w14:textId="77777777" w:rsidTr="00542E71">
        <w:trPr>
          <w:jc w:val="center"/>
        </w:trPr>
        <w:tc>
          <w:tcPr>
            <w:tcW w:w="4528" w:type="dxa"/>
          </w:tcPr>
          <w:p w14:paraId="474E844D" w14:textId="4081ECC3" w:rsidR="00A34B90" w:rsidRDefault="00A34B90" w:rsidP="00542E71">
            <w:pPr>
              <w:rPr>
                <w:rFonts w:ascii="Segoe UI" w:hAnsi="Segoe UI" w:cs="Segoe UI"/>
                <w:lang w:val="es-MX"/>
              </w:rPr>
            </w:pPr>
            <w:r>
              <w:rPr>
                <w:rFonts w:ascii="Segoe UI" w:hAnsi="Segoe UI" w:cs="Segoe UI"/>
                <w:lang w:val="es-MX"/>
              </w:rPr>
              <w:t>Establecimientos</w:t>
            </w:r>
          </w:p>
        </w:tc>
        <w:tc>
          <w:tcPr>
            <w:tcW w:w="9506" w:type="dxa"/>
          </w:tcPr>
          <w:p w14:paraId="2A365AE3" w14:textId="1B1D51E5" w:rsidR="00A34B90" w:rsidRDefault="00632C45" w:rsidP="00632C45">
            <w:pPr>
              <w:rPr>
                <w:rFonts w:ascii="Segoe UI" w:hAnsi="Segoe UI" w:cs="Segoe UI"/>
                <w:lang w:val="es-MX"/>
              </w:rPr>
            </w:pPr>
            <w:r>
              <w:rPr>
                <w:rFonts w:ascii="Segoe UI" w:hAnsi="Segoe UI" w:cs="Segoe UI"/>
                <w:lang w:val="es-MX"/>
              </w:rPr>
              <w:t>Campo de selección única donde se establecen los valores para establecimientos del caso TFL.</w:t>
            </w:r>
          </w:p>
        </w:tc>
      </w:tr>
      <w:tr w:rsidR="00A34B90" w:rsidRPr="009E4083" w14:paraId="65C944A4" w14:textId="77777777" w:rsidTr="00542E71">
        <w:trPr>
          <w:jc w:val="center"/>
        </w:trPr>
        <w:tc>
          <w:tcPr>
            <w:tcW w:w="4528" w:type="dxa"/>
          </w:tcPr>
          <w:p w14:paraId="56CB04B4" w14:textId="291872A6" w:rsidR="00A34B90" w:rsidRDefault="00A34B90" w:rsidP="00542E71">
            <w:pPr>
              <w:rPr>
                <w:rFonts w:ascii="Segoe UI" w:hAnsi="Segoe UI" w:cs="Segoe UI"/>
                <w:lang w:val="es-MX"/>
              </w:rPr>
            </w:pPr>
            <w:r>
              <w:rPr>
                <w:rFonts w:ascii="Segoe UI" w:hAnsi="Segoe UI" w:cs="Segoe UI"/>
                <w:lang w:val="es-MX"/>
              </w:rPr>
              <w:t>Factor de jornada</w:t>
            </w:r>
          </w:p>
        </w:tc>
        <w:tc>
          <w:tcPr>
            <w:tcW w:w="9506" w:type="dxa"/>
          </w:tcPr>
          <w:p w14:paraId="45804AFA" w14:textId="5C4B7559" w:rsidR="00A34B90" w:rsidRDefault="00632C45" w:rsidP="00632C45">
            <w:pPr>
              <w:rPr>
                <w:rFonts w:ascii="Segoe UI" w:hAnsi="Segoe UI" w:cs="Segoe UI"/>
                <w:lang w:val="es-MX"/>
              </w:rPr>
            </w:pPr>
            <w:r>
              <w:rPr>
                <w:rFonts w:ascii="Segoe UI" w:hAnsi="Segoe UI" w:cs="Segoe UI"/>
                <w:lang w:val="es-MX"/>
              </w:rPr>
              <w:t>Campo de selección única donde se establecen los valores para factor de jornada del caso TFL.</w:t>
            </w:r>
          </w:p>
        </w:tc>
      </w:tr>
      <w:tr w:rsidR="00A34B90" w:rsidRPr="009E4083" w14:paraId="478571A4" w14:textId="77777777" w:rsidTr="00542E71">
        <w:trPr>
          <w:jc w:val="center"/>
        </w:trPr>
        <w:tc>
          <w:tcPr>
            <w:tcW w:w="4528" w:type="dxa"/>
          </w:tcPr>
          <w:p w14:paraId="755B3006" w14:textId="18133F1B" w:rsidR="00A34B90" w:rsidRPr="00DF3DCD" w:rsidRDefault="00A34B90" w:rsidP="00542E71">
            <w:pPr>
              <w:rPr>
                <w:rFonts w:ascii="Segoe UI" w:hAnsi="Segoe UI" w:cs="Segoe UI"/>
              </w:rPr>
            </w:pPr>
            <w:r>
              <w:rPr>
                <w:rFonts w:ascii="Segoe UI" w:hAnsi="Segoe UI" w:cs="Segoe UI"/>
              </w:rPr>
              <w:t>Factores personales</w:t>
            </w:r>
          </w:p>
        </w:tc>
        <w:tc>
          <w:tcPr>
            <w:tcW w:w="9506" w:type="dxa"/>
          </w:tcPr>
          <w:p w14:paraId="464E5E53" w14:textId="5A608F90" w:rsidR="00A34B90" w:rsidRDefault="00632C45" w:rsidP="00632C45">
            <w:pPr>
              <w:rPr>
                <w:rFonts w:ascii="Segoe UI" w:hAnsi="Segoe UI" w:cs="Segoe UI"/>
                <w:lang w:val="es-MX"/>
              </w:rPr>
            </w:pPr>
            <w:r>
              <w:rPr>
                <w:rFonts w:ascii="Segoe UI" w:hAnsi="Segoe UI" w:cs="Segoe UI"/>
                <w:lang w:val="es-MX"/>
              </w:rPr>
              <w:t>Campo de selección única donde se establecen los valores para factores personales del caso TFL.</w:t>
            </w:r>
          </w:p>
        </w:tc>
      </w:tr>
      <w:tr w:rsidR="00A34B90" w:rsidRPr="009E4083" w14:paraId="7A2FC005" w14:textId="77777777" w:rsidTr="00542E71">
        <w:trPr>
          <w:jc w:val="center"/>
        </w:trPr>
        <w:tc>
          <w:tcPr>
            <w:tcW w:w="4528" w:type="dxa"/>
          </w:tcPr>
          <w:p w14:paraId="65657219" w14:textId="311D626D" w:rsidR="00A34B90" w:rsidRPr="007610EF" w:rsidRDefault="00A34B90" w:rsidP="00542E71">
            <w:pPr>
              <w:rPr>
                <w:rFonts w:ascii="Segoe UI" w:hAnsi="Segoe UI" w:cs="Segoe UI"/>
              </w:rPr>
            </w:pPr>
            <w:r>
              <w:rPr>
                <w:rFonts w:ascii="Segoe UI" w:hAnsi="Segoe UI" w:cs="Segoe UI"/>
              </w:rPr>
              <w:t>Jornadas</w:t>
            </w:r>
          </w:p>
        </w:tc>
        <w:tc>
          <w:tcPr>
            <w:tcW w:w="9506" w:type="dxa"/>
          </w:tcPr>
          <w:p w14:paraId="7FD71AE5" w14:textId="21E75F3A" w:rsidR="00A34B90" w:rsidRDefault="00632C45" w:rsidP="00632C45">
            <w:pPr>
              <w:rPr>
                <w:rFonts w:ascii="Segoe UI" w:hAnsi="Segoe UI" w:cs="Segoe UI"/>
                <w:lang w:val="es-MX"/>
              </w:rPr>
            </w:pPr>
            <w:r>
              <w:rPr>
                <w:rFonts w:ascii="Segoe UI" w:hAnsi="Segoe UI" w:cs="Segoe UI"/>
                <w:lang w:val="es-MX"/>
              </w:rPr>
              <w:t>Campo de selección única donde se establecen los valores para jornadas del caso TFL.</w:t>
            </w:r>
          </w:p>
        </w:tc>
      </w:tr>
      <w:tr w:rsidR="00A34B90" w:rsidRPr="009E4083" w14:paraId="1A278F1A" w14:textId="77777777" w:rsidTr="00542E71">
        <w:trPr>
          <w:jc w:val="center"/>
        </w:trPr>
        <w:tc>
          <w:tcPr>
            <w:tcW w:w="4528" w:type="dxa"/>
          </w:tcPr>
          <w:p w14:paraId="14E67156" w14:textId="536763D7" w:rsidR="00A34B90" w:rsidRDefault="00A34B90" w:rsidP="00542E71">
            <w:pPr>
              <w:rPr>
                <w:rFonts w:ascii="Segoe UI" w:hAnsi="Segoe UI" w:cs="Segoe UI"/>
                <w:lang w:val="es-MX"/>
              </w:rPr>
            </w:pPr>
            <w:r>
              <w:rPr>
                <w:rFonts w:ascii="Segoe UI" w:hAnsi="Segoe UI" w:cs="Segoe UI"/>
                <w:lang w:val="es-MX"/>
              </w:rPr>
              <w:t>Labor realizada</w:t>
            </w:r>
          </w:p>
        </w:tc>
        <w:tc>
          <w:tcPr>
            <w:tcW w:w="9506" w:type="dxa"/>
          </w:tcPr>
          <w:p w14:paraId="6796AAE9" w14:textId="01995602" w:rsidR="00A34B90" w:rsidRDefault="00632C45" w:rsidP="00632C45">
            <w:pPr>
              <w:rPr>
                <w:rFonts w:ascii="Segoe UI" w:hAnsi="Segoe UI" w:cs="Segoe UI"/>
                <w:lang w:val="es-MX"/>
              </w:rPr>
            </w:pPr>
            <w:r>
              <w:rPr>
                <w:rFonts w:ascii="Segoe UI" w:hAnsi="Segoe UI" w:cs="Segoe UI"/>
                <w:lang w:val="es-MX"/>
              </w:rPr>
              <w:t>Campo de selección única donde se establecen los valores para labor realizada del caso TFL.</w:t>
            </w:r>
          </w:p>
        </w:tc>
      </w:tr>
      <w:tr w:rsidR="00A34B90" w:rsidRPr="009E4083" w14:paraId="5D7FC357" w14:textId="77777777" w:rsidTr="00542E71">
        <w:trPr>
          <w:jc w:val="center"/>
        </w:trPr>
        <w:tc>
          <w:tcPr>
            <w:tcW w:w="4528" w:type="dxa"/>
          </w:tcPr>
          <w:p w14:paraId="7AA9A5D8" w14:textId="0C96A31D" w:rsidR="00A34B90" w:rsidRDefault="00A34B90" w:rsidP="00542E71">
            <w:pPr>
              <w:rPr>
                <w:rFonts w:ascii="Segoe UI" w:hAnsi="Segoe UI" w:cs="Segoe UI"/>
                <w:lang w:val="es-MX"/>
              </w:rPr>
            </w:pPr>
            <w:r>
              <w:rPr>
                <w:rFonts w:ascii="Segoe UI" w:hAnsi="Segoe UI" w:cs="Segoe UI"/>
                <w:lang w:val="es-MX"/>
              </w:rPr>
              <w:t>Partes del cuerpo</w:t>
            </w:r>
          </w:p>
        </w:tc>
        <w:tc>
          <w:tcPr>
            <w:tcW w:w="9506" w:type="dxa"/>
          </w:tcPr>
          <w:p w14:paraId="594C41A9" w14:textId="4D520229" w:rsidR="00A34B90" w:rsidRDefault="00632C45" w:rsidP="00632C45">
            <w:pPr>
              <w:rPr>
                <w:rFonts w:ascii="Segoe UI" w:hAnsi="Segoe UI" w:cs="Segoe UI"/>
                <w:lang w:val="es-MX"/>
              </w:rPr>
            </w:pPr>
            <w:r>
              <w:rPr>
                <w:rFonts w:ascii="Segoe UI" w:hAnsi="Segoe UI" w:cs="Segoe UI"/>
                <w:lang w:val="es-MX"/>
              </w:rPr>
              <w:t>Campo de selección única donde se establecen los valores para partes del cuerpo del caso TFL.</w:t>
            </w:r>
          </w:p>
        </w:tc>
      </w:tr>
      <w:tr w:rsidR="00A34B90" w:rsidRPr="009E4083" w14:paraId="4FB23C1E" w14:textId="77777777" w:rsidTr="00542E71">
        <w:trPr>
          <w:jc w:val="center"/>
        </w:trPr>
        <w:tc>
          <w:tcPr>
            <w:tcW w:w="4528" w:type="dxa"/>
          </w:tcPr>
          <w:p w14:paraId="0975BD5F" w14:textId="7979D3FA" w:rsidR="00A34B90" w:rsidRPr="006F7FD8" w:rsidRDefault="00A34B90" w:rsidP="00542E71">
            <w:pPr>
              <w:rPr>
                <w:rFonts w:ascii="Segoe UI" w:hAnsi="Segoe UI" w:cs="Segoe UI"/>
              </w:rPr>
            </w:pPr>
            <w:r>
              <w:rPr>
                <w:rFonts w:ascii="Segoe UI" w:hAnsi="Segoe UI" w:cs="Segoe UI"/>
              </w:rPr>
              <w:t>Tipos de accidente</w:t>
            </w:r>
          </w:p>
        </w:tc>
        <w:tc>
          <w:tcPr>
            <w:tcW w:w="9506" w:type="dxa"/>
          </w:tcPr>
          <w:p w14:paraId="04EE940C" w14:textId="562C214B" w:rsidR="00A34B90" w:rsidRDefault="00632C45" w:rsidP="00632C45">
            <w:pPr>
              <w:rPr>
                <w:rFonts w:ascii="Segoe UI" w:hAnsi="Segoe UI" w:cs="Segoe UI"/>
                <w:lang w:val="es-MX"/>
              </w:rPr>
            </w:pPr>
            <w:r>
              <w:rPr>
                <w:rFonts w:ascii="Segoe UI" w:hAnsi="Segoe UI" w:cs="Segoe UI"/>
                <w:lang w:val="es-MX"/>
              </w:rPr>
              <w:t>Campo de selección única donde se establecen los valores para tipos de accidente del caso TFL.</w:t>
            </w:r>
          </w:p>
        </w:tc>
      </w:tr>
      <w:tr w:rsidR="00A34B90" w:rsidRPr="009E4083" w14:paraId="475579E5" w14:textId="77777777" w:rsidTr="00542E71">
        <w:trPr>
          <w:jc w:val="center"/>
        </w:trPr>
        <w:tc>
          <w:tcPr>
            <w:tcW w:w="4528" w:type="dxa"/>
          </w:tcPr>
          <w:p w14:paraId="03B927BD" w14:textId="2D85AC6C" w:rsidR="00A34B90" w:rsidRDefault="00A34B90" w:rsidP="00542E71">
            <w:pPr>
              <w:rPr>
                <w:rFonts w:ascii="Segoe UI" w:hAnsi="Segoe UI" w:cs="Segoe UI"/>
              </w:rPr>
            </w:pPr>
            <w:r>
              <w:rPr>
                <w:rFonts w:ascii="Segoe UI" w:hAnsi="Segoe UI" w:cs="Segoe UI"/>
              </w:rPr>
              <w:t>Tipos de enfermedad</w:t>
            </w:r>
          </w:p>
        </w:tc>
        <w:tc>
          <w:tcPr>
            <w:tcW w:w="9506" w:type="dxa"/>
          </w:tcPr>
          <w:p w14:paraId="71363328" w14:textId="10C3099B" w:rsidR="00A34B90" w:rsidRDefault="00632C45" w:rsidP="00632C45">
            <w:pPr>
              <w:rPr>
                <w:rFonts w:ascii="Segoe UI" w:hAnsi="Segoe UI" w:cs="Segoe UI"/>
                <w:lang w:val="es-MX"/>
              </w:rPr>
            </w:pPr>
            <w:r>
              <w:rPr>
                <w:rFonts w:ascii="Segoe UI" w:hAnsi="Segoe UI" w:cs="Segoe UI"/>
                <w:lang w:val="es-MX"/>
              </w:rPr>
              <w:t>Campo de selección única donde se establecen los valores para tipos de enfermedad del caso TFL.</w:t>
            </w:r>
          </w:p>
        </w:tc>
      </w:tr>
    </w:tbl>
    <w:p w14:paraId="3532237A" w14:textId="025EDC42" w:rsidR="00A34B90" w:rsidRDefault="00A34B90" w:rsidP="00A34B90">
      <w:pPr>
        <w:rPr>
          <w:rFonts w:ascii="Segoe UI" w:hAnsi="Segoe UI" w:cs="Segoe UI"/>
          <w:lang w:val="es-MX"/>
        </w:rPr>
      </w:pPr>
    </w:p>
    <w:p w14:paraId="1ED14D2C" w14:textId="270844EC" w:rsidR="00BE4B1A" w:rsidRPr="009E4083" w:rsidRDefault="00BE4B1A" w:rsidP="00BE4B1A">
      <w:pPr>
        <w:pStyle w:val="Heading3"/>
        <w:rPr>
          <w:lang w:val="es-MX"/>
        </w:rPr>
      </w:pPr>
      <w:bookmarkStart w:id="8" w:name="_Información_Complementaria_del"/>
      <w:bookmarkEnd w:id="8"/>
      <w:r w:rsidRPr="009E4083">
        <w:rPr>
          <w:noProof/>
          <w:lang w:val="en-US" w:eastAsia="en-US"/>
        </w:rPr>
        <mc:AlternateContent>
          <mc:Choice Requires="wps">
            <w:drawing>
              <wp:anchor distT="45720" distB="45720" distL="114300" distR="114300" simplePos="0" relativeHeight="251689984" behindDoc="0" locked="0" layoutInCell="1" allowOverlap="0" wp14:anchorId="5E8A4EB9" wp14:editId="7AFB02D1">
                <wp:simplePos x="0" y="0"/>
                <wp:positionH relativeFrom="margin">
                  <wp:align>right</wp:align>
                </wp:positionH>
                <wp:positionV relativeFrom="margin">
                  <wp:align>center</wp:align>
                </wp:positionV>
                <wp:extent cx="942975" cy="355600"/>
                <wp:effectExtent l="76200" t="76200" r="9525" b="63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4171CA9" w14:textId="6A58D959" w:rsidR="00BE4B1A" w:rsidRDefault="00000000" w:rsidP="00BE4B1A">
                            <w:hyperlink w:anchor="_Índice_de_contenido" w:history="1">
                              <w:r w:rsidR="00BE4B1A"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A4EB9" id="_x0000_s1029" type="#_x0000_t202" style="position:absolute;left:0;text-align:left;margin-left:23.05pt;margin-top:0;width:74.25pt;height:28pt;z-index:25168998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54171CA9" w14:textId="6A58D959" w:rsidR="00BE4B1A" w:rsidRDefault="00000000" w:rsidP="00BE4B1A">
                      <w:hyperlink w:anchor="_Índice_de_contenido" w:history="1">
                        <w:r w:rsidR="00BE4B1A" w:rsidRPr="00C94472">
                          <w:rPr>
                            <w:rStyle w:val="Hyperlink"/>
                            <w:rFonts w:ascii="Segoe UI" w:hAnsi="Segoe UI" w:cs="Segoe UI"/>
                            <w:lang w:val="es-MX"/>
                          </w:rPr>
                          <w:t>Ir al inicio</w:t>
                        </w:r>
                      </w:hyperlink>
                    </w:p>
                  </w:txbxContent>
                </v:textbox>
                <w10:wrap type="square" anchorx="margin" anchory="margin"/>
              </v:shape>
            </w:pict>
          </mc:Fallback>
        </mc:AlternateContent>
      </w:r>
      <w:r w:rsidRPr="00FC4AA9">
        <w:rPr>
          <w:noProof/>
          <w:lang w:eastAsia="en-US"/>
        </w:rPr>
        <w:t>Información Complementaria del registro</w:t>
      </w:r>
    </w:p>
    <w:p w14:paraId="0C34791E" w14:textId="77777777" w:rsidR="00BE4B1A" w:rsidRDefault="00BE4B1A" w:rsidP="00A34B90">
      <w:pPr>
        <w:rPr>
          <w:rFonts w:ascii="Segoe UI" w:hAnsi="Segoe UI" w:cs="Segoe UI"/>
          <w:lang w:val="es-MX"/>
        </w:rPr>
      </w:pPr>
    </w:p>
    <w:p w14:paraId="05BB2B7C" w14:textId="695C5B05" w:rsidR="007D4468" w:rsidRDefault="007D4468" w:rsidP="007D4468">
      <w:pPr>
        <w:rPr>
          <w:rFonts w:ascii="Segoe UI" w:hAnsi="Segoe UI" w:cs="Segoe UI"/>
          <w:lang w:val="es-MX"/>
        </w:rPr>
      </w:pPr>
      <w:r>
        <w:rPr>
          <w:rFonts w:ascii="Segoe UI" w:hAnsi="Segoe UI" w:cs="Segoe UI"/>
          <w:lang w:val="es-MX"/>
        </w:rPr>
        <w:t xml:space="preserve">Al hacer </w:t>
      </w:r>
      <w:proofErr w:type="spellStart"/>
      <w:r>
        <w:rPr>
          <w:rFonts w:ascii="Segoe UI" w:hAnsi="Segoe UI" w:cs="Segoe UI"/>
          <w:lang w:val="es-MX"/>
        </w:rPr>
        <w:t>click</w:t>
      </w:r>
      <w:proofErr w:type="spellEnd"/>
      <w:r>
        <w:rPr>
          <w:rFonts w:ascii="Segoe UI" w:hAnsi="Segoe UI" w:cs="Segoe UI"/>
          <w:lang w:val="es-MX"/>
        </w:rPr>
        <w:t xml:space="preserve"> en el botón Siguiente el sistema habilitará la selección de </w:t>
      </w:r>
      <w:r w:rsidR="00B34C02">
        <w:rPr>
          <w:rFonts w:ascii="Segoe UI" w:hAnsi="Segoe UI" w:cs="Segoe UI"/>
          <w:lang w:val="es-MX"/>
        </w:rPr>
        <w:t>Información Complementaria</w:t>
      </w:r>
      <w:r>
        <w:rPr>
          <w:rFonts w:ascii="Segoe UI" w:hAnsi="Segoe UI" w:cs="Segoe UI"/>
          <w:lang w:val="es-MX"/>
        </w:rPr>
        <w:t xml:space="preserve"> del caso.</w:t>
      </w:r>
    </w:p>
    <w:p w14:paraId="3220807A" w14:textId="149EC198" w:rsidR="000417F6" w:rsidRPr="009E4083" w:rsidRDefault="007D4468" w:rsidP="00933AA4">
      <w:pPr>
        <w:jc w:val="center"/>
        <w:rPr>
          <w:rFonts w:ascii="Segoe UI" w:hAnsi="Segoe UI" w:cs="Segoe UI"/>
          <w:lang w:val="es-MX"/>
        </w:rPr>
      </w:pPr>
      <w:r>
        <w:rPr>
          <w:noProof/>
          <w:snapToGrid/>
          <w:lang w:val="en-US" w:eastAsia="en-US"/>
        </w:rPr>
        <w:drawing>
          <wp:inline distT="0" distB="0" distL="0" distR="0" wp14:anchorId="29758DF5" wp14:editId="48D20198">
            <wp:extent cx="10544175" cy="2636044"/>
            <wp:effectExtent l="152400" t="152400" r="352425" b="3549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44811" cy="2636203"/>
                    </a:xfrm>
                    <a:prstGeom prst="rect">
                      <a:avLst/>
                    </a:prstGeom>
                    <a:ln>
                      <a:noFill/>
                    </a:ln>
                    <a:effectLst>
                      <a:outerShdw blurRad="292100" dist="139700" dir="2700000" algn="tl" rotWithShape="0">
                        <a:srgbClr val="333333">
                          <a:alpha val="65000"/>
                        </a:srgbClr>
                      </a:outerShdw>
                    </a:effectLst>
                  </pic:spPr>
                </pic:pic>
              </a:graphicData>
            </a:graphic>
          </wp:inline>
        </w:drawing>
      </w:r>
    </w:p>
    <w:p w14:paraId="14F5E0E0" w14:textId="77777777" w:rsidR="002A17DE" w:rsidRPr="009E4083" w:rsidRDefault="002A17DE" w:rsidP="002A17DE">
      <w:pPr>
        <w:rPr>
          <w:rFonts w:ascii="Segoe UI" w:hAnsi="Segoe UI" w:cs="Segoe UI"/>
          <w:lang w:val="es-MX"/>
        </w:rPr>
      </w:pPr>
      <w:r w:rsidRPr="009E4083">
        <w:rPr>
          <w:rFonts w:ascii="Segoe UI" w:hAnsi="Segoe UI" w:cs="Segoe UI"/>
          <w:lang w:val="es-MX"/>
        </w:rPr>
        <w:t>La pantalla presenta los siguientes campos:</w:t>
      </w:r>
    </w:p>
    <w:p w14:paraId="37C0ADB1" w14:textId="77777777" w:rsidR="002A17DE" w:rsidRPr="009E4083" w:rsidRDefault="002A17DE" w:rsidP="002A17DE">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80"/>
        <w:gridCol w:w="5752"/>
      </w:tblGrid>
      <w:tr w:rsidR="002A17DE" w:rsidRPr="009E4083" w14:paraId="0A95BBDD" w14:textId="77777777" w:rsidTr="001847E4">
        <w:trPr>
          <w:jc w:val="center"/>
        </w:trPr>
        <w:tc>
          <w:tcPr>
            <w:tcW w:w="4528" w:type="dxa"/>
            <w:shd w:val="clear" w:color="auto" w:fill="1F497D" w:themeFill="text2"/>
          </w:tcPr>
          <w:p w14:paraId="75D4419B" w14:textId="77777777" w:rsidR="002A17DE" w:rsidRPr="009E4083" w:rsidRDefault="002A17DE" w:rsidP="00542E71">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9506" w:type="dxa"/>
            <w:shd w:val="clear" w:color="auto" w:fill="1F497D" w:themeFill="text2"/>
          </w:tcPr>
          <w:p w14:paraId="6AE5BD22" w14:textId="77777777" w:rsidR="002A17DE" w:rsidRPr="009E4083" w:rsidRDefault="002A17DE" w:rsidP="00542E71">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2A17DE" w:rsidRPr="009E4083" w14:paraId="2DF98DDB" w14:textId="77777777" w:rsidTr="001847E4">
        <w:trPr>
          <w:jc w:val="center"/>
        </w:trPr>
        <w:tc>
          <w:tcPr>
            <w:tcW w:w="4528" w:type="dxa"/>
          </w:tcPr>
          <w:p w14:paraId="2D54C02A" w14:textId="32B676BA" w:rsidR="002A17DE" w:rsidRPr="009E4083" w:rsidRDefault="002A17DE" w:rsidP="00542E71">
            <w:pPr>
              <w:rPr>
                <w:rFonts w:ascii="Segoe UI" w:hAnsi="Segoe UI" w:cs="Segoe UI"/>
                <w:lang w:val="es-MX"/>
              </w:rPr>
            </w:pPr>
            <w:r>
              <w:rPr>
                <w:rFonts w:ascii="Segoe UI" w:hAnsi="Segoe UI" w:cs="Segoe UI"/>
                <w:lang w:val="es-MX"/>
              </w:rPr>
              <w:t>Referencia</w:t>
            </w:r>
          </w:p>
        </w:tc>
        <w:tc>
          <w:tcPr>
            <w:tcW w:w="9506" w:type="dxa"/>
          </w:tcPr>
          <w:p w14:paraId="275CCB8C" w14:textId="7740F083" w:rsidR="002A17DE" w:rsidRPr="009E4083" w:rsidRDefault="002A17DE" w:rsidP="001847E4">
            <w:pPr>
              <w:rPr>
                <w:rFonts w:ascii="Segoe UI" w:hAnsi="Segoe UI" w:cs="Segoe UI"/>
                <w:lang w:val="es-MX"/>
              </w:rPr>
            </w:pPr>
            <w:r>
              <w:rPr>
                <w:rFonts w:ascii="Segoe UI" w:hAnsi="Segoe UI" w:cs="Segoe UI"/>
                <w:lang w:val="es-MX"/>
              </w:rPr>
              <w:t>Campo de selección única donde el tipo de referencia que se guardará.</w:t>
            </w:r>
          </w:p>
        </w:tc>
      </w:tr>
      <w:tr w:rsidR="002A17DE" w:rsidRPr="009E4083" w14:paraId="56B98648" w14:textId="77777777" w:rsidTr="001847E4">
        <w:trPr>
          <w:jc w:val="center"/>
        </w:trPr>
        <w:tc>
          <w:tcPr>
            <w:tcW w:w="4528" w:type="dxa"/>
          </w:tcPr>
          <w:p w14:paraId="59C3D5C9" w14:textId="39F38B50" w:rsidR="002A17DE" w:rsidRPr="009E4083" w:rsidRDefault="002A17DE" w:rsidP="00542E71">
            <w:pPr>
              <w:rPr>
                <w:rFonts w:ascii="Segoe UI" w:hAnsi="Segoe UI" w:cs="Segoe UI"/>
                <w:lang w:val="es-MX"/>
              </w:rPr>
            </w:pPr>
            <w:r>
              <w:rPr>
                <w:rFonts w:ascii="Segoe UI" w:hAnsi="Segoe UI" w:cs="Segoe UI"/>
                <w:lang w:val="es-MX"/>
              </w:rPr>
              <w:t>Descripción</w:t>
            </w:r>
          </w:p>
        </w:tc>
        <w:tc>
          <w:tcPr>
            <w:tcW w:w="9506" w:type="dxa"/>
          </w:tcPr>
          <w:p w14:paraId="48ED67F2" w14:textId="222BDB5C" w:rsidR="002A17DE" w:rsidRPr="00C563A1" w:rsidRDefault="002A17DE" w:rsidP="001847E4">
            <w:pPr>
              <w:rPr>
                <w:rFonts w:ascii="Segoe UI" w:hAnsi="Segoe UI" w:cs="Segoe UI"/>
                <w:lang w:val="es-MX"/>
              </w:rPr>
            </w:pPr>
            <w:r>
              <w:rPr>
                <w:rFonts w:ascii="Segoe UI" w:hAnsi="Segoe UI" w:cs="Segoe UI"/>
                <w:lang w:val="es-MX"/>
              </w:rPr>
              <w:t xml:space="preserve">Campo de selección única donde se establecen los valores para </w:t>
            </w:r>
            <w:r w:rsidR="001847E4">
              <w:rPr>
                <w:rFonts w:ascii="Segoe UI" w:hAnsi="Segoe UI" w:cs="Segoe UI"/>
                <w:lang w:val="es-MX"/>
              </w:rPr>
              <w:t>referencias</w:t>
            </w:r>
            <w:r>
              <w:rPr>
                <w:rFonts w:ascii="Segoe UI" w:hAnsi="Segoe UI" w:cs="Segoe UI"/>
                <w:lang w:val="es-MX"/>
              </w:rPr>
              <w:t xml:space="preserve"> del caso TFL.</w:t>
            </w:r>
          </w:p>
        </w:tc>
      </w:tr>
    </w:tbl>
    <w:p w14:paraId="0E153776" w14:textId="77777777" w:rsidR="00622FDD" w:rsidRDefault="00622FDD" w:rsidP="00F52174">
      <w:pPr>
        <w:rPr>
          <w:rFonts w:ascii="Segoe UI" w:hAnsi="Segoe UI" w:cs="Segoe UI"/>
        </w:rPr>
      </w:pPr>
    </w:p>
    <w:p w14:paraId="58BA7E77" w14:textId="71872B2A" w:rsidR="00425E72" w:rsidRDefault="00A0505C" w:rsidP="00F52174">
      <w:pPr>
        <w:rPr>
          <w:rFonts w:ascii="Segoe UI" w:hAnsi="Segoe UI" w:cs="Segoe UI"/>
        </w:rPr>
      </w:pPr>
      <w:r>
        <w:rPr>
          <w:rFonts w:ascii="Segoe UI" w:hAnsi="Segoe UI" w:cs="Segoe UI"/>
        </w:rPr>
        <w:t xml:space="preserve">Para guardar la referencia y la descripción se </w:t>
      </w:r>
      <w:r w:rsidR="00622FDD">
        <w:rPr>
          <w:rFonts w:ascii="Segoe UI" w:hAnsi="Segoe UI" w:cs="Segoe UI"/>
        </w:rPr>
        <w:t>debe</w:t>
      </w:r>
      <w:r>
        <w:rPr>
          <w:rFonts w:ascii="Segoe UI" w:hAnsi="Segoe UI" w:cs="Segoe UI"/>
        </w:rPr>
        <w:t xml:space="preserve"> dar </w:t>
      </w:r>
      <w:proofErr w:type="spellStart"/>
      <w:r>
        <w:rPr>
          <w:rFonts w:ascii="Segoe UI" w:hAnsi="Segoe UI" w:cs="Segoe UI"/>
        </w:rPr>
        <w:t>click</w:t>
      </w:r>
      <w:proofErr w:type="spellEnd"/>
      <w:r>
        <w:rPr>
          <w:rFonts w:ascii="Segoe UI" w:hAnsi="Segoe UI" w:cs="Segoe UI"/>
        </w:rPr>
        <w:t xml:space="preserve"> al botón Guardar</w:t>
      </w:r>
      <w:r w:rsidR="00622FDD">
        <w:rPr>
          <w:rFonts w:ascii="Segoe UI" w:hAnsi="Segoe UI" w:cs="Segoe UI"/>
        </w:rPr>
        <w:t>. Se puede guardar una descripción por referencia.</w:t>
      </w:r>
    </w:p>
    <w:p w14:paraId="698FCC1D" w14:textId="4C965711" w:rsidR="00622FDD" w:rsidRDefault="00622FDD" w:rsidP="00F52174">
      <w:pPr>
        <w:rPr>
          <w:rFonts w:ascii="Segoe UI" w:hAnsi="Segoe UI" w:cs="Segoe UI"/>
        </w:rPr>
      </w:pPr>
    </w:p>
    <w:p w14:paraId="3E96FB8C" w14:textId="063AAAFD" w:rsidR="00622FDD" w:rsidRPr="002A17DE" w:rsidRDefault="00622FDD" w:rsidP="00F52174">
      <w:pPr>
        <w:rPr>
          <w:rFonts w:ascii="Segoe UI" w:hAnsi="Segoe UI" w:cs="Segoe UI"/>
        </w:rPr>
      </w:pPr>
      <w:r>
        <w:rPr>
          <w:rFonts w:ascii="Segoe UI" w:hAnsi="Segoe UI" w:cs="Segoe UI"/>
        </w:rPr>
        <w:t xml:space="preserve">Para finalizar el registro del caso de Tiempo Fuerza Labor, se debe dar </w:t>
      </w:r>
      <w:proofErr w:type="spellStart"/>
      <w:r>
        <w:rPr>
          <w:rFonts w:ascii="Segoe UI" w:hAnsi="Segoe UI" w:cs="Segoe UI"/>
        </w:rPr>
        <w:t>click</w:t>
      </w:r>
      <w:proofErr w:type="spellEnd"/>
      <w:r>
        <w:rPr>
          <w:rFonts w:ascii="Segoe UI" w:hAnsi="Segoe UI" w:cs="Segoe UI"/>
        </w:rPr>
        <w:t xml:space="preserve"> al botón Guardar Caso.</w:t>
      </w:r>
    </w:p>
    <w:p w14:paraId="43874F4C" w14:textId="305627C7" w:rsidR="00B34C02" w:rsidRDefault="00622FDD" w:rsidP="00F52174">
      <w:pPr>
        <w:rPr>
          <w:rFonts w:ascii="Segoe UI" w:hAnsi="Segoe UI" w:cs="Segoe UI"/>
          <w:lang w:val="es-MX"/>
        </w:rPr>
      </w:pPr>
      <w:r>
        <w:rPr>
          <w:rFonts w:ascii="Segoe UI" w:hAnsi="Segoe UI" w:cs="Segoe UI"/>
          <w:lang w:val="es-MX"/>
        </w:rPr>
        <w:t>Si no hubo validaciones o excepciones, se insertarán los registros necesarios en ADAM para crear el caso Tiempo Fuera Labor. Cuando esto sucede, se mostrará una pantalla con la lista de casos registrados.</w:t>
      </w:r>
    </w:p>
    <w:p w14:paraId="7440C286" w14:textId="3694C438" w:rsidR="00622FDD" w:rsidRDefault="00622FDD" w:rsidP="00622FDD">
      <w:pPr>
        <w:jc w:val="center"/>
        <w:rPr>
          <w:rFonts w:ascii="Segoe UI" w:hAnsi="Segoe UI" w:cs="Segoe UI"/>
          <w:lang w:val="es-MX"/>
        </w:rPr>
      </w:pPr>
      <w:r>
        <w:rPr>
          <w:noProof/>
          <w:snapToGrid/>
          <w:lang w:val="en-US" w:eastAsia="en-US"/>
        </w:rPr>
        <w:drawing>
          <wp:inline distT="0" distB="0" distL="0" distR="0" wp14:anchorId="40D8E977" wp14:editId="342B4143">
            <wp:extent cx="10216803" cy="2428774"/>
            <wp:effectExtent l="152400" t="152400" r="356235" b="3530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10266767" cy="2440652"/>
                    </a:xfrm>
                    <a:prstGeom prst="rect">
                      <a:avLst/>
                    </a:prstGeom>
                    <a:ln>
                      <a:noFill/>
                    </a:ln>
                    <a:effectLst>
                      <a:outerShdw blurRad="292100" dist="139700" dir="2700000" algn="tl" rotWithShape="0">
                        <a:srgbClr val="333333">
                          <a:alpha val="65000"/>
                        </a:srgbClr>
                      </a:outerShdw>
                    </a:effectLst>
                  </pic:spPr>
                </pic:pic>
              </a:graphicData>
            </a:graphic>
          </wp:inline>
        </w:drawing>
      </w:r>
    </w:p>
    <w:p w14:paraId="043856B0" w14:textId="75700E78" w:rsidR="005D3064" w:rsidRDefault="005D3064" w:rsidP="005D3064">
      <w:pPr>
        <w:jc w:val="left"/>
        <w:rPr>
          <w:rFonts w:ascii="Segoe UI" w:hAnsi="Segoe UI" w:cs="Segoe UI"/>
          <w:lang w:val="es-MX"/>
        </w:rPr>
      </w:pPr>
      <w:r>
        <w:rPr>
          <w:rFonts w:ascii="Segoe UI" w:hAnsi="Segoe UI" w:cs="Segoe UI"/>
          <w:lang w:val="es-MX"/>
        </w:rPr>
        <w:t xml:space="preserve">Al presionar el botón Nuevo Registro el sistema </w:t>
      </w:r>
      <w:r w:rsidR="00140245">
        <w:rPr>
          <w:rFonts w:ascii="Segoe UI" w:hAnsi="Segoe UI" w:cs="Segoe UI"/>
          <w:lang w:val="es-MX"/>
        </w:rPr>
        <w:t>mostrará</w:t>
      </w:r>
      <w:r>
        <w:rPr>
          <w:rFonts w:ascii="Segoe UI" w:hAnsi="Segoe UI" w:cs="Segoe UI"/>
          <w:lang w:val="es-MX"/>
        </w:rPr>
        <w:t xml:space="preserve"> la primera pantalla para crear un nuevo caso Tiempo Fuera Labor.</w:t>
      </w:r>
    </w:p>
    <w:p w14:paraId="66E808E1" w14:textId="7EA12D2D" w:rsidR="00C17698" w:rsidRDefault="00C17698" w:rsidP="00C17698">
      <w:pPr>
        <w:jc w:val="center"/>
        <w:rPr>
          <w:rFonts w:ascii="Segoe UI" w:hAnsi="Segoe UI" w:cs="Segoe UI"/>
          <w:lang w:val="es-MX"/>
        </w:rPr>
      </w:pPr>
      <w:r>
        <w:rPr>
          <w:noProof/>
          <w:snapToGrid/>
          <w:lang w:val="en-US" w:eastAsia="en-US"/>
        </w:rPr>
        <w:drawing>
          <wp:inline distT="0" distB="0" distL="0" distR="0" wp14:anchorId="77A6E90E" wp14:editId="650B53F8">
            <wp:extent cx="9021118" cy="3732264"/>
            <wp:effectExtent l="152400" t="152400" r="370840" b="363855"/>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9128492" cy="3776687"/>
                    </a:xfrm>
                    <a:prstGeom prst="rect">
                      <a:avLst/>
                    </a:prstGeom>
                    <a:ln>
                      <a:noFill/>
                    </a:ln>
                    <a:effectLst>
                      <a:outerShdw blurRad="292100" dist="139700" dir="2700000" algn="tl" rotWithShape="0">
                        <a:srgbClr val="333333">
                          <a:alpha val="65000"/>
                        </a:srgbClr>
                      </a:outerShdw>
                    </a:effectLst>
                  </pic:spPr>
                </pic:pic>
              </a:graphicData>
            </a:graphic>
          </wp:inline>
        </w:drawing>
      </w:r>
    </w:p>
    <w:p w14:paraId="084F209F" w14:textId="68885856" w:rsidR="00C17698" w:rsidRDefault="00C17698" w:rsidP="00C17698">
      <w:pPr>
        <w:rPr>
          <w:rFonts w:ascii="Segoe UI" w:hAnsi="Segoe UI" w:cs="Segoe UI"/>
          <w:lang w:val="es-MX"/>
        </w:rPr>
      </w:pPr>
      <w:r>
        <w:rPr>
          <w:rFonts w:ascii="Segoe UI" w:hAnsi="Segoe UI" w:cs="Segoe UI"/>
          <w:lang w:val="es-MX"/>
        </w:rPr>
        <w:t>Para el caso de los registros múltiples el sistema notificara con mensajes si el registro se guardó exitosamente o bien ocurrió un error durante el proceso de guardado.</w:t>
      </w:r>
    </w:p>
    <w:sectPr w:rsidR="00C17698" w:rsidSect="002B3F47">
      <w:headerReference w:type="default" r:id="rId19"/>
      <w:footerReference w:type="default" r:id="rId20"/>
      <w:headerReference w:type="first" r:id="rId21"/>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A43DC" w14:textId="77777777" w:rsidR="00154DEC" w:rsidRDefault="00154DEC">
      <w:r>
        <w:separator/>
      </w:r>
    </w:p>
  </w:endnote>
  <w:endnote w:type="continuationSeparator" w:id="0">
    <w:p w14:paraId="0B8A5060" w14:textId="77777777" w:rsidR="00154DEC" w:rsidRDefault="00154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048C56B"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sidR="00140245">
      <w:rPr>
        <w:b/>
        <w:noProof/>
        <w:sz w:val="18"/>
      </w:rPr>
      <w:t>8</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1E9E1" w14:textId="77777777" w:rsidR="00154DEC" w:rsidRDefault="00154DEC">
      <w:r>
        <w:separator/>
      </w:r>
    </w:p>
  </w:footnote>
  <w:footnote w:type="continuationSeparator" w:id="0">
    <w:p w14:paraId="177D602C" w14:textId="77777777" w:rsidR="00154DEC" w:rsidRDefault="00154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59F54E54"/>
    <w:multiLevelType w:val="hybridMultilevel"/>
    <w:tmpl w:val="06A65C1E"/>
    <w:lvl w:ilvl="0" w:tplc="C422FF9E">
      <w:numFmt w:val="bullet"/>
      <w:lvlText w:val="-"/>
      <w:lvlJc w:val="left"/>
      <w:pPr>
        <w:ind w:left="720" w:hanging="360"/>
      </w:pPr>
      <w:rPr>
        <w:rFonts w:ascii="Segoe UI" w:eastAsia="Times New Roman" w:hAnsi="Segoe UI" w:cs="Segoe U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5"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21826524">
    <w:abstractNumId w:val="14"/>
  </w:num>
  <w:num w:numId="2" w16cid:durableId="1828667351">
    <w:abstractNumId w:val="0"/>
  </w:num>
  <w:num w:numId="3" w16cid:durableId="772284148">
    <w:abstractNumId w:val="10"/>
  </w:num>
  <w:num w:numId="4" w16cid:durableId="663436438">
    <w:abstractNumId w:val="9"/>
  </w:num>
  <w:num w:numId="5" w16cid:durableId="1444108153">
    <w:abstractNumId w:val="12"/>
  </w:num>
  <w:num w:numId="6" w16cid:durableId="434785244">
    <w:abstractNumId w:val="1"/>
  </w:num>
  <w:num w:numId="7" w16cid:durableId="1061559558">
    <w:abstractNumId w:val="6"/>
  </w:num>
  <w:num w:numId="8" w16cid:durableId="1636837009">
    <w:abstractNumId w:val="8"/>
  </w:num>
  <w:num w:numId="9" w16cid:durableId="28461640">
    <w:abstractNumId w:val="7"/>
  </w:num>
  <w:num w:numId="10" w16cid:durableId="43143249">
    <w:abstractNumId w:val="3"/>
  </w:num>
  <w:num w:numId="11" w16cid:durableId="1406032022">
    <w:abstractNumId w:val="13"/>
  </w:num>
  <w:num w:numId="12" w16cid:durableId="774594749">
    <w:abstractNumId w:val="5"/>
  </w:num>
  <w:num w:numId="13" w16cid:durableId="527180538">
    <w:abstractNumId w:val="15"/>
  </w:num>
  <w:num w:numId="14" w16cid:durableId="585068504">
    <w:abstractNumId w:val="4"/>
  </w:num>
  <w:num w:numId="15" w16cid:durableId="172107955">
    <w:abstractNumId w:val="2"/>
  </w:num>
  <w:num w:numId="16" w16cid:durableId="1137451258">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embedSystemFonts/>
  <w:activeWritingStyle w:appName="MSWord" w:lang="es-CR" w:vendorID="64" w:dllVersion="6" w:nlCheck="1" w:checkStyle="0"/>
  <w:activeWritingStyle w:appName="MSWord" w:lang="es-MX" w:vendorID="64" w:dllVersion="6" w:nlCheck="1" w:checkStyle="0"/>
  <w:activeWritingStyle w:appName="MSWord" w:lang="es-MX"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7DA4"/>
    <w:rsid w:val="000200D7"/>
    <w:rsid w:val="0002244D"/>
    <w:rsid w:val="000240C1"/>
    <w:rsid w:val="00024646"/>
    <w:rsid w:val="0002603D"/>
    <w:rsid w:val="00026CDA"/>
    <w:rsid w:val="00027DE5"/>
    <w:rsid w:val="00031A6F"/>
    <w:rsid w:val="0003260F"/>
    <w:rsid w:val="00032E72"/>
    <w:rsid w:val="000335F1"/>
    <w:rsid w:val="00033DEB"/>
    <w:rsid w:val="000341C4"/>
    <w:rsid w:val="00035E86"/>
    <w:rsid w:val="000367D8"/>
    <w:rsid w:val="00040779"/>
    <w:rsid w:val="000410B8"/>
    <w:rsid w:val="000417F6"/>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14FB"/>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0AE8"/>
    <w:rsid w:val="000A1019"/>
    <w:rsid w:val="000A4E04"/>
    <w:rsid w:val="000A6601"/>
    <w:rsid w:val="000A68A5"/>
    <w:rsid w:val="000A706E"/>
    <w:rsid w:val="000B01AF"/>
    <w:rsid w:val="000B29FF"/>
    <w:rsid w:val="000B2F13"/>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60E"/>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D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45"/>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4DEC"/>
    <w:rsid w:val="001554F1"/>
    <w:rsid w:val="0015677E"/>
    <w:rsid w:val="0015748D"/>
    <w:rsid w:val="00160412"/>
    <w:rsid w:val="00162AA0"/>
    <w:rsid w:val="00163507"/>
    <w:rsid w:val="00163D36"/>
    <w:rsid w:val="0016559F"/>
    <w:rsid w:val="00165DE6"/>
    <w:rsid w:val="001663B9"/>
    <w:rsid w:val="00166B2B"/>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310"/>
    <w:rsid w:val="001847E4"/>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36F"/>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1EAA"/>
    <w:rsid w:val="002827E3"/>
    <w:rsid w:val="002835D3"/>
    <w:rsid w:val="00284786"/>
    <w:rsid w:val="0029090C"/>
    <w:rsid w:val="00291BA3"/>
    <w:rsid w:val="00291D6C"/>
    <w:rsid w:val="0029252A"/>
    <w:rsid w:val="002935C7"/>
    <w:rsid w:val="00293643"/>
    <w:rsid w:val="00293B77"/>
    <w:rsid w:val="00296A68"/>
    <w:rsid w:val="0029710F"/>
    <w:rsid w:val="0029786C"/>
    <w:rsid w:val="002A10F4"/>
    <w:rsid w:val="002A17DE"/>
    <w:rsid w:val="002A3D19"/>
    <w:rsid w:val="002B2652"/>
    <w:rsid w:val="002B288C"/>
    <w:rsid w:val="002B33F7"/>
    <w:rsid w:val="002B3DF4"/>
    <w:rsid w:val="002B3F47"/>
    <w:rsid w:val="002B5BE1"/>
    <w:rsid w:val="002B62E9"/>
    <w:rsid w:val="002B7DB2"/>
    <w:rsid w:val="002C119A"/>
    <w:rsid w:val="002C16C3"/>
    <w:rsid w:val="002C19B8"/>
    <w:rsid w:val="002C29AB"/>
    <w:rsid w:val="002C2A3B"/>
    <w:rsid w:val="002C3805"/>
    <w:rsid w:val="002C3EDA"/>
    <w:rsid w:val="002C4B88"/>
    <w:rsid w:val="002C5044"/>
    <w:rsid w:val="002C70EF"/>
    <w:rsid w:val="002D025E"/>
    <w:rsid w:val="002D0C4C"/>
    <w:rsid w:val="002D17B2"/>
    <w:rsid w:val="002D1BC0"/>
    <w:rsid w:val="002D3658"/>
    <w:rsid w:val="002E2767"/>
    <w:rsid w:val="002E3093"/>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4CE1"/>
    <w:rsid w:val="0031568F"/>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6932"/>
    <w:rsid w:val="00337B42"/>
    <w:rsid w:val="0034000C"/>
    <w:rsid w:val="0034028B"/>
    <w:rsid w:val="0034196A"/>
    <w:rsid w:val="00341C68"/>
    <w:rsid w:val="00342564"/>
    <w:rsid w:val="00343273"/>
    <w:rsid w:val="00345C91"/>
    <w:rsid w:val="00352D43"/>
    <w:rsid w:val="00353485"/>
    <w:rsid w:val="00354287"/>
    <w:rsid w:val="0035444F"/>
    <w:rsid w:val="00354569"/>
    <w:rsid w:val="0035458A"/>
    <w:rsid w:val="003547EE"/>
    <w:rsid w:val="00355A41"/>
    <w:rsid w:val="003576A9"/>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6924"/>
    <w:rsid w:val="003876B4"/>
    <w:rsid w:val="003924EB"/>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211DB"/>
    <w:rsid w:val="00421F41"/>
    <w:rsid w:val="0042408C"/>
    <w:rsid w:val="00425728"/>
    <w:rsid w:val="00425E72"/>
    <w:rsid w:val="00426ABC"/>
    <w:rsid w:val="00426F31"/>
    <w:rsid w:val="004275D3"/>
    <w:rsid w:val="00427828"/>
    <w:rsid w:val="004319FE"/>
    <w:rsid w:val="004345D1"/>
    <w:rsid w:val="00436FF4"/>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44A8"/>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097F"/>
    <w:rsid w:val="005012F9"/>
    <w:rsid w:val="00502F23"/>
    <w:rsid w:val="00503174"/>
    <w:rsid w:val="0050541C"/>
    <w:rsid w:val="0050744B"/>
    <w:rsid w:val="00510693"/>
    <w:rsid w:val="005116CB"/>
    <w:rsid w:val="00511E5C"/>
    <w:rsid w:val="005171E1"/>
    <w:rsid w:val="00517C0F"/>
    <w:rsid w:val="00522423"/>
    <w:rsid w:val="00526AC1"/>
    <w:rsid w:val="00530F5F"/>
    <w:rsid w:val="00531A5B"/>
    <w:rsid w:val="00534880"/>
    <w:rsid w:val="0053694B"/>
    <w:rsid w:val="005377FE"/>
    <w:rsid w:val="00541256"/>
    <w:rsid w:val="0054355E"/>
    <w:rsid w:val="00544A94"/>
    <w:rsid w:val="00546E9F"/>
    <w:rsid w:val="0055448B"/>
    <w:rsid w:val="00554DF3"/>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31B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AA7"/>
    <w:rsid w:val="005C0ADE"/>
    <w:rsid w:val="005C1F39"/>
    <w:rsid w:val="005C2444"/>
    <w:rsid w:val="005C75B6"/>
    <w:rsid w:val="005C7652"/>
    <w:rsid w:val="005D2826"/>
    <w:rsid w:val="005D2B01"/>
    <w:rsid w:val="005D2BFD"/>
    <w:rsid w:val="005D3064"/>
    <w:rsid w:val="005D365D"/>
    <w:rsid w:val="005D41C5"/>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5BB"/>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2FDD"/>
    <w:rsid w:val="0062431A"/>
    <w:rsid w:val="0062490E"/>
    <w:rsid w:val="006254AC"/>
    <w:rsid w:val="006322CE"/>
    <w:rsid w:val="00632C45"/>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8D7"/>
    <w:rsid w:val="006629B0"/>
    <w:rsid w:val="006642CB"/>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320A"/>
    <w:rsid w:val="006D43C7"/>
    <w:rsid w:val="006D57F6"/>
    <w:rsid w:val="006D741D"/>
    <w:rsid w:val="006D7947"/>
    <w:rsid w:val="006D7B17"/>
    <w:rsid w:val="006D7C78"/>
    <w:rsid w:val="006D7CEA"/>
    <w:rsid w:val="006E06CA"/>
    <w:rsid w:val="006E2386"/>
    <w:rsid w:val="006E5095"/>
    <w:rsid w:val="006E62F2"/>
    <w:rsid w:val="006E736D"/>
    <w:rsid w:val="006F3B8E"/>
    <w:rsid w:val="006F49DC"/>
    <w:rsid w:val="006F6B18"/>
    <w:rsid w:val="006F7FD8"/>
    <w:rsid w:val="007001AF"/>
    <w:rsid w:val="00700464"/>
    <w:rsid w:val="00700A39"/>
    <w:rsid w:val="00703910"/>
    <w:rsid w:val="007049D9"/>
    <w:rsid w:val="007058F0"/>
    <w:rsid w:val="00706D64"/>
    <w:rsid w:val="00707331"/>
    <w:rsid w:val="00707D5F"/>
    <w:rsid w:val="0071146C"/>
    <w:rsid w:val="007125B2"/>
    <w:rsid w:val="00712FE7"/>
    <w:rsid w:val="00713722"/>
    <w:rsid w:val="00715731"/>
    <w:rsid w:val="00715F55"/>
    <w:rsid w:val="00716EC1"/>
    <w:rsid w:val="00724CE9"/>
    <w:rsid w:val="00725155"/>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0EF"/>
    <w:rsid w:val="007612EF"/>
    <w:rsid w:val="00761A27"/>
    <w:rsid w:val="00764637"/>
    <w:rsid w:val="00765072"/>
    <w:rsid w:val="00766179"/>
    <w:rsid w:val="0076708E"/>
    <w:rsid w:val="00767BC2"/>
    <w:rsid w:val="00772475"/>
    <w:rsid w:val="007733A5"/>
    <w:rsid w:val="0077439C"/>
    <w:rsid w:val="0077560D"/>
    <w:rsid w:val="00780F15"/>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4468"/>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7F69ED"/>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765"/>
    <w:rsid w:val="00840C51"/>
    <w:rsid w:val="00841BE4"/>
    <w:rsid w:val="00842ABC"/>
    <w:rsid w:val="00842B26"/>
    <w:rsid w:val="00842D9C"/>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87D5F"/>
    <w:rsid w:val="008920D1"/>
    <w:rsid w:val="00893332"/>
    <w:rsid w:val="00894D59"/>
    <w:rsid w:val="00894FE5"/>
    <w:rsid w:val="0089676F"/>
    <w:rsid w:val="008A087E"/>
    <w:rsid w:val="008A15AF"/>
    <w:rsid w:val="008A1BB2"/>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6A93"/>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5E19"/>
    <w:rsid w:val="0091602D"/>
    <w:rsid w:val="0091652D"/>
    <w:rsid w:val="00916963"/>
    <w:rsid w:val="009175D6"/>
    <w:rsid w:val="009177E1"/>
    <w:rsid w:val="00920A96"/>
    <w:rsid w:val="009229B9"/>
    <w:rsid w:val="0092478F"/>
    <w:rsid w:val="0092599E"/>
    <w:rsid w:val="0092606F"/>
    <w:rsid w:val="00927F5A"/>
    <w:rsid w:val="00932FE4"/>
    <w:rsid w:val="00933AA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3FDF"/>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C71E1"/>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05C"/>
    <w:rsid w:val="00A0563D"/>
    <w:rsid w:val="00A0669A"/>
    <w:rsid w:val="00A074C5"/>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4B90"/>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7246"/>
    <w:rsid w:val="00A71143"/>
    <w:rsid w:val="00A71416"/>
    <w:rsid w:val="00A71DE4"/>
    <w:rsid w:val="00A71EBE"/>
    <w:rsid w:val="00A73BB7"/>
    <w:rsid w:val="00A75699"/>
    <w:rsid w:val="00A7595F"/>
    <w:rsid w:val="00A82374"/>
    <w:rsid w:val="00A866E2"/>
    <w:rsid w:val="00A86717"/>
    <w:rsid w:val="00A86F2D"/>
    <w:rsid w:val="00A91873"/>
    <w:rsid w:val="00A92367"/>
    <w:rsid w:val="00A92AEA"/>
    <w:rsid w:val="00A92EFD"/>
    <w:rsid w:val="00A9588F"/>
    <w:rsid w:val="00A95D4B"/>
    <w:rsid w:val="00A966C4"/>
    <w:rsid w:val="00A96CD9"/>
    <w:rsid w:val="00AA25C4"/>
    <w:rsid w:val="00AA376C"/>
    <w:rsid w:val="00AA3BE0"/>
    <w:rsid w:val="00AA49A8"/>
    <w:rsid w:val="00AA56EB"/>
    <w:rsid w:val="00AA59D3"/>
    <w:rsid w:val="00AA61D9"/>
    <w:rsid w:val="00AB06DF"/>
    <w:rsid w:val="00AB0AED"/>
    <w:rsid w:val="00AB0B53"/>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4C02"/>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3B8F"/>
    <w:rsid w:val="00B94800"/>
    <w:rsid w:val="00B94D40"/>
    <w:rsid w:val="00B96B49"/>
    <w:rsid w:val="00B96FB4"/>
    <w:rsid w:val="00B976B1"/>
    <w:rsid w:val="00BA2012"/>
    <w:rsid w:val="00BA2244"/>
    <w:rsid w:val="00BA42EC"/>
    <w:rsid w:val="00BA4801"/>
    <w:rsid w:val="00BA6689"/>
    <w:rsid w:val="00BB062B"/>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B1A"/>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698"/>
    <w:rsid w:val="00C17EA9"/>
    <w:rsid w:val="00C20043"/>
    <w:rsid w:val="00C20937"/>
    <w:rsid w:val="00C20CE2"/>
    <w:rsid w:val="00C2183C"/>
    <w:rsid w:val="00C2199F"/>
    <w:rsid w:val="00C22FBC"/>
    <w:rsid w:val="00C23440"/>
    <w:rsid w:val="00C24215"/>
    <w:rsid w:val="00C25113"/>
    <w:rsid w:val="00C252D7"/>
    <w:rsid w:val="00C3085C"/>
    <w:rsid w:val="00C31D1E"/>
    <w:rsid w:val="00C33CD2"/>
    <w:rsid w:val="00C36C61"/>
    <w:rsid w:val="00C37317"/>
    <w:rsid w:val="00C37C12"/>
    <w:rsid w:val="00C37CD7"/>
    <w:rsid w:val="00C40E26"/>
    <w:rsid w:val="00C42000"/>
    <w:rsid w:val="00C44BBE"/>
    <w:rsid w:val="00C44BEB"/>
    <w:rsid w:val="00C53D28"/>
    <w:rsid w:val="00C54D28"/>
    <w:rsid w:val="00C563A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1578"/>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5E5"/>
    <w:rsid w:val="00C9764F"/>
    <w:rsid w:val="00CA0C3E"/>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D7B9C"/>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422"/>
    <w:rsid w:val="00D37975"/>
    <w:rsid w:val="00D406CF"/>
    <w:rsid w:val="00D43029"/>
    <w:rsid w:val="00D436A4"/>
    <w:rsid w:val="00D4498A"/>
    <w:rsid w:val="00D51A24"/>
    <w:rsid w:val="00D54C8F"/>
    <w:rsid w:val="00D573B6"/>
    <w:rsid w:val="00D60FFD"/>
    <w:rsid w:val="00D64F2D"/>
    <w:rsid w:val="00D70994"/>
    <w:rsid w:val="00D7238A"/>
    <w:rsid w:val="00D72DD4"/>
    <w:rsid w:val="00D72FB1"/>
    <w:rsid w:val="00D72FB4"/>
    <w:rsid w:val="00D72FB5"/>
    <w:rsid w:val="00D73C1E"/>
    <w:rsid w:val="00D754D5"/>
    <w:rsid w:val="00D76172"/>
    <w:rsid w:val="00D81831"/>
    <w:rsid w:val="00D846E3"/>
    <w:rsid w:val="00D84FA4"/>
    <w:rsid w:val="00D85321"/>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3C09"/>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7EE"/>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6ECA"/>
    <w:rsid w:val="00DE70D2"/>
    <w:rsid w:val="00DF201F"/>
    <w:rsid w:val="00DF3DCD"/>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91E"/>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1AEA"/>
    <w:rsid w:val="00F329D8"/>
    <w:rsid w:val="00F32F52"/>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174"/>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C4AA9"/>
    <w:rsid w:val="00FC54C4"/>
    <w:rsid w:val="00FD195A"/>
    <w:rsid w:val="00FD55A4"/>
    <w:rsid w:val="00FD5F5C"/>
    <w:rsid w:val="00FD7241"/>
    <w:rsid w:val="00FD7586"/>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Mencinsinresolver1">
    <w:name w:val="Mención sin resolver1"/>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 w:id="167965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Language xmlns="http://schemas.microsoft.com/sharepoint/v3" xsi:nil="tru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2.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3.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600C3F-12E0-4C5A-AC34-F5D44AEDE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109</TotalTime>
  <Pages>1</Pages>
  <Words>1022</Words>
  <Characters>5829</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6838</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15</cp:revision>
  <cp:lastPrinted>2004-06-17T14:41:00Z</cp:lastPrinted>
  <dcterms:created xsi:type="dcterms:W3CDTF">2020-10-05T22:03:00Z</dcterms:created>
  <dcterms:modified xsi:type="dcterms:W3CDTF">2023-01-27T15:34:00Z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