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1945"/>
      </w:tblGrid>
      <w:tr w:rsidR="008810E7" w14:paraId="6991502F" w14:textId="77777777">
        <w:trPr>
          <w:divId w:val="1686594537"/>
          <w:tblCellSpacing w:w="0" w:type="dxa"/>
        </w:trPr>
        <w:tc>
          <w:tcPr>
            <w:tcW w:w="0" w:type="auto"/>
            <w:hideMark/>
          </w:tcPr>
          <w:p w14:paraId="088ECE69" w14:textId="3021E696" w:rsidR="008810E7" w:rsidRDefault="001B7398">
            <w:pPr>
              <w:pStyle w:val="Heading1"/>
              <w:rPr>
                <w:rFonts w:eastAsia="Times New Roman"/>
              </w:rPr>
            </w:pPr>
            <w:r>
              <w:rPr>
                <w:rFonts w:eastAsia="Times New Roman"/>
              </w:rPr>
              <w:t>Minor children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Heading1"/>
              <w:rPr>
                <w:rFonts w:eastAsia="Times New Roman"/>
              </w:rPr>
            </w:pPr>
            <w:r>
              <w:rPr>
                <w:rFonts w:eastAsia="Times New Roman"/>
              </w:rPr>
              <w:t>table of contents</w:t>
            </w:r>
          </w:p>
          <w:p w14:paraId="42B3EC4C" w14:textId="77777777" w:rsidR="008810E7" w:rsidRDefault="001B7398">
            <w:hyperlink w:anchor="_Pantalla_principal" w:history="1">
              <w:r w:rsidR="003551FE" w:rsidRPr="008248D0">
                <w:rPr>
                  <w:rStyle w:val="Hyperlink"/>
                  <w:rFonts w:ascii="Segoe UI" w:hAnsi="Segoe UI" w:cs="Segoe UI"/>
                </w:rPr>
                <w:t>Main screen</w:t>
              </w:r>
              <w:r w:rsidR="003551FE">
                <w:rPr>
                  <w:rStyle w:val="Hyperlink"/>
                </w:rPr>
                <w:t xml:space="preserve"> </w:t>
              </w:r>
            </w:hyperlink>
          </w:p>
          <w:p w14:paraId="0B7CFC4D" w14:textId="78A8D00D" w:rsidR="008810E7" w:rsidRPr="00AF3574" w:rsidRDefault="00AF3574">
            <w:pPr>
              <w:ind w:left="708"/>
              <w:rPr>
                <w:rStyle w:val="Hyperlink"/>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fldChar w:fldCharType="separate"/>
            </w:r>
            <w:r w:rsidR="003551FE" w:rsidRPr="00AF3574">
              <w:rPr>
                <w:rStyle w:val="Hyperlink"/>
                <w:rFonts w:ascii="Segoe UI" w:hAnsi="Segoe UI" w:cs="Segoe UI"/>
              </w:rPr>
              <w:t>Description</w:t>
            </w:r>
            <w:r w:rsidR="003551FE" w:rsidRPr="00AF3574">
              <w:rPr>
                <w:rStyle w:val="Hyperlink"/>
              </w:rPr>
              <w:t xml:space="preserve"> </w:t>
            </w:r>
          </w:p>
          <w:p w14:paraId="54E7BD89" w14:textId="2A4B238F" w:rsidR="008810E7" w:rsidRPr="00AF3574" w:rsidRDefault="00AF3574">
            <w:pPr>
              <w:ind w:left="708"/>
              <w:rPr>
                <w:rStyle w:val="Hyperlink"/>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fldChar w:fldCharType="separate"/>
            </w:r>
            <w:r w:rsidR="003551FE" w:rsidRPr="00AF3574">
              <w:rPr>
                <w:rStyle w:val="Hyperlink"/>
                <w:rFonts w:ascii="Segoe UI" w:hAnsi="Segoe UI" w:cs="Segoe UI"/>
              </w:rPr>
              <w:t>Turn next page</w:t>
            </w:r>
            <w:r w:rsidR="003551FE" w:rsidRPr="00AF3574">
              <w:rPr>
                <w:rStyle w:val="Hyperlink"/>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yperlink"/>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Heading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44ACFBD4" w:rsidR="008810E7" w:rsidRPr="008248D0" w:rsidRDefault="003551FE">
      <w:r w:rsidRPr="008248D0">
        <w:rPr>
          <w:rFonts w:ascii="Segoe UI" w:hAnsi="Segoe UI" w:cs="Segoe UI"/>
        </w:rPr>
        <w:t xml:space="preserve">In the screen of </w:t>
      </w:r>
      <w:r w:rsidR="001B7398">
        <w:rPr>
          <w:rFonts w:ascii="Segoe UI" w:hAnsi="Segoe UI" w:cs="Segoe UI"/>
          <w:i/>
          <w:iCs/>
        </w:rPr>
        <w:t>family 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9"/>
        <w:gridCol w:w="3"/>
      </w:tblGrid>
      <w:tr w:rsidR="008810E7" w14:paraId="2643F0AC" w14:textId="77777777" w:rsidTr="001B7398">
        <w:trPr>
          <w:gridAfter w:val="1"/>
          <w:tblCellSpacing w:w="0" w:type="dxa"/>
        </w:trPr>
        <w:tc>
          <w:tcPr>
            <w:tcW w:w="4380" w:type="dxa"/>
            <w:vAlign w:val="center"/>
            <w:hideMark/>
          </w:tcPr>
          <w:p w14:paraId="32B00887" w14:textId="77777777" w:rsidR="008810E7" w:rsidRPr="008248D0" w:rsidRDefault="008810E7">
            <w:pPr>
              <w:pStyle w:val="Heading3"/>
            </w:pPr>
          </w:p>
        </w:tc>
      </w:tr>
      <w:tr w:rsidR="008810E7" w14:paraId="1FC0AAF7" w14:textId="77777777" w:rsidTr="001B7398">
        <w:trPr>
          <w:tblCellSpacing w:w="0" w:type="dxa"/>
        </w:trPr>
        <w:tc>
          <w:tcPr>
            <w:tcW w:w="0" w:type="auto"/>
            <w:vAlign w:val="center"/>
            <w:hideMark/>
          </w:tcPr>
          <w:p w14:paraId="1774B0DB" w14:textId="7A231D55" w:rsidR="008810E7" w:rsidRDefault="001B7398">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30294B2D" wp14:editId="079E3DB6">
                  <wp:extent cx="11058525" cy="1715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1058525" cy="1715432"/>
                          </a:xfrm>
                          <a:prstGeom prst="rect">
                            <a:avLst/>
                          </a:prstGeom>
                          <a:noFill/>
                          <a:ln>
                            <a:noFill/>
                          </a:ln>
                        </pic:spPr>
                      </pic:pic>
                    </a:graphicData>
                  </a:graphic>
                </wp:inline>
              </w:drawing>
            </w:r>
          </w:p>
        </w:tc>
        <w:tc>
          <w:tcPr>
            <w:tcW w:w="0" w:type="auto"/>
            <w:vAlign w:val="center"/>
            <w:hideMark/>
          </w:tcPr>
          <w:p w14:paraId="72B18823" w14:textId="69E043D1" w:rsidR="008810E7" w:rsidRDefault="008810E7">
            <w:pPr>
              <w:snapToGrid/>
              <w:spacing w:after="0"/>
              <w:jc w:val="left"/>
              <w:rPr>
                <w:rFonts w:ascii="Times New Roman" w:eastAsia="Times New Roman" w:hAnsi="Times New Roman" w:cs="Times New Roman"/>
              </w:rPr>
            </w:pPr>
          </w:p>
        </w:tc>
      </w:tr>
    </w:tbl>
    <w:p w14:paraId="3D6B9022" w14:textId="0A7CD4F6" w:rsidR="008810E7" w:rsidRPr="00AF3574" w:rsidRDefault="00224072" w:rsidP="00AF3574">
      <w:pPr>
        <w:pStyle w:val="Heading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hyperlink w:anchor="_Main_screen" w:history="1">
                              <w:r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yperlink"/>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Heading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1B7398" w:rsidP="00AF3574">
                            <w:pPr>
                              <w:rPr>
                                <w:lang w:val="es-ES"/>
                              </w:rPr>
                            </w:pPr>
                            <w:hyperlink w:anchor="_Main_screen" w:history="1">
                              <w:r w:rsidR="00AF3574"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1B7398" w:rsidP="00AF3574">
                      <w:pPr>
                        <w:rPr>
                          <w:lang w:val="es-ES"/>
                        </w:rPr>
                      </w:pPr>
                      <w:hyperlink w:anchor="_Main_screen" w:history="1">
                        <w:r w:rsidR="00AF3574" w:rsidRPr="00AF3574">
                          <w:rPr>
                            <w:rStyle w:val="Hyperlink"/>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09"/>
        <w:gridCol w:w="5713"/>
      </w:tblGrid>
      <w:tr w:rsidR="001B7398" w14:paraId="0256EC9D" w14:textId="77777777" w:rsidTr="001B7398">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1B7398" w14:paraId="2CFB656B"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BBFF29D" w14:textId="5ECD5C99" w:rsidR="00AF3574" w:rsidRPr="00AF3574" w:rsidRDefault="001B7398" w:rsidP="001B7398">
            <w:pPr>
              <w:tabs>
                <w:tab w:val="left" w:pos="1056"/>
              </w:tabs>
              <w:jc w:val="left"/>
            </w:pPr>
            <w:r w:rsidRPr="001B7398">
              <w:t>Relationship to interviewee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CB57FD" w14:textId="39DB198E" w:rsidR="00AF3574" w:rsidRDefault="001B7398" w:rsidP="00AF3574">
            <w:r w:rsidRPr="001B7398">
              <w:t>Single selection field.</w:t>
            </w:r>
          </w:p>
        </w:tc>
      </w:tr>
      <w:tr w:rsidR="001B7398" w14:paraId="56E3F765"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36E91E9" w14:textId="0493BB12" w:rsidR="00AF3574" w:rsidRDefault="001B7398" w:rsidP="001B7398">
            <w:pPr>
              <w:jc w:val="left"/>
            </w:pPr>
            <w:r w:rsidRPr="001B7398">
              <w:t>Gender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03E081E6" w14:textId="677A954A" w:rsidR="00AF3574" w:rsidRDefault="001B7398" w:rsidP="00AF3574">
            <w:r w:rsidRPr="001B7398">
              <w:t>Single selection field.</w:t>
            </w:r>
          </w:p>
        </w:tc>
      </w:tr>
      <w:tr w:rsidR="001B7398" w14:paraId="515216BE"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296C94B" w14:textId="5D0453BF" w:rsidR="00AF3574" w:rsidRDefault="001B7398" w:rsidP="001B7398">
            <w:pPr>
              <w:jc w:val="left"/>
            </w:pPr>
            <w:r w:rsidRPr="001B7398">
              <w:t>Age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B4EF6D" w14:textId="72376A4F" w:rsidR="00AF3574" w:rsidRPr="008248D0" w:rsidRDefault="001B7398" w:rsidP="00AF3574">
            <w:pPr>
              <w:rPr>
                <w:rFonts w:ascii="Segoe UI" w:hAnsi="Segoe UI" w:cs="Segoe UI"/>
              </w:rPr>
            </w:pPr>
            <w:r w:rsidRPr="001B7398">
              <w:rPr>
                <w:rFonts w:ascii="Segoe UI" w:hAnsi="Segoe UI" w:cs="Segoe UI"/>
              </w:rPr>
              <w:t>Single selection field.</w:t>
            </w:r>
          </w:p>
        </w:tc>
      </w:tr>
      <w:tr w:rsidR="001B7398" w14:paraId="6B7F150F"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53F6864" w14:textId="2EA19A2D" w:rsidR="00AF3574" w:rsidRDefault="001B7398" w:rsidP="001B7398">
            <w:pPr>
              <w:jc w:val="left"/>
            </w:pPr>
            <w:r>
              <w:t>Civil status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C949758" w14:textId="075526EC" w:rsidR="00AF3574" w:rsidRDefault="001B7398" w:rsidP="00AF3574">
            <w:r w:rsidRPr="001B7398">
              <w:t>Single selection field.</w:t>
            </w:r>
          </w:p>
        </w:tc>
      </w:tr>
      <w:tr w:rsidR="001B7398" w14:paraId="174977FD"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557D7AA" w14:textId="777E0795" w:rsidR="00AF3574" w:rsidRDefault="001B7398" w:rsidP="001B7398">
            <w:pPr>
              <w:jc w:val="left"/>
            </w:pPr>
            <w:r>
              <w:t>Read and write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5F947F0" w14:textId="52F1729B" w:rsidR="00AF3574" w:rsidRDefault="001B7398" w:rsidP="00AF3574">
            <w:r w:rsidRPr="001B7398">
              <w:t>Conditional field.</w:t>
            </w:r>
          </w:p>
        </w:tc>
      </w:tr>
      <w:tr w:rsidR="001B7398" w14:paraId="4CCF2C90"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06EAA42" w14:textId="4A0712BE" w:rsidR="001B7398" w:rsidRDefault="001B7398" w:rsidP="001B7398">
            <w:pPr>
              <w:jc w:val="left"/>
            </w:pPr>
            <w:r w:rsidRPr="001B7398">
              <w:t>Currently studying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0865747" w14:textId="304AF253" w:rsidR="001B7398" w:rsidRDefault="001B7398" w:rsidP="00AF3574">
            <w:r w:rsidRPr="001B7398">
              <w:t>Conditional field.</w:t>
            </w:r>
          </w:p>
        </w:tc>
      </w:tr>
      <w:tr w:rsidR="001B7398" w14:paraId="74489CB2"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2ED6E1F" w14:textId="311210D3" w:rsidR="001B7398" w:rsidRDefault="001B7398" w:rsidP="001B7398">
            <w:pPr>
              <w:jc w:val="left"/>
            </w:pPr>
            <w:r w:rsidRPr="001B7398">
              <w:t>Coursing year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9A684FD" w14:textId="7113104E" w:rsidR="001B7398" w:rsidRDefault="001B7398" w:rsidP="00AF3574">
            <w:r w:rsidRPr="001B7398">
              <w:t>Single selection field.</w:t>
            </w:r>
          </w:p>
        </w:tc>
      </w:tr>
      <w:tr w:rsidR="001B7398" w14:paraId="6570C8C1"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F2C523F" w14:textId="03E767AC" w:rsidR="001B7398" w:rsidRDefault="001B7398" w:rsidP="001B7398">
            <w:pPr>
              <w:jc w:val="left"/>
            </w:pPr>
            <w:r w:rsidRPr="001B7398">
              <w:t>Last approved academic degree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25C2E80" w14:textId="2CBC2A14" w:rsidR="001B7398" w:rsidRDefault="001B7398" w:rsidP="00AF3574">
            <w:r w:rsidRPr="001B7398">
              <w:t>Single selection field.</w:t>
            </w:r>
          </w:p>
        </w:tc>
      </w:tr>
      <w:tr w:rsidR="001B7398" w14:paraId="37CC9906"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0B0611C" w14:textId="634C865C" w:rsidR="001B7398" w:rsidRDefault="001B7398" w:rsidP="001B7398">
            <w:pPr>
              <w:jc w:val="left"/>
            </w:pPr>
            <w:r w:rsidRPr="001B7398">
              <w:t>Other academic (INA, Inst, Univ)</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98A402C" w14:textId="5E6108E0" w:rsidR="001B7398" w:rsidRDefault="001B7398" w:rsidP="00AF3574">
            <w:r>
              <w:t>Text field.</w:t>
            </w:r>
          </w:p>
        </w:tc>
      </w:tr>
      <w:tr w:rsidR="001B7398" w14:paraId="0956D99C"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F174822" w14:textId="4505DEE8" w:rsidR="001B7398" w:rsidRDefault="001B7398" w:rsidP="001B7398">
            <w:pPr>
              <w:jc w:val="left"/>
            </w:pPr>
            <w:r w:rsidRPr="001B7398">
              <w:t>Social security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B3708BB" w14:textId="32897A4C" w:rsidR="001B7398" w:rsidRDefault="001B7398" w:rsidP="00AF3574">
            <w:r w:rsidRPr="001B7398">
              <w:t>Conditional field.</w:t>
            </w:r>
          </w:p>
        </w:tc>
      </w:tr>
      <w:tr w:rsidR="001B7398" w14:paraId="405CCC9E"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3E6E9E5" w14:textId="236C3EA0" w:rsidR="001B7398" w:rsidRDefault="001B7398" w:rsidP="001B7398">
            <w:pPr>
              <w:jc w:val="left"/>
            </w:pPr>
            <w:r w:rsidRPr="001B7398">
              <w:t>Aid, pension, other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CA7E72F" w14:textId="4645DB02" w:rsidR="001B7398" w:rsidRDefault="001B7398" w:rsidP="00AF3574">
            <w:r w:rsidRPr="001B7398">
              <w:t>Conditional field.</w:t>
            </w:r>
          </w:p>
        </w:tc>
      </w:tr>
      <w:tr w:rsidR="001B7398" w14:paraId="07E50E36" w14:textId="77777777" w:rsidTr="001B7398">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88CE86B" w14:textId="5BF51625" w:rsidR="00AF3574" w:rsidRDefault="001B7398" w:rsidP="001B7398">
            <w:pPr>
              <w:jc w:val="left"/>
            </w:pPr>
            <w:r w:rsidRPr="001B7398">
              <w:t>Does he or she works?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0BD43F6" w14:textId="47B0B0E4" w:rsidR="00AF3574" w:rsidRDefault="001B7398" w:rsidP="00AF3574">
            <w:r w:rsidRPr="001B7398">
              <w:t>Conditional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1B7398" w:rsidP="00AF3574">
                            <w:pPr>
                              <w:rPr>
                                <w:lang w:val="es-ES"/>
                              </w:rPr>
                            </w:pPr>
                            <w:hyperlink w:anchor="_Main_screen" w:history="1">
                              <w:r w:rsidR="00AF3574"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1B7398" w:rsidP="00AF3574">
                      <w:pPr>
                        <w:rPr>
                          <w:lang w:val="es-ES"/>
                        </w:rPr>
                      </w:pPr>
                      <w:hyperlink w:anchor="_Main_screen" w:history="1">
                        <w:r w:rsidR="00AF3574" w:rsidRPr="00AF3574">
                          <w:rPr>
                            <w:rStyle w:val="Hyperlink"/>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1B7398"/>
    <w:rsid w:val="00224072"/>
    <w:rsid w:val="003551FE"/>
    <w:rsid w:val="008248D0"/>
    <w:rsid w:val="008810E7"/>
    <w:rsid w:val="00924C13"/>
    <w:rsid w:val="00AF3574"/>
    <w:rsid w:val="00B3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515001909">
      <w:bodyDiv w:val="1"/>
      <w:marLeft w:val="0"/>
      <w:marRight w:val="0"/>
      <w:marTop w:val="0"/>
      <w:marBottom w:val="0"/>
      <w:divBdr>
        <w:top w:val="none" w:sz="0" w:space="0" w:color="auto"/>
        <w:left w:val="none" w:sz="0" w:space="0" w:color="auto"/>
        <w:bottom w:val="none" w:sz="0" w:space="0" w:color="auto"/>
        <w:right w:val="none" w:sz="0" w:space="0" w:color="auto"/>
      </w:divBdr>
    </w:div>
    <w:div w:id="822702593">
      <w:bodyDiv w:val="1"/>
      <w:marLeft w:val="0"/>
      <w:marRight w:val="0"/>
      <w:marTop w:val="0"/>
      <w:marBottom w:val="0"/>
      <w:divBdr>
        <w:top w:val="none" w:sz="0" w:space="0" w:color="auto"/>
        <w:left w:val="none" w:sz="0" w:space="0" w:color="auto"/>
        <w:bottom w:val="none" w:sz="0" w:space="0" w:color="auto"/>
        <w:right w:val="none" w:sz="0" w:space="0" w:color="auto"/>
      </w:divBdr>
    </w:div>
    <w:div w:id="1295909574">
      <w:bodyDiv w:val="1"/>
      <w:marLeft w:val="0"/>
      <w:marRight w:val="0"/>
      <w:marTop w:val="0"/>
      <w:marBottom w:val="0"/>
      <w:divBdr>
        <w:top w:val="none" w:sz="0" w:space="0" w:color="auto"/>
        <w:left w:val="none" w:sz="0" w:space="0" w:color="auto"/>
        <w:bottom w:val="none" w:sz="0" w:space="0" w:color="auto"/>
        <w:right w:val="none" w:sz="0" w:space="0" w:color="auto"/>
      </w:divBdr>
    </w:div>
    <w:div w:id="1304310337">
      <w:bodyDiv w:val="1"/>
      <w:marLeft w:val="0"/>
      <w:marRight w:val="0"/>
      <w:marTop w:val="0"/>
      <w:marBottom w:val="0"/>
      <w:divBdr>
        <w:top w:val="none" w:sz="0" w:space="0" w:color="auto"/>
        <w:left w:val="none" w:sz="0" w:space="0" w:color="auto"/>
        <w:bottom w:val="none" w:sz="0" w:space="0" w:color="auto"/>
        <w:right w:val="none" w:sz="0" w:space="0" w:color="auto"/>
      </w:divBdr>
    </w:div>
    <w:div w:id="1313215913">
      <w:bodyDiv w:val="1"/>
      <w:marLeft w:val="0"/>
      <w:marRight w:val="0"/>
      <w:marTop w:val="0"/>
      <w:marBottom w:val="0"/>
      <w:divBdr>
        <w:top w:val="none" w:sz="0" w:space="0" w:color="auto"/>
        <w:left w:val="none" w:sz="0" w:space="0" w:color="auto"/>
        <w:bottom w:val="none" w:sz="0" w:space="0" w:color="auto"/>
        <w:right w:val="none" w:sz="0" w:space="0" w:color="auto"/>
      </w:divBdr>
    </w:div>
    <w:div w:id="1456604147">
      <w:bodyDiv w:val="1"/>
      <w:marLeft w:val="0"/>
      <w:marRight w:val="0"/>
      <w:marTop w:val="0"/>
      <w:marBottom w:val="0"/>
      <w:divBdr>
        <w:top w:val="none" w:sz="0" w:space="0" w:color="auto"/>
        <w:left w:val="none" w:sz="0" w:space="0" w:color="auto"/>
        <w:bottom w:val="none" w:sz="0" w:space="0" w:color="auto"/>
        <w:right w:val="none" w:sz="0" w:space="0" w:color="auto"/>
      </w:divBdr>
    </w:div>
    <w:div w:id="1465347503">
      <w:bodyDiv w:val="1"/>
      <w:marLeft w:val="0"/>
      <w:marRight w:val="0"/>
      <w:marTop w:val="0"/>
      <w:marBottom w:val="0"/>
      <w:divBdr>
        <w:top w:val="none" w:sz="0" w:space="0" w:color="auto"/>
        <w:left w:val="none" w:sz="0" w:space="0" w:color="auto"/>
        <w:bottom w:val="none" w:sz="0" w:space="0" w:color="auto"/>
        <w:right w:val="none" w:sz="0" w:space="0" w:color="auto"/>
      </w:divBdr>
    </w:div>
    <w:div w:id="1479227892">
      <w:bodyDiv w:val="1"/>
      <w:marLeft w:val="0"/>
      <w:marRight w:val="0"/>
      <w:marTop w:val="0"/>
      <w:marBottom w:val="0"/>
      <w:divBdr>
        <w:top w:val="none" w:sz="0" w:space="0" w:color="auto"/>
        <w:left w:val="none" w:sz="0" w:space="0" w:color="auto"/>
        <w:bottom w:val="none" w:sz="0" w:space="0" w:color="auto"/>
        <w:right w:val="none" w:sz="0" w:space="0" w:color="auto"/>
      </w:divBdr>
    </w:div>
    <w:div w:id="1651864813">
      <w:bodyDiv w:val="1"/>
      <w:marLeft w:val="0"/>
      <w:marRight w:val="0"/>
      <w:marTop w:val="0"/>
      <w:marBottom w:val="0"/>
      <w:divBdr>
        <w:top w:val="none" w:sz="0" w:space="0" w:color="auto"/>
        <w:left w:val="none" w:sz="0" w:space="0" w:color="auto"/>
        <w:bottom w:val="none" w:sz="0" w:space="0" w:color="auto"/>
        <w:right w:val="none" w:sz="0" w:space="0" w:color="auto"/>
      </w:divBdr>
    </w:div>
    <w:div w:id="1651984861">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732846338">
      <w:bodyDiv w:val="1"/>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5</cp:revision>
  <dcterms:created xsi:type="dcterms:W3CDTF">2023-01-30T21:25:00Z</dcterms:created>
  <dcterms:modified xsi:type="dcterms:W3CDTF">2023-01-30T22:03:00Z</dcterms:modified>
</cp:coreProperties>
</file>