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3976"/>
        <w:tblW w:w="8506" w:type="dxa"/>
        <w:tblLook w:val="04A0" w:firstRow="1" w:lastRow="0" w:firstColumn="1" w:lastColumn="0" w:noHBand="0" w:noVBand="1"/>
      </w:tblPr>
      <w:tblGrid>
        <w:gridCol w:w="8506"/>
      </w:tblGrid>
      <w:tr w:rsidR="00D13D83" w:rsidRPr="00D13D83" w14:paraId="151F9A44" w14:textId="77777777" w:rsidTr="00A03955">
        <w:tc>
          <w:tcPr>
            <w:tcW w:w="8506" w:type="dxa"/>
          </w:tcPr>
          <w:p w14:paraId="689AC90B" w14:textId="5ACAF3DB" w:rsidR="00D13D83" w:rsidRPr="00D13D83" w:rsidRDefault="007A4DD8" w:rsidP="00A03955">
            <w:r>
              <w:t>1-</w:t>
            </w:r>
            <w:r w:rsidR="00D13D83" w:rsidRPr="00D13D83">
              <w:t>Ocorrência do evento</w:t>
            </w:r>
          </w:p>
        </w:tc>
      </w:tr>
      <w:tr w:rsidR="00D13D83" w:rsidRPr="00D13D83" w14:paraId="67FDACFC" w14:textId="77777777" w:rsidTr="00A03955">
        <w:tc>
          <w:tcPr>
            <w:tcW w:w="8506" w:type="dxa"/>
          </w:tcPr>
          <w:p w14:paraId="21DE4B5B" w14:textId="6AEBB6E8" w:rsidR="00811897" w:rsidRPr="00D13D83" w:rsidRDefault="00A449CD" w:rsidP="009844C4">
            <w:pPr>
              <w:pStyle w:val="PargrafodaLista"/>
              <w:ind w:left="308" w:hanging="142"/>
            </w:pPr>
            <w:r>
              <w:t xml:space="preserve">• </w:t>
            </w:r>
            <w:r>
              <w:t>Serviço do banco de dados indisponível.</w:t>
            </w:r>
          </w:p>
        </w:tc>
      </w:tr>
      <w:tr w:rsidR="00D13D83" w:rsidRPr="00D13D83" w14:paraId="2CFA23A1" w14:textId="77777777" w:rsidTr="00A03955">
        <w:tc>
          <w:tcPr>
            <w:tcW w:w="8506" w:type="dxa"/>
          </w:tcPr>
          <w:p w14:paraId="786DF26C" w14:textId="30D76212" w:rsidR="00D13D83" w:rsidRPr="00D13D83" w:rsidRDefault="007A4DD8" w:rsidP="00A03955">
            <w:r>
              <w:t>2-</w:t>
            </w:r>
            <w:r w:rsidR="00D13D83" w:rsidRPr="00D13D83">
              <w:t>Notificação do evento</w:t>
            </w:r>
          </w:p>
        </w:tc>
      </w:tr>
      <w:tr w:rsidR="00D13D83" w:rsidRPr="00D13D83" w14:paraId="2F2D3EBE" w14:textId="77777777" w:rsidTr="00A03955">
        <w:tc>
          <w:tcPr>
            <w:tcW w:w="8506" w:type="dxa"/>
          </w:tcPr>
          <w:p w14:paraId="45A39238" w14:textId="27AE75D8" w:rsidR="00811897" w:rsidRPr="00D13D83" w:rsidRDefault="00A449CD" w:rsidP="009844C4">
            <w:pPr>
              <w:pStyle w:val="PargrafodaLista"/>
              <w:ind w:left="308" w:hanging="142"/>
            </w:pPr>
            <w:r>
              <w:t xml:space="preserve">• </w:t>
            </w:r>
            <w:r>
              <w:t>Verificar o motivo de o serviço de banco de dado estar indisponível.</w:t>
            </w:r>
          </w:p>
        </w:tc>
      </w:tr>
      <w:tr w:rsidR="00D13D83" w:rsidRPr="00D13D83" w14:paraId="0AF556D1" w14:textId="77777777" w:rsidTr="00A03955">
        <w:tc>
          <w:tcPr>
            <w:tcW w:w="8506" w:type="dxa"/>
          </w:tcPr>
          <w:p w14:paraId="13359DD9" w14:textId="34649DEF" w:rsidR="00D13D83" w:rsidRPr="00D13D83" w:rsidRDefault="007A4DD8" w:rsidP="00A03955">
            <w:r>
              <w:t>3-</w:t>
            </w:r>
            <w:r w:rsidR="00D13D83" w:rsidRPr="00D13D83">
              <w:t>Detecção do evento</w:t>
            </w:r>
          </w:p>
        </w:tc>
      </w:tr>
      <w:tr w:rsidR="00D13D83" w:rsidRPr="00D13D83" w14:paraId="35A1E30C" w14:textId="77777777" w:rsidTr="00A03955">
        <w:tc>
          <w:tcPr>
            <w:tcW w:w="8506" w:type="dxa"/>
          </w:tcPr>
          <w:p w14:paraId="71F57585" w14:textId="481D0C6F" w:rsidR="00A449CD" w:rsidRDefault="00A449CD" w:rsidP="00A449CD">
            <w:pPr>
              <w:pStyle w:val="PargrafodaLista"/>
              <w:ind w:left="308" w:hanging="142"/>
            </w:pPr>
            <w:r>
              <w:t xml:space="preserve">• Enviar mensagens de alerta via WhatsApp ou </w:t>
            </w:r>
            <w:proofErr w:type="spellStart"/>
            <w:r>
              <w:t>Telegram</w:t>
            </w:r>
            <w:proofErr w:type="spellEnd"/>
            <w:r>
              <w:t xml:space="preserve"> para os responsáveis pela manutenção do website</w:t>
            </w:r>
            <w:r w:rsidR="00664196">
              <w:t>.</w:t>
            </w:r>
          </w:p>
          <w:p w14:paraId="4E15CE8D" w14:textId="08C9FDDF" w:rsidR="00811897" w:rsidRPr="00D13D83" w:rsidRDefault="00A449CD" w:rsidP="009844C4">
            <w:pPr>
              <w:pStyle w:val="PargrafodaLista"/>
              <w:ind w:left="308" w:hanging="142"/>
            </w:pPr>
            <w:r>
              <w:t>• Monitorar novos eventos que possam ocorrer</w:t>
            </w:r>
            <w:r w:rsidR="00664196">
              <w:t>.</w:t>
            </w:r>
          </w:p>
        </w:tc>
      </w:tr>
      <w:tr w:rsidR="00D13D83" w:rsidRPr="00D13D83" w14:paraId="677DDD85" w14:textId="77777777" w:rsidTr="00A03955">
        <w:tc>
          <w:tcPr>
            <w:tcW w:w="8506" w:type="dxa"/>
          </w:tcPr>
          <w:p w14:paraId="01104042" w14:textId="1BA7912B" w:rsidR="00D13D83" w:rsidRPr="00D13D83" w:rsidRDefault="007A4DD8" w:rsidP="00A03955">
            <w:r>
              <w:t>4-</w:t>
            </w:r>
            <w:r w:rsidR="00D13D83" w:rsidRPr="00D13D83">
              <w:t>Filtro do evento</w:t>
            </w:r>
          </w:p>
        </w:tc>
      </w:tr>
      <w:tr w:rsidR="00D13D83" w:rsidRPr="00D13D83" w14:paraId="75660193" w14:textId="77777777" w:rsidTr="00A03955">
        <w:tc>
          <w:tcPr>
            <w:tcW w:w="8506" w:type="dxa"/>
          </w:tcPr>
          <w:p w14:paraId="162DC833" w14:textId="3BC8B507" w:rsidR="00811897" w:rsidRPr="00D13D83" w:rsidRDefault="00A449CD" w:rsidP="009844C4">
            <w:pPr>
              <w:pStyle w:val="PargrafodaLista"/>
              <w:ind w:left="308" w:hanging="142"/>
            </w:pPr>
            <w:r>
              <w:t xml:space="preserve">• Verificar </w:t>
            </w:r>
            <w:r>
              <w:t xml:space="preserve">se o serviço </w:t>
            </w:r>
            <w:r w:rsidR="009844C4">
              <w:t>de banco de dados está iniciado no servidor de hospedagem do website.</w:t>
            </w:r>
          </w:p>
        </w:tc>
      </w:tr>
      <w:tr w:rsidR="00D13D83" w:rsidRPr="00D13D83" w14:paraId="6786E78F" w14:textId="77777777" w:rsidTr="00A03955">
        <w:tc>
          <w:tcPr>
            <w:tcW w:w="8506" w:type="dxa"/>
          </w:tcPr>
          <w:p w14:paraId="62A82456" w14:textId="65124FE3" w:rsidR="00D13D83" w:rsidRPr="00D13D83" w:rsidRDefault="007A4DD8" w:rsidP="00A03955">
            <w:r>
              <w:t>5-</w:t>
            </w:r>
            <w:r w:rsidR="00D13D83" w:rsidRPr="00D13D83">
              <w:t>Significância do evento</w:t>
            </w:r>
          </w:p>
        </w:tc>
      </w:tr>
      <w:tr w:rsidR="00D13D83" w:rsidRPr="00D13D83" w14:paraId="234477C0" w14:textId="77777777" w:rsidTr="00A03955">
        <w:tc>
          <w:tcPr>
            <w:tcW w:w="8506" w:type="dxa"/>
          </w:tcPr>
          <w:p w14:paraId="6270FA70" w14:textId="03ED259D" w:rsidR="00811897" w:rsidRPr="00D13D83" w:rsidRDefault="009844C4" w:rsidP="009844C4">
            <w:pPr>
              <w:pStyle w:val="PargrafodaLista"/>
              <w:ind w:left="308" w:hanging="142"/>
            </w:pPr>
            <w:r>
              <w:t>• Este evento será categorizado como exceção, pois estava funcionando e neste momento constata-se que não está.</w:t>
            </w:r>
          </w:p>
        </w:tc>
      </w:tr>
      <w:tr w:rsidR="00D13D83" w:rsidRPr="00D13D83" w14:paraId="493A4E90" w14:textId="77777777" w:rsidTr="00A03955">
        <w:tc>
          <w:tcPr>
            <w:tcW w:w="8506" w:type="dxa"/>
          </w:tcPr>
          <w:p w14:paraId="3D6E3D81" w14:textId="46522F1F" w:rsidR="00D13D83" w:rsidRPr="00D13D83" w:rsidRDefault="007A4DD8" w:rsidP="00A03955">
            <w:r>
              <w:t>6-</w:t>
            </w:r>
            <w:r w:rsidR="00D13D83" w:rsidRPr="00D13D83">
              <w:t>Correlação do evento</w:t>
            </w:r>
          </w:p>
        </w:tc>
      </w:tr>
      <w:tr w:rsidR="00D13D83" w:rsidRPr="00D13D83" w14:paraId="6EA372F4" w14:textId="77777777" w:rsidTr="00A03955">
        <w:tc>
          <w:tcPr>
            <w:tcW w:w="8506" w:type="dxa"/>
          </w:tcPr>
          <w:p w14:paraId="2A287F2C" w14:textId="64ECF5C7" w:rsidR="00811897" w:rsidRPr="00D13D83" w:rsidRDefault="009844C4" w:rsidP="009844C4">
            <w:pPr>
              <w:pStyle w:val="PargrafodaLista"/>
              <w:ind w:left="308" w:hanging="142"/>
            </w:pPr>
            <w:r>
              <w:t xml:space="preserve">• O impacto deste evento no website está </w:t>
            </w:r>
            <w:r>
              <w:t>relacionado através de vários processos, alguns deles são, o acesso, cadastro de novos clientes, efetuar pedidos de compras, consultar produtos à venda, dentre outros.</w:t>
            </w:r>
          </w:p>
        </w:tc>
      </w:tr>
      <w:tr w:rsidR="00D13D83" w:rsidRPr="00D13D83" w14:paraId="4D20D68A" w14:textId="77777777" w:rsidTr="00A03955">
        <w:tc>
          <w:tcPr>
            <w:tcW w:w="8506" w:type="dxa"/>
          </w:tcPr>
          <w:p w14:paraId="5CE4B5D7" w14:textId="7D0CC649" w:rsidR="00D13D83" w:rsidRPr="00D13D83" w:rsidRDefault="007A4DD8" w:rsidP="00A03955">
            <w:r>
              <w:t>7-</w:t>
            </w:r>
            <w:r w:rsidR="00D13D83" w:rsidRPr="00D13D83">
              <w:t>Direcionamento</w:t>
            </w:r>
          </w:p>
        </w:tc>
      </w:tr>
      <w:tr w:rsidR="00D13D83" w:rsidRPr="00D13D83" w14:paraId="06D51FD1" w14:textId="77777777" w:rsidTr="00A03955">
        <w:tc>
          <w:tcPr>
            <w:tcW w:w="8506" w:type="dxa"/>
          </w:tcPr>
          <w:p w14:paraId="2ABAE909" w14:textId="77777777" w:rsidR="009844C4" w:rsidRDefault="009844C4" w:rsidP="009844C4">
            <w:pPr>
              <w:pStyle w:val="PargrafodaLista"/>
              <w:ind w:left="308" w:hanging="142"/>
            </w:pPr>
            <w:r>
              <w:t>Responsáveis</w:t>
            </w:r>
          </w:p>
          <w:p w14:paraId="5F8ABFD5" w14:textId="77777777" w:rsidR="009844C4" w:rsidRDefault="009844C4" w:rsidP="009844C4">
            <w:pPr>
              <w:pStyle w:val="PargrafodaLista"/>
              <w:ind w:left="308" w:hanging="142"/>
            </w:pPr>
            <w:r>
              <w:t>• Servidor – Cátia (011) 12345-6789</w:t>
            </w:r>
          </w:p>
          <w:p w14:paraId="68EE25BE" w14:textId="77777777" w:rsidR="009844C4" w:rsidRDefault="009844C4" w:rsidP="009844C4">
            <w:pPr>
              <w:pStyle w:val="PargrafodaLista"/>
              <w:ind w:left="308" w:hanging="142"/>
            </w:pPr>
            <w:r>
              <w:t>• Banco de Dados – Bruna (011) 12345-6790</w:t>
            </w:r>
          </w:p>
          <w:p w14:paraId="132AE249" w14:textId="77777777" w:rsidR="009844C4" w:rsidRDefault="009844C4" w:rsidP="009844C4">
            <w:pPr>
              <w:pStyle w:val="PargrafodaLista"/>
              <w:ind w:left="308" w:hanging="142"/>
            </w:pPr>
            <w:r>
              <w:t>• Eletricidade e Internet Predial – Caio (011) 12345-6791</w:t>
            </w:r>
          </w:p>
          <w:p w14:paraId="6F37D273" w14:textId="77777777" w:rsidR="009844C4" w:rsidRDefault="009844C4" w:rsidP="009844C4">
            <w:pPr>
              <w:pStyle w:val="PargrafodaLista"/>
              <w:ind w:left="308" w:hanging="142"/>
            </w:pPr>
            <w:r>
              <w:t>• Programação Back-</w:t>
            </w:r>
            <w:proofErr w:type="spellStart"/>
            <w:r>
              <w:t>End</w:t>
            </w:r>
            <w:proofErr w:type="spellEnd"/>
            <w:r>
              <w:t xml:space="preserve"> – Rose (011) 12345-6792</w:t>
            </w:r>
          </w:p>
          <w:p w14:paraId="4B916E01" w14:textId="77777777" w:rsidR="009844C4" w:rsidRDefault="009844C4" w:rsidP="009844C4">
            <w:pPr>
              <w:pStyle w:val="PargrafodaLista"/>
              <w:ind w:left="308" w:hanging="142"/>
            </w:pPr>
            <w:r>
              <w:t>• Programação Front-</w:t>
            </w:r>
            <w:proofErr w:type="spellStart"/>
            <w:r>
              <w:t>End</w:t>
            </w:r>
            <w:proofErr w:type="spellEnd"/>
            <w:r>
              <w:t xml:space="preserve"> – Fernanda (011) 12345-6793</w:t>
            </w:r>
          </w:p>
          <w:p w14:paraId="2535E951" w14:textId="77777777" w:rsidR="009844C4" w:rsidRDefault="009844C4" w:rsidP="009844C4">
            <w:pPr>
              <w:pStyle w:val="PargrafodaLista"/>
              <w:ind w:left="308" w:hanging="142"/>
            </w:pPr>
            <w:r>
              <w:t>• CRM – Daniel (011) 12345-6794</w:t>
            </w:r>
          </w:p>
          <w:p w14:paraId="204490CF" w14:textId="77777777" w:rsidR="009844C4" w:rsidRDefault="009844C4" w:rsidP="009844C4">
            <w:pPr>
              <w:pStyle w:val="PargrafodaLista"/>
              <w:ind w:left="308" w:hanging="142"/>
            </w:pPr>
            <w:r>
              <w:t>• Infraestrutura – Olegário (011) 12345-6700</w:t>
            </w:r>
          </w:p>
          <w:p w14:paraId="6D3E371C" w14:textId="03E087B0" w:rsidR="00811897" w:rsidRPr="00D13D83" w:rsidRDefault="009844C4" w:rsidP="009844C4">
            <w:pPr>
              <w:pStyle w:val="PargrafodaLista"/>
              <w:ind w:left="308" w:hanging="142"/>
            </w:pPr>
            <w:r>
              <w:t>• Gerente de TI – Flávia (011) 12345-6795</w:t>
            </w:r>
          </w:p>
        </w:tc>
      </w:tr>
      <w:tr w:rsidR="00D13D83" w:rsidRPr="00D13D83" w14:paraId="6A18B1A2" w14:textId="77777777" w:rsidTr="00A03955">
        <w:tc>
          <w:tcPr>
            <w:tcW w:w="8506" w:type="dxa"/>
          </w:tcPr>
          <w:p w14:paraId="7FD35960" w14:textId="5953DE12" w:rsidR="00D13D83" w:rsidRPr="00D13D83" w:rsidRDefault="007A4DD8" w:rsidP="00A03955">
            <w:r>
              <w:t>8-</w:t>
            </w:r>
            <w:r w:rsidR="00D13D83" w:rsidRPr="00D13D83">
              <w:t>Seleção da reação</w:t>
            </w:r>
          </w:p>
        </w:tc>
      </w:tr>
      <w:tr w:rsidR="00D13D83" w:rsidRPr="00D13D83" w14:paraId="71823D8E" w14:textId="77777777" w:rsidTr="00A03955">
        <w:tc>
          <w:tcPr>
            <w:tcW w:w="8506" w:type="dxa"/>
          </w:tcPr>
          <w:p w14:paraId="5891EEC7" w14:textId="79DD3F60" w:rsidR="00811897" w:rsidRPr="00D13D83" w:rsidRDefault="009844C4" w:rsidP="009844C4">
            <w:pPr>
              <w:pStyle w:val="PargrafodaLista"/>
              <w:ind w:left="308" w:hanging="142"/>
            </w:pPr>
            <w:r>
              <w:t xml:space="preserve">• Se o evento for informativo, deverá registrar todos os logs do sistema operacional Windows Server 2012, dos serviços que tem relação em manter o website disponível para acesso, segurança, e principalmente o serviço de banco de dados que executa as aplicações para acesso </w:t>
            </w:r>
            <w:r>
              <w:t xml:space="preserve">e execução </w:t>
            </w:r>
            <w:r>
              <w:t xml:space="preserve">dos </w:t>
            </w:r>
            <w:r>
              <w:t xml:space="preserve">processos por parte dos </w:t>
            </w:r>
            <w:r>
              <w:t>clientes.</w:t>
            </w:r>
          </w:p>
        </w:tc>
      </w:tr>
      <w:tr w:rsidR="00D13D83" w14:paraId="126B25DB" w14:textId="77777777" w:rsidTr="00A03955">
        <w:tc>
          <w:tcPr>
            <w:tcW w:w="8506" w:type="dxa"/>
          </w:tcPr>
          <w:p w14:paraId="50637422" w14:textId="71172493" w:rsidR="00D13D83" w:rsidRDefault="007A4DD8" w:rsidP="00A03955">
            <w:r>
              <w:t>9-</w:t>
            </w:r>
            <w:r w:rsidR="00D13D83" w:rsidRPr="00D13D83">
              <w:t>Revisão das ações</w:t>
            </w:r>
          </w:p>
        </w:tc>
      </w:tr>
      <w:tr w:rsidR="009844C4" w14:paraId="6AD87D9B" w14:textId="77777777" w:rsidTr="00A03955">
        <w:tc>
          <w:tcPr>
            <w:tcW w:w="8506" w:type="dxa"/>
          </w:tcPr>
          <w:p w14:paraId="269CDD0A" w14:textId="4A6C8A6D" w:rsidR="009844C4" w:rsidRDefault="009844C4" w:rsidP="009844C4">
            <w:r w:rsidRPr="007C07ED">
              <w:t xml:space="preserve">• Plano revisado pela Gerente de TI </w:t>
            </w:r>
            <w:r>
              <w:t>-</w:t>
            </w:r>
            <w:r w:rsidRPr="007C07ED">
              <w:t xml:space="preserve"> </w:t>
            </w:r>
            <w:r>
              <w:t>Mário José Alencar</w:t>
            </w:r>
            <w:r w:rsidRPr="007C07ED">
              <w:t xml:space="preserve"> - </w:t>
            </w:r>
            <w:r>
              <w:t>11</w:t>
            </w:r>
            <w:r w:rsidRPr="007C07ED">
              <w:t>/0</w:t>
            </w:r>
            <w:r>
              <w:t>4</w:t>
            </w:r>
            <w:r w:rsidRPr="007C07ED">
              <w:t>/2022.</w:t>
            </w:r>
          </w:p>
        </w:tc>
      </w:tr>
      <w:tr w:rsidR="009844C4" w14:paraId="6A6D8BF1" w14:textId="77777777" w:rsidTr="00A03955">
        <w:tc>
          <w:tcPr>
            <w:tcW w:w="8506" w:type="dxa"/>
          </w:tcPr>
          <w:p w14:paraId="4FD2F0D2" w14:textId="68497F5D" w:rsidR="009844C4" w:rsidRDefault="009844C4" w:rsidP="009844C4">
            <w:r>
              <w:t>10-Fechamento de eventos</w:t>
            </w:r>
          </w:p>
        </w:tc>
      </w:tr>
      <w:tr w:rsidR="009844C4" w14:paraId="2983207A" w14:textId="77777777" w:rsidTr="00A03955">
        <w:tc>
          <w:tcPr>
            <w:tcW w:w="8506" w:type="dxa"/>
          </w:tcPr>
          <w:p w14:paraId="736FF023" w14:textId="77777777" w:rsidR="009844C4" w:rsidRDefault="009844C4" w:rsidP="009844C4">
            <w:pPr>
              <w:pStyle w:val="PargrafodaLista"/>
              <w:ind w:left="308" w:hanging="142"/>
            </w:pPr>
            <w:r>
              <w:t>• Após a resolução do evento exceção considera-se o evento finalizado.</w:t>
            </w:r>
          </w:p>
          <w:p w14:paraId="523DD78D" w14:textId="46F03910" w:rsidR="009844C4" w:rsidRPr="00D13D83" w:rsidRDefault="009844C4" w:rsidP="009844C4">
            <w:pPr>
              <w:pStyle w:val="PargrafodaLista"/>
              <w:ind w:left="308" w:hanging="142"/>
            </w:pPr>
            <w:r>
              <w:t>• Deve ser notificado todos os envolvidos e principalmente os clientes sobre o status atual do sistema</w:t>
            </w:r>
            <w:r w:rsidR="00664196">
              <w:t>.</w:t>
            </w:r>
          </w:p>
        </w:tc>
      </w:tr>
    </w:tbl>
    <w:tbl>
      <w:tblPr>
        <w:tblStyle w:val="Tabelacomgrade"/>
        <w:tblpPr w:leftFromText="141" w:rightFromText="141" w:horzAnchor="margin" w:tblpY="505"/>
        <w:tblW w:w="8500" w:type="dxa"/>
        <w:tblLayout w:type="fixed"/>
        <w:tblLook w:val="04A0" w:firstRow="1" w:lastRow="0" w:firstColumn="1" w:lastColumn="0" w:noHBand="0" w:noVBand="1"/>
      </w:tblPr>
      <w:tblGrid>
        <w:gridCol w:w="5949"/>
        <w:gridCol w:w="709"/>
        <w:gridCol w:w="1842"/>
      </w:tblGrid>
      <w:tr w:rsidR="00D13D83" w:rsidRPr="00D13D83" w14:paraId="66BEB834" w14:textId="77777777" w:rsidTr="00D13D83">
        <w:trPr>
          <w:trHeight w:val="300"/>
        </w:trPr>
        <w:tc>
          <w:tcPr>
            <w:tcW w:w="8500" w:type="dxa"/>
            <w:gridSpan w:val="3"/>
          </w:tcPr>
          <w:p w14:paraId="7DDEC87F" w14:textId="41C35CEA" w:rsidR="00D13D83" w:rsidRPr="00D13D83" w:rsidRDefault="00D13D83" w:rsidP="00D13D83">
            <w:r w:rsidRPr="00D13D83">
              <w:t>Nome:</w:t>
            </w:r>
            <w:r w:rsidR="00377272">
              <w:t xml:space="preserve"> Diego Elias </w:t>
            </w:r>
            <w:proofErr w:type="spellStart"/>
            <w:r w:rsidR="00377272">
              <w:t>Cezarino</w:t>
            </w:r>
            <w:proofErr w:type="spellEnd"/>
          </w:p>
        </w:tc>
      </w:tr>
      <w:tr w:rsidR="00D13D83" w:rsidRPr="00D13D83" w14:paraId="4887AAB4" w14:textId="77777777" w:rsidTr="00D13D83">
        <w:trPr>
          <w:trHeight w:val="300"/>
        </w:trPr>
        <w:tc>
          <w:tcPr>
            <w:tcW w:w="5949" w:type="dxa"/>
          </w:tcPr>
          <w:p w14:paraId="1FE953DF" w14:textId="1C99269A" w:rsidR="00D13D83" w:rsidRPr="00D13D83" w:rsidRDefault="00D13D83" w:rsidP="00D13D83">
            <w:r w:rsidRPr="00D13D83">
              <w:t>Gerente de TI:</w:t>
            </w:r>
            <w:r w:rsidR="00377272">
              <w:t xml:space="preserve"> Mário José Alencar</w:t>
            </w:r>
          </w:p>
        </w:tc>
        <w:tc>
          <w:tcPr>
            <w:tcW w:w="709" w:type="dxa"/>
          </w:tcPr>
          <w:p w14:paraId="55435D2A" w14:textId="09DBAC2B" w:rsidR="00D13D83" w:rsidRPr="00D13D83" w:rsidRDefault="00D13D83" w:rsidP="00D13D83">
            <w:r>
              <w:t>Data</w:t>
            </w:r>
          </w:p>
        </w:tc>
        <w:tc>
          <w:tcPr>
            <w:tcW w:w="1842" w:type="dxa"/>
          </w:tcPr>
          <w:p w14:paraId="3DAD9DB3" w14:textId="34CB30EC" w:rsidR="00874791" w:rsidRPr="00D13D83" w:rsidRDefault="00D13D83" w:rsidP="00D13D83">
            <w:r>
              <w:t xml:space="preserve">      </w:t>
            </w:r>
            <w:r w:rsidR="00874791">
              <w:t>11/04/2022</w:t>
            </w:r>
          </w:p>
        </w:tc>
      </w:tr>
    </w:tbl>
    <w:p w14:paraId="350E6E49" w14:textId="1FE320B4" w:rsidR="00D13D83" w:rsidRDefault="00D13D83" w:rsidP="00D13D83">
      <w:pPr>
        <w:jc w:val="center"/>
        <w:rPr>
          <w:b/>
          <w:bCs/>
        </w:rPr>
      </w:pPr>
      <w:r w:rsidRPr="00D13D83">
        <w:rPr>
          <w:b/>
          <w:bCs/>
        </w:rPr>
        <w:t>Plano de Gerenciamento de Eventos de TI</w:t>
      </w:r>
    </w:p>
    <w:p w14:paraId="676A5DCC" w14:textId="4866CC31" w:rsidR="007A4DD8" w:rsidRDefault="007A4DD8" w:rsidP="0009374A">
      <w:pPr>
        <w:rPr>
          <w:b/>
          <w:bCs/>
        </w:rPr>
      </w:pPr>
    </w:p>
    <w:p w14:paraId="31B59814" w14:textId="77777777" w:rsidR="00A03955" w:rsidRDefault="00A03955" w:rsidP="0084176F">
      <w:pPr>
        <w:jc w:val="center"/>
        <w:rPr>
          <w:b/>
          <w:bCs/>
        </w:rPr>
      </w:pPr>
    </w:p>
    <w:p w14:paraId="2C65A46F" w14:textId="1E97FDB3" w:rsidR="0084176F" w:rsidRDefault="0009374A" w:rsidP="0084176F">
      <w:pPr>
        <w:jc w:val="center"/>
        <w:rPr>
          <w:b/>
          <w:bCs/>
        </w:rPr>
      </w:pPr>
      <w:r>
        <w:rPr>
          <w:b/>
          <w:bCs/>
        </w:rPr>
        <w:t>Evento 1</w:t>
      </w:r>
    </w:p>
    <w:p w14:paraId="47EC8BFA" w14:textId="77777777" w:rsidR="00A03955" w:rsidRDefault="00A03955" w:rsidP="0084176F">
      <w:pPr>
        <w:jc w:val="center"/>
        <w:rPr>
          <w:b/>
          <w:bCs/>
        </w:rPr>
      </w:pPr>
    </w:p>
    <w:p w14:paraId="4DE057B1" w14:textId="329109E7" w:rsidR="0084176F" w:rsidRDefault="0084176F" w:rsidP="0084176F">
      <w:pPr>
        <w:jc w:val="center"/>
        <w:rPr>
          <w:b/>
          <w:bCs/>
        </w:rPr>
      </w:pPr>
    </w:p>
    <w:p w14:paraId="1C1791DF" w14:textId="26FFC1E6" w:rsidR="003B0004" w:rsidRDefault="003B0004" w:rsidP="0084176F">
      <w:pPr>
        <w:rPr>
          <w:b/>
          <w:bCs/>
        </w:rPr>
      </w:pPr>
    </w:p>
    <w:p w14:paraId="3CBE6255" w14:textId="77777777" w:rsidR="000A66DF" w:rsidRDefault="000A66DF" w:rsidP="0084176F">
      <w:pPr>
        <w:rPr>
          <w:b/>
          <w:bCs/>
        </w:rPr>
      </w:pPr>
    </w:p>
    <w:p w14:paraId="5D7DBE3B" w14:textId="77777777" w:rsidR="000A66DF" w:rsidRDefault="000A66DF">
      <w:pPr>
        <w:rPr>
          <w:b/>
          <w:bCs/>
        </w:rPr>
      </w:pPr>
      <w:r>
        <w:rPr>
          <w:b/>
          <w:bCs/>
        </w:rPr>
        <w:br w:type="page"/>
      </w:r>
    </w:p>
    <w:p w14:paraId="529F65F8" w14:textId="5461DAEA" w:rsidR="0084176F" w:rsidRDefault="000A66DF" w:rsidP="00A03955">
      <w:pPr>
        <w:jc w:val="center"/>
        <w:rPr>
          <w:b/>
          <w:bCs/>
        </w:rPr>
      </w:pPr>
      <w:r>
        <w:rPr>
          <w:b/>
          <w:bCs/>
        </w:rPr>
        <w:lastRenderedPageBreak/>
        <w:t>Eventos 2</w:t>
      </w:r>
    </w:p>
    <w:tbl>
      <w:tblPr>
        <w:tblStyle w:val="Tabelacomgrade"/>
        <w:tblpPr w:leftFromText="141" w:rightFromText="141" w:vertAnchor="page" w:horzAnchor="margin" w:tblpY="1816"/>
        <w:tblW w:w="8506" w:type="dxa"/>
        <w:tblLook w:val="04A0" w:firstRow="1" w:lastRow="0" w:firstColumn="1" w:lastColumn="0" w:noHBand="0" w:noVBand="1"/>
      </w:tblPr>
      <w:tblGrid>
        <w:gridCol w:w="8506"/>
      </w:tblGrid>
      <w:tr w:rsidR="00A03955" w:rsidRPr="00D13D83" w14:paraId="297FDA11" w14:textId="77777777" w:rsidTr="00A03955">
        <w:tc>
          <w:tcPr>
            <w:tcW w:w="8506" w:type="dxa"/>
          </w:tcPr>
          <w:p w14:paraId="75ADD98D" w14:textId="77777777" w:rsidR="00A03955" w:rsidRPr="00D13D83" w:rsidRDefault="00A03955" w:rsidP="00A03955">
            <w:r>
              <w:t>1-</w:t>
            </w:r>
            <w:r w:rsidRPr="00D13D83">
              <w:t>Ocorrência do evento</w:t>
            </w:r>
          </w:p>
        </w:tc>
      </w:tr>
      <w:tr w:rsidR="00A03955" w:rsidRPr="00D13D83" w14:paraId="557741A5" w14:textId="77777777" w:rsidTr="00A03955">
        <w:tc>
          <w:tcPr>
            <w:tcW w:w="8506" w:type="dxa"/>
          </w:tcPr>
          <w:p w14:paraId="28DD8655" w14:textId="6FD4E182" w:rsidR="00811897" w:rsidRPr="00D13D83" w:rsidRDefault="005D3972" w:rsidP="009844C4">
            <w:pPr>
              <w:pStyle w:val="PargrafodaLista"/>
              <w:ind w:left="308" w:hanging="142"/>
            </w:pPr>
            <w:r>
              <w:t>•</w:t>
            </w:r>
            <w:r>
              <w:t xml:space="preserve"> </w:t>
            </w:r>
            <w:r w:rsidR="00A66965">
              <w:t>Capacidade de espaço</w:t>
            </w:r>
            <w:r>
              <w:t xml:space="preserve"> de hospedagem indisponível para atualização do website.</w:t>
            </w:r>
          </w:p>
        </w:tc>
      </w:tr>
      <w:tr w:rsidR="00A03955" w:rsidRPr="00D13D83" w14:paraId="323663D4" w14:textId="77777777" w:rsidTr="00A03955">
        <w:tc>
          <w:tcPr>
            <w:tcW w:w="8506" w:type="dxa"/>
          </w:tcPr>
          <w:p w14:paraId="5B1E3DD1" w14:textId="77777777" w:rsidR="00A03955" w:rsidRPr="00D13D83" w:rsidRDefault="00A03955" w:rsidP="00A03955">
            <w:r>
              <w:t>2-</w:t>
            </w:r>
            <w:r w:rsidRPr="00D13D83">
              <w:t>Notificação do evento</w:t>
            </w:r>
          </w:p>
        </w:tc>
      </w:tr>
      <w:tr w:rsidR="00A03955" w:rsidRPr="00D13D83" w14:paraId="0696F2CB" w14:textId="77777777" w:rsidTr="00A03955">
        <w:tc>
          <w:tcPr>
            <w:tcW w:w="8506" w:type="dxa"/>
          </w:tcPr>
          <w:p w14:paraId="6BA07AE1" w14:textId="54DC228D" w:rsidR="00811897" w:rsidRPr="00D13D83" w:rsidRDefault="005D3972" w:rsidP="009844C4">
            <w:pPr>
              <w:pStyle w:val="PargrafodaLista"/>
              <w:ind w:left="308" w:hanging="142"/>
            </w:pPr>
            <w:r>
              <w:t xml:space="preserve">• Verificar </w:t>
            </w:r>
            <w:r w:rsidR="00A66965">
              <w:t>no servidor de hospedagem o motivo de o website não poder ser atualizado.</w:t>
            </w:r>
          </w:p>
        </w:tc>
      </w:tr>
      <w:tr w:rsidR="00A03955" w:rsidRPr="00D13D83" w14:paraId="099937A0" w14:textId="77777777" w:rsidTr="00A03955">
        <w:tc>
          <w:tcPr>
            <w:tcW w:w="8506" w:type="dxa"/>
          </w:tcPr>
          <w:p w14:paraId="67ECFC55" w14:textId="77777777" w:rsidR="00A03955" w:rsidRPr="00D13D83" w:rsidRDefault="00A03955" w:rsidP="00A03955">
            <w:r>
              <w:t>3-</w:t>
            </w:r>
            <w:r w:rsidRPr="00D13D83">
              <w:t>Detecção do evento</w:t>
            </w:r>
          </w:p>
        </w:tc>
      </w:tr>
      <w:tr w:rsidR="00A03955" w:rsidRPr="00D13D83" w14:paraId="1BB80ED7" w14:textId="77777777" w:rsidTr="00A03955">
        <w:tc>
          <w:tcPr>
            <w:tcW w:w="8506" w:type="dxa"/>
          </w:tcPr>
          <w:p w14:paraId="4A0E2C5A" w14:textId="289DC08A" w:rsidR="00A66965" w:rsidRDefault="00A66965" w:rsidP="00A66965">
            <w:pPr>
              <w:pStyle w:val="PargrafodaLista"/>
              <w:ind w:left="308" w:hanging="142"/>
            </w:pPr>
            <w:r>
              <w:t>• Enviar mensage</w:t>
            </w:r>
            <w:r>
              <w:t>ns</w:t>
            </w:r>
            <w:r>
              <w:t xml:space="preserve"> de alerta via </w:t>
            </w:r>
            <w:r w:rsidR="00DF16BB">
              <w:t>WhatsApp</w:t>
            </w:r>
            <w:r>
              <w:t xml:space="preserve"> ou </w:t>
            </w:r>
            <w:proofErr w:type="spellStart"/>
            <w:r>
              <w:t>Telegram</w:t>
            </w:r>
            <w:proofErr w:type="spellEnd"/>
            <w:r>
              <w:t xml:space="preserve"> para os responsáveis pela manutenção do website</w:t>
            </w:r>
            <w:r w:rsidR="00664196">
              <w:t>.</w:t>
            </w:r>
          </w:p>
          <w:p w14:paraId="55F7BA6F" w14:textId="02699C4C" w:rsidR="00811897" w:rsidRPr="00D13D83" w:rsidRDefault="00A66965" w:rsidP="009844C4">
            <w:pPr>
              <w:pStyle w:val="PargrafodaLista"/>
              <w:ind w:left="308" w:hanging="142"/>
            </w:pPr>
            <w:r>
              <w:t>• Monitorar novos eventos que possam ocorrer</w:t>
            </w:r>
            <w:r w:rsidR="00664196">
              <w:t>.</w:t>
            </w:r>
          </w:p>
        </w:tc>
      </w:tr>
      <w:tr w:rsidR="00A03955" w:rsidRPr="00D13D83" w14:paraId="3F9C66DE" w14:textId="77777777" w:rsidTr="00A03955">
        <w:tc>
          <w:tcPr>
            <w:tcW w:w="8506" w:type="dxa"/>
          </w:tcPr>
          <w:p w14:paraId="7F1E11C3" w14:textId="77777777" w:rsidR="00A03955" w:rsidRPr="00D13D83" w:rsidRDefault="00A03955" w:rsidP="00A03955">
            <w:r>
              <w:t>4-</w:t>
            </w:r>
            <w:r w:rsidRPr="00D13D83">
              <w:t>Filtro do evento</w:t>
            </w:r>
          </w:p>
        </w:tc>
      </w:tr>
      <w:tr w:rsidR="00A03955" w:rsidRPr="00D13D83" w14:paraId="5538170C" w14:textId="77777777" w:rsidTr="00A03955">
        <w:tc>
          <w:tcPr>
            <w:tcW w:w="8506" w:type="dxa"/>
          </w:tcPr>
          <w:p w14:paraId="6E232465" w14:textId="042A290B" w:rsidR="00A66965" w:rsidRPr="00D13D83" w:rsidRDefault="00A66965" w:rsidP="009844C4">
            <w:pPr>
              <w:pStyle w:val="PargrafodaLista"/>
              <w:ind w:left="308" w:hanging="142"/>
            </w:pPr>
            <w:r>
              <w:t xml:space="preserve">• </w:t>
            </w:r>
            <w:r>
              <w:t>Verificar a capacidade de hospedagem do website disponível no servidor.</w:t>
            </w:r>
          </w:p>
        </w:tc>
      </w:tr>
      <w:tr w:rsidR="00A03955" w:rsidRPr="00D13D83" w14:paraId="1A79ABE3" w14:textId="77777777" w:rsidTr="00A03955">
        <w:tc>
          <w:tcPr>
            <w:tcW w:w="8506" w:type="dxa"/>
          </w:tcPr>
          <w:p w14:paraId="63D917FA" w14:textId="77777777" w:rsidR="00A03955" w:rsidRPr="00D13D83" w:rsidRDefault="00A03955" w:rsidP="00A03955">
            <w:r>
              <w:t>5-</w:t>
            </w:r>
            <w:r w:rsidRPr="00D13D83">
              <w:t>Significância do evento</w:t>
            </w:r>
          </w:p>
        </w:tc>
      </w:tr>
      <w:tr w:rsidR="00A03955" w:rsidRPr="00D13D83" w14:paraId="1E02573D" w14:textId="77777777" w:rsidTr="00A03955">
        <w:tc>
          <w:tcPr>
            <w:tcW w:w="8506" w:type="dxa"/>
          </w:tcPr>
          <w:p w14:paraId="48C3E3AE" w14:textId="6075346E" w:rsidR="00811897" w:rsidRPr="00D13D83" w:rsidRDefault="00A66965" w:rsidP="009844C4">
            <w:pPr>
              <w:pStyle w:val="PargrafodaLista"/>
              <w:ind w:left="308" w:hanging="142"/>
            </w:pPr>
            <w:r>
              <w:t>• Este evento será categorizado como exceção, pois estava funcionando e neste momento constata-se que não está.</w:t>
            </w:r>
          </w:p>
        </w:tc>
      </w:tr>
      <w:tr w:rsidR="00A03955" w:rsidRPr="00D13D83" w14:paraId="673CF8C7" w14:textId="77777777" w:rsidTr="00A03955">
        <w:tc>
          <w:tcPr>
            <w:tcW w:w="8506" w:type="dxa"/>
          </w:tcPr>
          <w:p w14:paraId="5AD98E82" w14:textId="77777777" w:rsidR="00A03955" w:rsidRPr="00D13D83" w:rsidRDefault="00A03955" w:rsidP="00A03955">
            <w:r>
              <w:t>6-</w:t>
            </w:r>
            <w:r w:rsidRPr="00D13D83">
              <w:t>Correlação do evento</w:t>
            </w:r>
          </w:p>
        </w:tc>
      </w:tr>
      <w:tr w:rsidR="00A03955" w:rsidRPr="00D13D83" w14:paraId="69395C36" w14:textId="77777777" w:rsidTr="00A03955">
        <w:tc>
          <w:tcPr>
            <w:tcW w:w="8506" w:type="dxa"/>
          </w:tcPr>
          <w:p w14:paraId="2920C52F" w14:textId="779E4309" w:rsidR="00811897" w:rsidRPr="00D13D83" w:rsidRDefault="00A66965" w:rsidP="009844C4">
            <w:pPr>
              <w:pStyle w:val="PargrafodaLista"/>
              <w:ind w:left="308" w:hanging="142"/>
            </w:pPr>
            <w:r>
              <w:t>• O impacto deste evento no website</w:t>
            </w:r>
            <w:r>
              <w:t xml:space="preserve"> está relacionado com a segurança, enquanto não for possível a atualização </w:t>
            </w:r>
            <w:r w:rsidR="009844C4">
              <w:t>ele</w:t>
            </w:r>
            <w:r>
              <w:t xml:space="preserve"> é considerado vulnerável podendo receber ataques por criminosos.</w:t>
            </w:r>
          </w:p>
        </w:tc>
      </w:tr>
      <w:tr w:rsidR="00A03955" w:rsidRPr="00D13D83" w14:paraId="2B3E031B" w14:textId="77777777" w:rsidTr="00A03955">
        <w:tc>
          <w:tcPr>
            <w:tcW w:w="8506" w:type="dxa"/>
          </w:tcPr>
          <w:p w14:paraId="5893700A" w14:textId="77777777" w:rsidR="00A03955" w:rsidRPr="00D13D83" w:rsidRDefault="00A03955" w:rsidP="00A03955">
            <w:r>
              <w:t>7-</w:t>
            </w:r>
            <w:r w:rsidRPr="00D13D83">
              <w:t>Direcionamento</w:t>
            </w:r>
          </w:p>
        </w:tc>
      </w:tr>
      <w:tr w:rsidR="00A03955" w:rsidRPr="00D13D83" w14:paraId="676E292B" w14:textId="77777777" w:rsidTr="00A03955">
        <w:tc>
          <w:tcPr>
            <w:tcW w:w="8506" w:type="dxa"/>
          </w:tcPr>
          <w:p w14:paraId="5CB9989A" w14:textId="77777777" w:rsidR="00A66965" w:rsidRDefault="00A66965" w:rsidP="00A66965">
            <w:pPr>
              <w:pStyle w:val="PargrafodaLista"/>
              <w:ind w:left="308" w:hanging="142"/>
            </w:pPr>
            <w:r>
              <w:t>Responsáveis</w:t>
            </w:r>
          </w:p>
          <w:p w14:paraId="572035F8" w14:textId="77777777" w:rsidR="00A66965" w:rsidRDefault="00A66965" w:rsidP="00A66965">
            <w:pPr>
              <w:pStyle w:val="PargrafodaLista"/>
              <w:ind w:left="308" w:hanging="142"/>
            </w:pPr>
            <w:r>
              <w:t>• Servidor – Cátia (011) 12345-6789</w:t>
            </w:r>
          </w:p>
          <w:p w14:paraId="09C3513A" w14:textId="77777777" w:rsidR="00A66965" w:rsidRDefault="00A66965" w:rsidP="00A66965">
            <w:pPr>
              <w:pStyle w:val="PargrafodaLista"/>
              <w:ind w:left="308" w:hanging="142"/>
            </w:pPr>
            <w:r>
              <w:t>• Banco de Dados – Bruna (011) 12345-6790</w:t>
            </w:r>
          </w:p>
          <w:p w14:paraId="250FC14A" w14:textId="77777777" w:rsidR="00A66965" w:rsidRDefault="00A66965" w:rsidP="00A66965">
            <w:pPr>
              <w:pStyle w:val="PargrafodaLista"/>
              <w:ind w:left="308" w:hanging="142"/>
            </w:pPr>
            <w:r>
              <w:t>• Eletricidade e Internet Predial – Caio (011) 12345-6791</w:t>
            </w:r>
          </w:p>
          <w:p w14:paraId="6876F598" w14:textId="77777777" w:rsidR="00A66965" w:rsidRDefault="00A66965" w:rsidP="00A66965">
            <w:pPr>
              <w:pStyle w:val="PargrafodaLista"/>
              <w:ind w:left="308" w:hanging="142"/>
            </w:pPr>
            <w:r>
              <w:t>• Programação Back-</w:t>
            </w:r>
            <w:proofErr w:type="spellStart"/>
            <w:r>
              <w:t>End</w:t>
            </w:r>
            <w:proofErr w:type="spellEnd"/>
            <w:r>
              <w:t xml:space="preserve"> – Rose (011) 12345-6792</w:t>
            </w:r>
          </w:p>
          <w:p w14:paraId="36B8AD86" w14:textId="77777777" w:rsidR="00A66965" w:rsidRDefault="00A66965" w:rsidP="00A66965">
            <w:pPr>
              <w:pStyle w:val="PargrafodaLista"/>
              <w:ind w:left="308" w:hanging="142"/>
            </w:pPr>
            <w:r>
              <w:t>• Programação Front-</w:t>
            </w:r>
            <w:proofErr w:type="spellStart"/>
            <w:r>
              <w:t>End</w:t>
            </w:r>
            <w:proofErr w:type="spellEnd"/>
            <w:r>
              <w:t xml:space="preserve"> – Fernanda (011) 12345-6793</w:t>
            </w:r>
          </w:p>
          <w:p w14:paraId="65E5B755" w14:textId="77777777" w:rsidR="00A66965" w:rsidRDefault="00A66965" w:rsidP="00A66965">
            <w:pPr>
              <w:pStyle w:val="PargrafodaLista"/>
              <w:ind w:left="308" w:hanging="142"/>
            </w:pPr>
            <w:r>
              <w:t>• CRM – Daniel (011) 12345-6794</w:t>
            </w:r>
          </w:p>
          <w:p w14:paraId="38B726EC" w14:textId="77777777" w:rsidR="00A66965" w:rsidRDefault="00A66965" w:rsidP="00A66965">
            <w:pPr>
              <w:pStyle w:val="PargrafodaLista"/>
              <w:ind w:left="308" w:hanging="142"/>
            </w:pPr>
            <w:r>
              <w:t>• Infraestrutura – Olegário (011) 12345-6700</w:t>
            </w:r>
          </w:p>
          <w:p w14:paraId="0509E3A0" w14:textId="0D7EA191" w:rsidR="00811897" w:rsidRPr="00D13D83" w:rsidRDefault="00A66965" w:rsidP="009844C4">
            <w:pPr>
              <w:pStyle w:val="PargrafodaLista"/>
              <w:ind w:left="308" w:hanging="142"/>
            </w:pPr>
            <w:r>
              <w:t>• Gerente de TI – Flávia (011) 12345-6795</w:t>
            </w:r>
          </w:p>
        </w:tc>
      </w:tr>
      <w:tr w:rsidR="00A03955" w:rsidRPr="00D13D83" w14:paraId="7402371E" w14:textId="77777777" w:rsidTr="00A03955">
        <w:tc>
          <w:tcPr>
            <w:tcW w:w="8506" w:type="dxa"/>
          </w:tcPr>
          <w:p w14:paraId="082E51BB" w14:textId="77777777" w:rsidR="00A03955" w:rsidRPr="00D13D83" w:rsidRDefault="00A03955" w:rsidP="00A03955">
            <w:r>
              <w:t>8-</w:t>
            </w:r>
            <w:r w:rsidRPr="00D13D83">
              <w:t>Seleção da reação</w:t>
            </w:r>
          </w:p>
        </w:tc>
      </w:tr>
      <w:tr w:rsidR="00A03955" w:rsidRPr="00D13D83" w14:paraId="468D7802" w14:textId="77777777" w:rsidTr="00A03955">
        <w:tc>
          <w:tcPr>
            <w:tcW w:w="8506" w:type="dxa"/>
          </w:tcPr>
          <w:p w14:paraId="14095EFB" w14:textId="4E08DD5D" w:rsidR="00811897" w:rsidRPr="00D13D83" w:rsidRDefault="00A66965" w:rsidP="009844C4">
            <w:pPr>
              <w:pStyle w:val="PargrafodaLista"/>
              <w:ind w:left="308" w:hanging="142"/>
            </w:pPr>
            <w:r>
              <w:t>• Se o evento for informativo, deverá registrar todos os logs do sistema operacional Windows Server 2012, dos serviços que tem relação em manter o website disponível para acesso</w:t>
            </w:r>
            <w:r w:rsidR="00DF16BB">
              <w:t>, segurança</w:t>
            </w:r>
            <w:r>
              <w:t>, e principalmente o serviço de banco de dados que executa as aplicações para acesso dos clientes.</w:t>
            </w:r>
          </w:p>
        </w:tc>
      </w:tr>
      <w:tr w:rsidR="00A03955" w14:paraId="418BEE99" w14:textId="77777777" w:rsidTr="00A03955">
        <w:tc>
          <w:tcPr>
            <w:tcW w:w="8506" w:type="dxa"/>
          </w:tcPr>
          <w:p w14:paraId="3C41C0BD" w14:textId="77777777" w:rsidR="00A03955" w:rsidRDefault="00A03955" w:rsidP="00A03955">
            <w:r>
              <w:t>9-</w:t>
            </w:r>
            <w:r w:rsidRPr="00D13D83">
              <w:t>Revisão das ações</w:t>
            </w:r>
          </w:p>
        </w:tc>
      </w:tr>
      <w:tr w:rsidR="00DF16BB" w14:paraId="1D7F5251" w14:textId="77777777" w:rsidTr="00A03955">
        <w:tc>
          <w:tcPr>
            <w:tcW w:w="8506" w:type="dxa"/>
          </w:tcPr>
          <w:p w14:paraId="304D388D" w14:textId="3AE38C65" w:rsidR="00DF16BB" w:rsidRDefault="00DF16BB" w:rsidP="00DF16BB">
            <w:r w:rsidRPr="007C07ED">
              <w:t xml:space="preserve">• Plano revisado pela Gerente de TI </w:t>
            </w:r>
            <w:r w:rsidR="00874791">
              <w:t>-</w:t>
            </w:r>
            <w:r w:rsidR="00874791" w:rsidRPr="007C07ED">
              <w:t xml:space="preserve"> </w:t>
            </w:r>
            <w:r w:rsidR="00874791">
              <w:t>Mário</w:t>
            </w:r>
            <w:r>
              <w:t xml:space="preserve"> José Alencar</w:t>
            </w:r>
            <w:r w:rsidRPr="007C07ED">
              <w:t xml:space="preserve"> - </w:t>
            </w:r>
            <w:r>
              <w:t>11</w:t>
            </w:r>
            <w:r w:rsidRPr="007C07ED">
              <w:t>/0</w:t>
            </w:r>
            <w:r>
              <w:t>4</w:t>
            </w:r>
            <w:r w:rsidRPr="007C07ED">
              <w:t>/2022.</w:t>
            </w:r>
          </w:p>
        </w:tc>
      </w:tr>
      <w:tr w:rsidR="00DF16BB" w14:paraId="794F7187" w14:textId="77777777" w:rsidTr="00A03955">
        <w:tc>
          <w:tcPr>
            <w:tcW w:w="8506" w:type="dxa"/>
          </w:tcPr>
          <w:p w14:paraId="38859FC7" w14:textId="77777777" w:rsidR="00DF16BB" w:rsidRDefault="00DF16BB" w:rsidP="00DF16BB">
            <w:r>
              <w:t>10-Fechamento de eventos</w:t>
            </w:r>
          </w:p>
        </w:tc>
      </w:tr>
      <w:tr w:rsidR="00DF16BB" w14:paraId="176A2539" w14:textId="77777777" w:rsidTr="00A03955">
        <w:tc>
          <w:tcPr>
            <w:tcW w:w="8506" w:type="dxa"/>
          </w:tcPr>
          <w:p w14:paraId="137D3DE3" w14:textId="77777777" w:rsidR="00DF16BB" w:rsidRDefault="00DF16BB" w:rsidP="00DF16BB">
            <w:pPr>
              <w:pStyle w:val="PargrafodaLista"/>
              <w:ind w:left="308" w:hanging="142"/>
            </w:pPr>
            <w:r>
              <w:t>• Após a resolução do evento exceção considera-se o evento finalizado.</w:t>
            </w:r>
          </w:p>
          <w:p w14:paraId="77C338E2" w14:textId="50E1D307" w:rsidR="00DF16BB" w:rsidRPr="00D13D83" w:rsidRDefault="00DF16BB" w:rsidP="009844C4">
            <w:pPr>
              <w:pStyle w:val="PargrafodaLista"/>
              <w:ind w:left="308" w:hanging="142"/>
            </w:pPr>
            <w:r>
              <w:t>• Deve ser notificado todos os envolvidos e principalmente os clientes sobre o status atual do sistema</w:t>
            </w:r>
            <w:r w:rsidR="00664196">
              <w:t>.</w:t>
            </w:r>
          </w:p>
        </w:tc>
      </w:tr>
    </w:tbl>
    <w:p w14:paraId="34A837DB" w14:textId="5B4203F4" w:rsidR="00F13D86" w:rsidRDefault="00F13D86" w:rsidP="000A66DF">
      <w:pPr>
        <w:rPr>
          <w:b/>
          <w:bCs/>
        </w:rPr>
      </w:pPr>
    </w:p>
    <w:p w14:paraId="0E9E8288" w14:textId="5E22BD91" w:rsidR="00A03955" w:rsidRDefault="00A03955">
      <w:pPr>
        <w:rPr>
          <w:b/>
          <w:bCs/>
        </w:rPr>
      </w:pPr>
      <w:r>
        <w:rPr>
          <w:b/>
          <w:bCs/>
        </w:rPr>
        <w:br w:type="page"/>
      </w:r>
    </w:p>
    <w:p w14:paraId="4EDFAC0A" w14:textId="18EE56E8" w:rsidR="00A03955" w:rsidRDefault="00A03955" w:rsidP="00A03955">
      <w:pPr>
        <w:jc w:val="center"/>
        <w:rPr>
          <w:b/>
          <w:bCs/>
        </w:rPr>
      </w:pPr>
      <w:r>
        <w:rPr>
          <w:b/>
          <w:bCs/>
        </w:rPr>
        <w:lastRenderedPageBreak/>
        <w:t>Eventos 3</w:t>
      </w:r>
    </w:p>
    <w:tbl>
      <w:tblPr>
        <w:tblStyle w:val="Tabelacomgrade"/>
        <w:tblpPr w:leftFromText="141" w:rightFromText="141" w:vertAnchor="page" w:horzAnchor="margin" w:tblpY="1816"/>
        <w:tblW w:w="8506" w:type="dxa"/>
        <w:tblLook w:val="04A0" w:firstRow="1" w:lastRow="0" w:firstColumn="1" w:lastColumn="0" w:noHBand="0" w:noVBand="1"/>
      </w:tblPr>
      <w:tblGrid>
        <w:gridCol w:w="8506"/>
      </w:tblGrid>
      <w:tr w:rsidR="00A03955" w:rsidRPr="00D13D83" w14:paraId="7461B1E9" w14:textId="77777777" w:rsidTr="00CE1AEB">
        <w:tc>
          <w:tcPr>
            <w:tcW w:w="8506" w:type="dxa"/>
          </w:tcPr>
          <w:p w14:paraId="75D7D70B" w14:textId="77777777" w:rsidR="00A03955" w:rsidRPr="00D13D83" w:rsidRDefault="00A03955" w:rsidP="00CE1AEB">
            <w:r>
              <w:t>1-</w:t>
            </w:r>
            <w:r w:rsidRPr="00D13D83">
              <w:t>Ocorrência do evento</w:t>
            </w:r>
          </w:p>
        </w:tc>
      </w:tr>
      <w:tr w:rsidR="00A03955" w:rsidRPr="00D13D83" w14:paraId="262B632B" w14:textId="77777777" w:rsidTr="00CE1AEB">
        <w:tc>
          <w:tcPr>
            <w:tcW w:w="8506" w:type="dxa"/>
          </w:tcPr>
          <w:p w14:paraId="62F32DA8" w14:textId="22EDDD9D" w:rsidR="00811897" w:rsidRPr="00D13D83" w:rsidRDefault="00B876EB" w:rsidP="009844C4">
            <w:pPr>
              <w:pStyle w:val="PargrafodaLista"/>
              <w:ind w:left="308" w:hanging="142"/>
            </w:pPr>
            <w:r>
              <w:t xml:space="preserve"> </w:t>
            </w:r>
            <w:r w:rsidR="007C07ED">
              <w:t>•</w:t>
            </w:r>
            <w:r>
              <w:t xml:space="preserve"> </w:t>
            </w:r>
            <w:r w:rsidR="00E440E9">
              <w:t>Servidor de hospedagem do website permanece indisponível quando existem muitos acessos.</w:t>
            </w:r>
          </w:p>
        </w:tc>
      </w:tr>
      <w:tr w:rsidR="00A03955" w:rsidRPr="00D13D83" w14:paraId="2A25A928" w14:textId="77777777" w:rsidTr="00CE1AEB">
        <w:tc>
          <w:tcPr>
            <w:tcW w:w="8506" w:type="dxa"/>
          </w:tcPr>
          <w:p w14:paraId="698839FE" w14:textId="77777777" w:rsidR="00A03955" w:rsidRPr="00D13D83" w:rsidRDefault="00A03955" w:rsidP="00CE1AEB">
            <w:r>
              <w:t>2-</w:t>
            </w:r>
            <w:r w:rsidRPr="00D13D83">
              <w:t>Notificação do evento</w:t>
            </w:r>
          </w:p>
        </w:tc>
      </w:tr>
      <w:tr w:rsidR="00A03955" w:rsidRPr="00D13D83" w14:paraId="345550FE" w14:textId="77777777" w:rsidTr="00CE1AEB">
        <w:tc>
          <w:tcPr>
            <w:tcW w:w="8506" w:type="dxa"/>
          </w:tcPr>
          <w:p w14:paraId="01D71BE2" w14:textId="1A5BA60E" w:rsidR="00811897" w:rsidRPr="00D13D83" w:rsidRDefault="007C07ED" w:rsidP="009844C4">
            <w:pPr>
              <w:pStyle w:val="PargrafodaLista"/>
              <w:ind w:left="308" w:hanging="142"/>
            </w:pPr>
            <w:r>
              <w:t>•</w:t>
            </w:r>
            <w:r w:rsidR="00B876EB">
              <w:t xml:space="preserve"> </w:t>
            </w:r>
            <w:r w:rsidR="00E440E9">
              <w:t>Verificar o servidor de hospedagem e identificar a causa raiz do motivo de não estar em funcionamento.</w:t>
            </w:r>
          </w:p>
        </w:tc>
      </w:tr>
      <w:tr w:rsidR="00A03955" w:rsidRPr="00D13D83" w14:paraId="4E60B2D2" w14:textId="77777777" w:rsidTr="00CE1AEB">
        <w:tc>
          <w:tcPr>
            <w:tcW w:w="8506" w:type="dxa"/>
          </w:tcPr>
          <w:p w14:paraId="4810FA57" w14:textId="77777777" w:rsidR="00A03955" w:rsidRPr="00D13D83" w:rsidRDefault="00A03955" w:rsidP="00CE1AEB">
            <w:r>
              <w:t>3-</w:t>
            </w:r>
            <w:r w:rsidRPr="00D13D83">
              <w:t>Detecção do evento</w:t>
            </w:r>
          </w:p>
        </w:tc>
      </w:tr>
      <w:tr w:rsidR="00A03955" w:rsidRPr="00D13D83" w14:paraId="4C25B335" w14:textId="77777777" w:rsidTr="00CE1AEB">
        <w:tc>
          <w:tcPr>
            <w:tcW w:w="8506" w:type="dxa"/>
          </w:tcPr>
          <w:p w14:paraId="0B66B40F" w14:textId="314AA0DC" w:rsidR="00E440E9" w:rsidRDefault="007C07ED" w:rsidP="00B876EB">
            <w:pPr>
              <w:pStyle w:val="PargrafodaLista"/>
              <w:ind w:left="308" w:hanging="142"/>
            </w:pPr>
            <w:r>
              <w:t>•</w:t>
            </w:r>
            <w:r>
              <w:t xml:space="preserve"> </w:t>
            </w:r>
            <w:r w:rsidR="00E440E9">
              <w:t>Enviar mensage</w:t>
            </w:r>
            <w:r w:rsidR="00A66965">
              <w:t>ns</w:t>
            </w:r>
            <w:r w:rsidR="00E440E9">
              <w:t xml:space="preserve"> de </w:t>
            </w:r>
            <w:r w:rsidR="00B876EB">
              <w:t xml:space="preserve">alerta </w:t>
            </w:r>
            <w:r w:rsidR="00E440E9">
              <w:t xml:space="preserve">via </w:t>
            </w:r>
            <w:r w:rsidR="009844C4">
              <w:t>WhatsApp</w:t>
            </w:r>
            <w:r w:rsidR="00E440E9">
              <w:t xml:space="preserve"> ou </w:t>
            </w:r>
            <w:proofErr w:type="spellStart"/>
            <w:r w:rsidR="00E440E9">
              <w:t>Telegram</w:t>
            </w:r>
            <w:proofErr w:type="spellEnd"/>
            <w:r w:rsidR="00E440E9">
              <w:t xml:space="preserve"> para os responsáveis pela manutenção do website</w:t>
            </w:r>
            <w:r w:rsidR="009844C4">
              <w:t>.</w:t>
            </w:r>
          </w:p>
          <w:p w14:paraId="6EB90C9C" w14:textId="2E05D860" w:rsidR="00811897" w:rsidRPr="00D13D83" w:rsidRDefault="007C07ED" w:rsidP="009844C4">
            <w:pPr>
              <w:pStyle w:val="PargrafodaLista"/>
              <w:ind w:left="308" w:hanging="142"/>
            </w:pPr>
            <w:r>
              <w:t>•</w:t>
            </w:r>
            <w:r w:rsidR="00B876EB">
              <w:t xml:space="preserve"> Monitorar novos eventos que possam ocorrer</w:t>
            </w:r>
            <w:r w:rsidR="009844C4">
              <w:t>.</w:t>
            </w:r>
          </w:p>
        </w:tc>
      </w:tr>
      <w:tr w:rsidR="00A03955" w:rsidRPr="00D13D83" w14:paraId="35919C98" w14:textId="77777777" w:rsidTr="00CE1AEB">
        <w:tc>
          <w:tcPr>
            <w:tcW w:w="8506" w:type="dxa"/>
          </w:tcPr>
          <w:p w14:paraId="5D58DFE1" w14:textId="77777777" w:rsidR="00A03955" w:rsidRPr="00D13D83" w:rsidRDefault="00A03955" w:rsidP="00CE1AEB">
            <w:r>
              <w:t>4-</w:t>
            </w:r>
            <w:r w:rsidRPr="00D13D83">
              <w:t>Filtro do evento</w:t>
            </w:r>
          </w:p>
        </w:tc>
      </w:tr>
      <w:tr w:rsidR="00A03955" w:rsidRPr="00D13D83" w14:paraId="35ADBB61" w14:textId="77777777" w:rsidTr="00CE1AEB">
        <w:tc>
          <w:tcPr>
            <w:tcW w:w="8506" w:type="dxa"/>
          </w:tcPr>
          <w:p w14:paraId="5A564D54" w14:textId="4FE20C7C" w:rsidR="00811897" w:rsidRDefault="007C07ED" w:rsidP="00B876EB">
            <w:pPr>
              <w:pStyle w:val="PargrafodaLista"/>
              <w:ind w:left="308" w:hanging="142"/>
            </w:pPr>
            <w:r>
              <w:t>•</w:t>
            </w:r>
            <w:r w:rsidR="00B876EB">
              <w:t xml:space="preserve"> Verificar se o servidor e todos os serviços que dependem do funcionamento do website estão em funcionamento</w:t>
            </w:r>
            <w:r w:rsidR="009844C4">
              <w:t>.</w:t>
            </w:r>
          </w:p>
          <w:p w14:paraId="2E31559A" w14:textId="511FE6B2" w:rsidR="00B876EB" w:rsidRPr="00D13D83" w:rsidRDefault="007C07ED" w:rsidP="009844C4">
            <w:pPr>
              <w:pStyle w:val="PargrafodaLista"/>
              <w:ind w:left="308" w:hanging="142"/>
            </w:pPr>
            <w:r>
              <w:t>•</w:t>
            </w:r>
            <w:r>
              <w:t xml:space="preserve"> </w:t>
            </w:r>
            <w:r w:rsidR="00B876EB">
              <w:t>Parar o banco de dados enquanto o website não estiver em funcionamento</w:t>
            </w:r>
            <w:r w:rsidR="009844C4">
              <w:t>.</w:t>
            </w:r>
          </w:p>
        </w:tc>
      </w:tr>
      <w:tr w:rsidR="00A03955" w:rsidRPr="00D13D83" w14:paraId="70B02C01" w14:textId="77777777" w:rsidTr="00CE1AEB">
        <w:tc>
          <w:tcPr>
            <w:tcW w:w="8506" w:type="dxa"/>
          </w:tcPr>
          <w:p w14:paraId="64FA482F" w14:textId="77777777" w:rsidR="00A03955" w:rsidRPr="00D13D83" w:rsidRDefault="00A03955" w:rsidP="00CE1AEB">
            <w:r>
              <w:t>5-</w:t>
            </w:r>
            <w:r w:rsidRPr="00D13D83">
              <w:t>Significância do evento</w:t>
            </w:r>
          </w:p>
        </w:tc>
      </w:tr>
      <w:tr w:rsidR="00A03955" w:rsidRPr="00D13D83" w14:paraId="42531B4D" w14:textId="77777777" w:rsidTr="00CE1AEB">
        <w:tc>
          <w:tcPr>
            <w:tcW w:w="8506" w:type="dxa"/>
          </w:tcPr>
          <w:p w14:paraId="31952903" w14:textId="750A573E" w:rsidR="00811897" w:rsidRPr="00D13D83" w:rsidRDefault="007C07ED" w:rsidP="009844C4">
            <w:pPr>
              <w:pStyle w:val="PargrafodaLista"/>
              <w:ind w:left="308" w:hanging="142"/>
            </w:pPr>
            <w:r>
              <w:t>•</w:t>
            </w:r>
            <w:r w:rsidR="00B876EB">
              <w:t xml:space="preserve"> Este evento será categorizado como exceção, pois estava funcionando e neste momento constata-se que não está.</w:t>
            </w:r>
          </w:p>
        </w:tc>
      </w:tr>
      <w:tr w:rsidR="00A03955" w:rsidRPr="00D13D83" w14:paraId="24848BC3" w14:textId="77777777" w:rsidTr="00CE1AEB">
        <w:tc>
          <w:tcPr>
            <w:tcW w:w="8506" w:type="dxa"/>
          </w:tcPr>
          <w:p w14:paraId="094B3031" w14:textId="77777777" w:rsidR="00A03955" w:rsidRPr="00D13D83" w:rsidRDefault="00A03955" w:rsidP="00CE1AEB">
            <w:r>
              <w:t>6-</w:t>
            </w:r>
            <w:r w:rsidRPr="00D13D83">
              <w:t>Correlação do evento</w:t>
            </w:r>
          </w:p>
        </w:tc>
      </w:tr>
      <w:tr w:rsidR="00A03955" w:rsidRPr="00D13D83" w14:paraId="7258C290" w14:textId="77777777" w:rsidTr="00CE1AEB">
        <w:tc>
          <w:tcPr>
            <w:tcW w:w="8506" w:type="dxa"/>
          </w:tcPr>
          <w:p w14:paraId="0BF28804" w14:textId="28C1C9DB" w:rsidR="00811897" w:rsidRPr="00D13D83" w:rsidRDefault="007C07ED" w:rsidP="009844C4">
            <w:pPr>
              <w:pStyle w:val="PargrafodaLista"/>
              <w:ind w:left="308" w:hanging="142"/>
            </w:pPr>
            <w:r>
              <w:t>•</w:t>
            </w:r>
            <w:r w:rsidR="00B876EB">
              <w:t xml:space="preserve"> O impacto deste evento </w:t>
            </w:r>
            <w:r w:rsidR="001F6945">
              <w:t>no website é financeiro, enquanto estiver fora solicitações de compras não serão efetuadas, com isso gerará perda de vendas.</w:t>
            </w:r>
          </w:p>
        </w:tc>
      </w:tr>
      <w:tr w:rsidR="00A03955" w:rsidRPr="00D13D83" w14:paraId="24AF99D8" w14:textId="77777777" w:rsidTr="00CE1AEB">
        <w:tc>
          <w:tcPr>
            <w:tcW w:w="8506" w:type="dxa"/>
          </w:tcPr>
          <w:p w14:paraId="522D0898" w14:textId="77777777" w:rsidR="00A03955" w:rsidRPr="00D13D83" w:rsidRDefault="00A03955" w:rsidP="00CE1AEB">
            <w:r>
              <w:t>7-</w:t>
            </w:r>
            <w:r w:rsidRPr="00D13D83">
              <w:t>Direcionamento</w:t>
            </w:r>
          </w:p>
        </w:tc>
      </w:tr>
      <w:tr w:rsidR="00A03955" w:rsidRPr="00D13D83" w14:paraId="46A4E429" w14:textId="77777777" w:rsidTr="00CE1AEB">
        <w:tc>
          <w:tcPr>
            <w:tcW w:w="8506" w:type="dxa"/>
          </w:tcPr>
          <w:p w14:paraId="16F358C1" w14:textId="6B9C6488" w:rsidR="00A03955" w:rsidRDefault="001F6945" w:rsidP="00CE1AEB">
            <w:pPr>
              <w:pStyle w:val="PargrafodaLista"/>
              <w:ind w:left="308" w:hanging="142"/>
            </w:pPr>
            <w:r>
              <w:t>Responsáveis</w:t>
            </w:r>
          </w:p>
          <w:p w14:paraId="2F807D70" w14:textId="2E5D5C1F" w:rsidR="001F6945" w:rsidRDefault="00160839" w:rsidP="001F6945">
            <w:pPr>
              <w:pStyle w:val="PargrafodaLista"/>
              <w:ind w:left="308" w:hanging="142"/>
            </w:pPr>
            <w:r>
              <w:t>•</w:t>
            </w:r>
            <w:r>
              <w:t xml:space="preserve"> </w:t>
            </w:r>
            <w:r w:rsidR="001F6945">
              <w:t>Servidor – Cátia (011) 12345-6789</w:t>
            </w:r>
          </w:p>
          <w:p w14:paraId="6F58F1AC" w14:textId="77777777" w:rsidR="001F6945" w:rsidRDefault="001F6945" w:rsidP="001F6945">
            <w:pPr>
              <w:pStyle w:val="PargrafodaLista"/>
              <w:ind w:left="308" w:hanging="142"/>
            </w:pPr>
            <w:r>
              <w:t>• Banco de Dados – Bruna (011) 12345-6790</w:t>
            </w:r>
          </w:p>
          <w:p w14:paraId="423C5855" w14:textId="77777777" w:rsidR="001F6945" w:rsidRDefault="001F6945" w:rsidP="001F6945">
            <w:pPr>
              <w:pStyle w:val="PargrafodaLista"/>
              <w:ind w:left="308" w:hanging="142"/>
            </w:pPr>
            <w:r>
              <w:t>• Eletricidade e Internet Predial – Caio (011) 12345-6791</w:t>
            </w:r>
          </w:p>
          <w:p w14:paraId="201590AB" w14:textId="77777777" w:rsidR="001F6945" w:rsidRDefault="001F6945" w:rsidP="001F6945">
            <w:pPr>
              <w:pStyle w:val="PargrafodaLista"/>
              <w:ind w:left="308" w:hanging="142"/>
            </w:pPr>
            <w:r>
              <w:t>• Programação Back-</w:t>
            </w:r>
            <w:proofErr w:type="spellStart"/>
            <w:r>
              <w:t>End</w:t>
            </w:r>
            <w:proofErr w:type="spellEnd"/>
            <w:r>
              <w:t xml:space="preserve"> – Rose (011) 12345-6792</w:t>
            </w:r>
          </w:p>
          <w:p w14:paraId="765BB726" w14:textId="77777777" w:rsidR="001F6945" w:rsidRDefault="001F6945" w:rsidP="001F6945">
            <w:pPr>
              <w:pStyle w:val="PargrafodaLista"/>
              <w:ind w:left="308" w:hanging="142"/>
            </w:pPr>
            <w:r>
              <w:t>• Programação Front-</w:t>
            </w:r>
            <w:proofErr w:type="spellStart"/>
            <w:r>
              <w:t>End</w:t>
            </w:r>
            <w:proofErr w:type="spellEnd"/>
            <w:r>
              <w:t xml:space="preserve"> – Fernanda (011) 12345-6793</w:t>
            </w:r>
          </w:p>
          <w:p w14:paraId="378E3480" w14:textId="77777777" w:rsidR="001F6945" w:rsidRDefault="001F6945" w:rsidP="001F6945">
            <w:pPr>
              <w:pStyle w:val="PargrafodaLista"/>
              <w:ind w:left="308" w:hanging="142"/>
            </w:pPr>
            <w:r>
              <w:t>• CRM – Daniel (011) 12345-6794</w:t>
            </w:r>
          </w:p>
          <w:p w14:paraId="6580EA8A" w14:textId="77777777" w:rsidR="001F6945" w:rsidRDefault="001F6945" w:rsidP="001F6945">
            <w:pPr>
              <w:pStyle w:val="PargrafodaLista"/>
              <w:ind w:left="308" w:hanging="142"/>
            </w:pPr>
            <w:r>
              <w:t>• Infraestrutura – Olegário (011) 12345-6700</w:t>
            </w:r>
          </w:p>
          <w:p w14:paraId="7FADB926" w14:textId="2D69926E" w:rsidR="00811897" w:rsidRPr="00D13D83" w:rsidRDefault="001F6945" w:rsidP="009844C4">
            <w:pPr>
              <w:pStyle w:val="PargrafodaLista"/>
              <w:ind w:left="308" w:hanging="142"/>
            </w:pPr>
            <w:r>
              <w:t>• Gerente de TI – Flávia (011) 12345-6795</w:t>
            </w:r>
          </w:p>
        </w:tc>
      </w:tr>
      <w:tr w:rsidR="00A03955" w:rsidRPr="00D13D83" w14:paraId="11E78F79" w14:textId="77777777" w:rsidTr="00CE1AEB">
        <w:tc>
          <w:tcPr>
            <w:tcW w:w="8506" w:type="dxa"/>
          </w:tcPr>
          <w:p w14:paraId="3ED1CE63" w14:textId="77777777" w:rsidR="00A03955" w:rsidRPr="00D13D83" w:rsidRDefault="00A03955" w:rsidP="00CE1AEB">
            <w:r>
              <w:t>8-</w:t>
            </w:r>
            <w:r w:rsidRPr="00D13D83">
              <w:t>Seleção da reação</w:t>
            </w:r>
          </w:p>
        </w:tc>
      </w:tr>
      <w:tr w:rsidR="00A03955" w:rsidRPr="00D13D83" w14:paraId="3E930D83" w14:textId="77777777" w:rsidTr="00CE1AEB">
        <w:tc>
          <w:tcPr>
            <w:tcW w:w="8506" w:type="dxa"/>
          </w:tcPr>
          <w:p w14:paraId="7B77D0D2" w14:textId="36E07C1B" w:rsidR="00811897" w:rsidRPr="00D13D83" w:rsidRDefault="007C07ED" w:rsidP="001F6945">
            <w:pPr>
              <w:pStyle w:val="PargrafodaLista"/>
              <w:ind w:left="308" w:hanging="142"/>
            </w:pPr>
            <w:r>
              <w:t>•</w:t>
            </w:r>
            <w:r>
              <w:t xml:space="preserve"> </w:t>
            </w:r>
            <w:r w:rsidR="001F6945">
              <w:t>Se o evento for informativo, deverá registrar todos os logs do sistema operacional Windows Server 2012, dos serviços que tem relação em manter o website disponível para acesso</w:t>
            </w:r>
            <w:r>
              <w:t xml:space="preserve">, </w:t>
            </w:r>
            <w:r w:rsidR="001F6945">
              <w:t>e principalmente o serviço de banco de dados</w:t>
            </w:r>
            <w:r>
              <w:t xml:space="preserve"> que executa as aplicações para acesso dos clientes.</w:t>
            </w:r>
          </w:p>
        </w:tc>
      </w:tr>
      <w:tr w:rsidR="00A03955" w14:paraId="2D00B439" w14:textId="77777777" w:rsidTr="00CE1AEB">
        <w:tc>
          <w:tcPr>
            <w:tcW w:w="8506" w:type="dxa"/>
          </w:tcPr>
          <w:p w14:paraId="2A7A32EF" w14:textId="77777777" w:rsidR="00A03955" w:rsidRDefault="00A03955" w:rsidP="00CE1AEB">
            <w:r>
              <w:t>9-</w:t>
            </w:r>
            <w:r w:rsidRPr="00D13D83">
              <w:t>Revisão das ações</w:t>
            </w:r>
          </w:p>
        </w:tc>
      </w:tr>
      <w:tr w:rsidR="00A03955" w14:paraId="4039EDB2" w14:textId="77777777" w:rsidTr="00CE1AEB">
        <w:tc>
          <w:tcPr>
            <w:tcW w:w="8506" w:type="dxa"/>
          </w:tcPr>
          <w:p w14:paraId="0F0EA76E" w14:textId="3BFC90E8" w:rsidR="00811897" w:rsidRDefault="007C07ED" w:rsidP="007C07ED">
            <w:r w:rsidRPr="007C07ED">
              <w:t xml:space="preserve">• Plano revisado pela Gerente de TI </w:t>
            </w:r>
            <w:r w:rsidR="00874791">
              <w:t>-</w:t>
            </w:r>
            <w:r w:rsidR="00874791" w:rsidRPr="007C07ED">
              <w:t xml:space="preserve"> </w:t>
            </w:r>
            <w:r w:rsidR="00874791">
              <w:t>Mário</w:t>
            </w:r>
            <w:r w:rsidR="00160839">
              <w:t xml:space="preserve"> José Alencar</w:t>
            </w:r>
            <w:r w:rsidR="00160839" w:rsidRPr="007C07ED">
              <w:t xml:space="preserve"> </w:t>
            </w:r>
            <w:r w:rsidRPr="007C07ED">
              <w:t xml:space="preserve">- </w:t>
            </w:r>
            <w:r>
              <w:t>11</w:t>
            </w:r>
            <w:r w:rsidRPr="007C07ED">
              <w:t>/0</w:t>
            </w:r>
            <w:r>
              <w:t>4</w:t>
            </w:r>
            <w:r w:rsidRPr="007C07ED">
              <w:t>/2022.</w:t>
            </w:r>
          </w:p>
        </w:tc>
      </w:tr>
      <w:tr w:rsidR="00A03955" w14:paraId="57C60CB6" w14:textId="77777777" w:rsidTr="00CE1AEB">
        <w:tc>
          <w:tcPr>
            <w:tcW w:w="8506" w:type="dxa"/>
          </w:tcPr>
          <w:p w14:paraId="09608B20" w14:textId="77777777" w:rsidR="00A03955" w:rsidRDefault="00A03955" w:rsidP="00CE1AEB">
            <w:r>
              <w:t>10-Fechamento de eventos</w:t>
            </w:r>
          </w:p>
        </w:tc>
      </w:tr>
      <w:tr w:rsidR="00A03955" w14:paraId="03EAE9F9" w14:textId="77777777" w:rsidTr="00CE1AEB">
        <w:tc>
          <w:tcPr>
            <w:tcW w:w="8506" w:type="dxa"/>
          </w:tcPr>
          <w:p w14:paraId="0FBCD288" w14:textId="598D23A5" w:rsidR="007C07ED" w:rsidRDefault="007C07ED" w:rsidP="007C07ED">
            <w:pPr>
              <w:pStyle w:val="PargrafodaLista"/>
              <w:ind w:left="308" w:hanging="142"/>
            </w:pPr>
            <w:r>
              <w:t>•</w:t>
            </w:r>
            <w:r>
              <w:t xml:space="preserve"> </w:t>
            </w:r>
            <w:r>
              <w:t xml:space="preserve">Após a resolução do evento exceção considera-se o evento </w:t>
            </w:r>
            <w:r>
              <w:t>finalizado</w:t>
            </w:r>
            <w:r>
              <w:t>.</w:t>
            </w:r>
          </w:p>
          <w:p w14:paraId="63E283E6" w14:textId="46233E75" w:rsidR="00811897" w:rsidRPr="00D13D83" w:rsidRDefault="007C07ED" w:rsidP="007C07ED">
            <w:pPr>
              <w:pStyle w:val="PargrafodaLista"/>
              <w:ind w:left="308" w:hanging="142"/>
            </w:pPr>
            <w:r>
              <w:t xml:space="preserve">• Deve ser notificado </w:t>
            </w:r>
            <w:r>
              <w:t>todos os envolvidos e principalmente os clientes sobre o status atual do sistema</w:t>
            </w:r>
            <w:r w:rsidR="009844C4">
              <w:t>.</w:t>
            </w:r>
          </w:p>
        </w:tc>
      </w:tr>
    </w:tbl>
    <w:p w14:paraId="661E99A5" w14:textId="77777777" w:rsidR="00A03955" w:rsidRDefault="00A03955" w:rsidP="00811897">
      <w:pPr>
        <w:rPr>
          <w:b/>
          <w:bCs/>
        </w:rPr>
      </w:pPr>
    </w:p>
    <w:sectPr w:rsidR="00A03955" w:rsidSect="0084176F">
      <w:pgSz w:w="11906" w:h="16838"/>
      <w:pgMar w:top="113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82BE9"/>
    <w:multiLevelType w:val="hybridMultilevel"/>
    <w:tmpl w:val="178A6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0DEE"/>
    <w:multiLevelType w:val="hybridMultilevel"/>
    <w:tmpl w:val="703E7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13174">
    <w:abstractNumId w:val="1"/>
  </w:num>
  <w:num w:numId="2" w16cid:durableId="87708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80"/>
    <w:rsid w:val="0009374A"/>
    <w:rsid w:val="000A66DF"/>
    <w:rsid w:val="00160839"/>
    <w:rsid w:val="001E11AC"/>
    <w:rsid w:val="001F6945"/>
    <w:rsid w:val="002B4C08"/>
    <w:rsid w:val="00331826"/>
    <w:rsid w:val="00377272"/>
    <w:rsid w:val="003B0004"/>
    <w:rsid w:val="003E056A"/>
    <w:rsid w:val="004704BC"/>
    <w:rsid w:val="00556C66"/>
    <w:rsid w:val="00575380"/>
    <w:rsid w:val="00575E61"/>
    <w:rsid w:val="005D3972"/>
    <w:rsid w:val="00664196"/>
    <w:rsid w:val="007A4DD8"/>
    <w:rsid w:val="007C07ED"/>
    <w:rsid w:val="00811897"/>
    <w:rsid w:val="0084176F"/>
    <w:rsid w:val="00874791"/>
    <w:rsid w:val="00920B84"/>
    <w:rsid w:val="009844C4"/>
    <w:rsid w:val="00A03955"/>
    <w:rsid w:val="00A449CD"/>
    <w:rsid w:val="00A607CB"/>
    <w:rsid w:val="00A66965"/>
    <w:rsid w:val="00B876EB"/>
    <w:rsid w:val="00C11C1F"/>
    <w:rsid w:val="00D13D83"/>
    <w:rsid w:val="00DF16BB"/>
    <w:rsid w:val="00E440E9"/>
    <w:rsid w:val="00EF6399"/>
    <w:rsid w:val="00F1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7B96"/>
  <w15:chartTrackingRefBased/>
  <w15:docId w15:val="{209B002A-0594-4879-8934-13126666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380"/>
    <w:pPr>
      <w:ind w:left="720"/>
      <w:contextualSpacing/>
    </w:pPr>
  </w:style>
  <w:style w:type="table" w:styleId="Tabelacomgrade">
    <w:name w:val="Table Grid"/>
    <w:basedOn w:val="Tabelanormal"/>
    <w:uiPriority w:val="39"/>
    <w:rsid w:val="00D1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Rolfi Cintas Gomes Luz</dc:creator>
  <cp:keywords/>
  <dc:description/>
  <cp:lastModifiedBy>DIEGO ELIAS CEZARINO</cp:lastModifiedBy>
  <cp:revision>2</cp:revision>
  <cp:lastPrinted>2022-04-11T23:44:00Z</cp:lastPrinted>
  <dcterms:created xsi:type="dcterms:W3CDTF">2022-04-11T23:44:00Z</dcterms:created>
  <dcterms:modified xsi:type="dcterms:W3CDTF">2022-04-11T23:44:00Z</dcterms:modified>
</cp:coreProperties>
</file>