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64" w:rsidRDefault="00316797">
      <w:pPr>
        <w:pStyle w:val="BodyText"/>
        <w:spacing w:after="72"/>
        <w:rPr>
          <w:rFonts w:ascii="Helvetica;Arial;sans-serif" w:hAnsi="Helvetica;Arial;sans-serif" w:hint="eastAsia"/>
          <w:color w:val="1D2129"/>
          <w:sz w:val="17"/>
        </w:rPr>
      </w:pPr>
      <w:r>
        <w:rPr>
          <w:rFonts w:ascii="Helvetica;Arial;sans-serif" w:hAnsi="Helvetica;Arial;sans-serif"/>
          <w:color w:val="1D2129"/>
          <w:sz w:val="17"/>
        </w:rPr>
        <w:t>ASSOCIATION FOR MONITORING AND ADVOCACY OF GOVERNMENT PENSIONS (AMAGP)</w:t>
      </w:r>
    </w:p>
    <w:p w:rsidR="00316797" w:rsidRDefault="00316797">
      <w:pPr>
        <w:pStyle w:val="BodyText"/>
        <w:spacing w:before="72" w:after="72"/>
        <w:rPr>
          <w:rFonts w:ascii="Helvetica;Arial;sans-serif" w:hAnsi="Helvetica;Arial;sans-serif"/>
          <w:color w:val="1D2129"/>
          <w:sz w:val="17"/>
        </w:rPr>
      </w:pPr>
    </w:p>
    <w:p w:rsidR="008D6D64" w:rsidRDefault="00316797">
      <w:pPr>
        <w:pStyle w:val="BodyText"/>
        <w:spacing w:before="72" w:after="72"/>
        <w:rPr>
          <w:rFonts w:hint="eastAsia"/>
        </w:rPr>
      </w:pPr>
      <w:r>
        <w:rPr>
          <w:rFonts w:ascii="Helvetica;Arial;sans-serif" w:hAnsi="Helvetica;Arial;sans-serif"/>
          <w:color w:val="1D2129"/>
          <w:sz w:val="17"/>
        </w:rPr>
        <w:t>Website –</w:t>
      </w:r>
      <w:r>
        <w:rPr>
          <w:rFonts w:ascii="Helvetica;Arial;sans-serif" w:hAnsi="Helvetica;Arial;sans-serif"/>
          <w:color w:val="1D2129"/>
          <w:sz w:val="17"/>
        </w:rPr>
        <w:t xml:space="preserve"> </w:t>
      </w:r>
      <w:hyperlink r:id="rId4" w:history="1">
        <w:r w:rsidRPr="00316797">
          <w:rPr>
            <w:rStyle w:val="Hyperlink"/>
            <w:rFonts w:ascii="Helvetica;Arial;sans-serif" w:hAnsi="Helvetica;Arial;sans-serif"/>
            <w:sz w:val="17"/>
          </w:rPr>
          <w:t>https://www.amagp.co.za</w:t>
        </w:r>
      </w:hyperlink>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r>
        <w:rPr>
          <w:rFonts w:ascii="Helvetica;Arial;sans-serif" w:hAnsi="Helvetica;Arial;sans-serif"/>
          <w:color w:val="1D2129"/>
          <w:sz w:val="17"/>
        </w:rPr>
        <w:t xml:space="preserve">The above association is officially registered as a Non-Profit Organisation. The organisation aims to </w:t>
      </w:r>
      <w:r>
        <w:rPr>
          <w:rFonts w:ascii="Helvetica;Arial;sans-serif" w:hAnsi="Helvetica;Arial;sans-serif"/>
          <w:color w:val="1D2129"/>
          <w:sz w:val="17"/>
        </w:rPr>
        <w:t>help protect members of the Government Pension Fund (GEPF)'s pension benefits. AMAGP is sincerely concerned about the sustainability of the GEPF and that members' legitimate interests are protected throughout.</w:t>
      </w:r>
      <w:r>
        <w:rPr>
          <w:rFonts w:ascii="Helvetica;Arial;sans-serif" w:hAnsi="Helvetica;Arial;sans-serif"/>
          <w:color w:val="1D2129"/>
          <w:sz w:val="17"/>
        </w:rPr>
        <w:br/>
        <w:t>The Association is composed of voluntary membe</w:t>
      </w:r>
      <w:r>
        <w:rPr>
          <w:rFonts w:ascii="Helvetica;Arial;sans-serif" w:hAnsi="Helvetica;Arial;sans-serif"/>
          <w:color w:val="1D2129"/>
          <w:sz w:val="17"/>
        </w:rPr>
        <w:t>rs (pensioned and serving government employees) of the GEPF. National Management is responsible for managing the organization and is backed by supporting structures responsible for media, legal, financial, information and administrative matters.</w:t>
      </w:r>
      <w:r>
        <w:rPr>
          <w:rFonts w:ascii="Helvetica;Arial;sans-serif" w:hAnsi="Helvetica;Arial;sans-serif"/>
          <w:color w:val="1D2129"/>
          <w:sz w:val="17"/>
        </w:rPr>
        <w:br/>
        <w:t>The Associ</w:t>
      </w:r>
      <w:r>
        <w:rPr>
          <w:rFonts w:ascii="Helvetica;Arial;sans-serif" w:hAnsi="Helvetica;Arial;sans-serif"/>
          <w:color w:val="1D2129"/>
          <w:sz w:val="17"/>
        </w:rPr>
        <w:t>ation studies a wide range of information available across a wide front, and through value adding, meaningful studies are completed and conclusions about the management of the GEPF by the Board of Trustees are made. Although the interests of the members ar</w:t>
      </w:r>
      <w:r>
        <w:rPr>
          <w:rFonts w:ascii="Helvetica;Arial;sans-serif" w:hAnsi="Helvetica;Arial;sans-serif"/>
          <w:color w:val="1D2129"/>
          <w:sz w:val="17"/>
        </w:rPr>
        <w:t>e protected by law, there is a concern in the current economic order that the GEPF's sustainability may be compromised. Injudicious investments and even the risk of state capture are risks that threaten the fund. Those cases that indicate unacceptable risk</w:t>
      </w:r>
      <w:r>
        <w:rPr>
          <w:rFonts w:ascii="Helvetica;Arial;sans-serif" w:hAnsi="Helvetica;Arial;sans-serif"/>
          <w:color w:val="1D2129"/>
          <w:sz w:val="17"/>
        </w:rPr>
        <w:t xml:space="preserve"> are analysed in depth and questions asked from, or points of view are made to, the GEPF Council. If such questions are not answered satisfactorily, stakeholders will work together to give impetus to the matter. In many cases the concerns or points of view</w:t>
      </w:r>
      <w:r>
        <w:rPr>
          <w:rFonts w:ascii="Helvetica;Arial;sans-serif" w:hAnsi="Helvetica;Arial;sans-serif"/>
          <w:color w:val="1D2129"/>
          <w:sz w:val="17"/>
        </w:rPr>
        <w:t xml:space="preserve"> are promoted via the media and also political representatives to Parliamentary level.</w:t>
      </w:r>
      <w:r>
        <w:rPr>
          <w:rFonts w:ascii="Helvetica;Arial;sans-serif" w:hAnsi="Helvetica;Arial;sans-serif"/>
          <w:color w:val="1D2129"/>
          <w:sz w:val="17"/>
        </w:rPr>
        <w:br/>
        <w:t>The Association does not intend to compete with any trade union or to pilfer their members. On the contrary, the organization believes that, through cooperation with the</w:t>
      </w:r>
      <w:r>
        <w:rPr>
          <w:rFonts w:ascii="Helvetica;Arial;sans-serif" w:hAnsi="Helvetica;Arial;sans-serif"/>
          <w:color w:val="1D2129"/>
          <w:sz w:val="17"/>
        </w:rPr>
        <w:t>se institutions on members' retirement interests, such interests can be better protected. In this aspect, significant pioneering has already been done and much success achieved in wide sensitisation of organisations and individuals. A major breakthrough wa</w:t>
      </w:r>
      <w:r>
        <w:rPr>
          <w:rFonts w:ascii="Helvetica;Arial;sans-serif" w:hAnsi="Helvetica;Arial;sans-serif"/>
          <w:color w:val="1D2129"/>
          <w:sz w:val="17"/>
        </w:rPr>
        <w:t>s the overall resistance to employing GEPF funds to serve as salvage for SAA.</w:t>
      </w:r>
      <w:r>
        <w:rPr>
          <w:rFonts w:ascii="Helvetica;Arial;sans-serif" w:hAnsi="Helvetica;Arial;sans-serif"/>
          <w:color w:val="1D2129"/>
          <w:sz w:val="17"/>
        </w:rPr>
        <w:br/>
        <w:t>The Association is in its infancy and additional members are essential to support the pressure group in the important task for the benefit of its members, consisting of approxima</w:t>
      </w:r>
      <w:r>
        <w:rPr>
          <w:rFonts w:ascii="Helvetica;Arial;sans-serif" w:hAnsi="Helvetica;Arial;sans-serif"/>
          <w:color w:val="1D2129"/>
          <w:sz w:val="17"/>
        </w:rPr>
        <w:t>tely 1,3 million serving government employees, and a further approximately 430 000 pensioners and their dependants. The more members that join AMAGP, the stronger our power will be to exert pressure for the protection of our pensions.</w:t>
      </w:r>
      <w:r>
        <w:rPr>
          <w:rFonts w:ascii="Helvetica;Arial;sans-serif" w:hAnsi="Helvetica;Arial;sans-serif"/>
          <w:color w:val="1D2129"/>
          <w:sz w:val="17"/>
        </w:rPr>
        <w:br/>
      </w:r>
    </w:p>
    <w:p w:rsidR="008D6D64" w:rsidRPr="00316797" w:rsidRDefault="00316797">
      <w:pPr>
        <w:pStyle w:val="BodyText"/>
        <w:spacing w:before="72" w:after="72"/>
        <w:rPr>
          <w:rFonts w:ascii="Helvetica;Arial;sans-serif" w:hAnsi="Helvetica;Arial;sans-serif"/>
          <w:b/>
          <w:color w:val="1D2129"/>
          <w:sz w:val="17"/>
        </w:rPr>
      </w:pPr>
      <w:r w:rsidRPr="00316797">
        <w:rPr>
          <w:rFonts w:ascii="Helvetica;Arial;sans-serif" w:hAnsi="Helvetica;Arial;sans-serif"/>
          <w:b/>
          <w:color w:val="1D2129"/>
          <w:sz w:val="17"/>
        </w:rPr>
        <w:t>ANTONIE VISSER</w:t>
      </w:r>
      <w:r w:rsidRPr="00316797">
        <w:rPr>
          <w:rFonts w:ascii="Helvetica;Arial;sans-serif" w:hAnsi="Helvetica;Arial;sans-serif"/>
          <w:b/>
          <w:color w:val="1D2129"/>
          <w:sz w:val="17"/>
        </w:rPr>
        <w:br/>
        <w:t>CHAIRP</w:t>
      </w:r>
      <w:r w:rsidRPr="00316797">
        <w:rPr>
          <w:rFonts w:ascii="Helvetica;Arial;sans-serif" w:hAnsi="Helvetica;Arial;sans-serif"/>
          <w:b/>
          <w:color w:val="1D2129"/>
          <w:sz w:val="17"/>
        </w:rPr>
        <w:t>ERSON AMAGP</w:t>
      </w:r>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p>
    <w:p w:rsidR="00316797" w:rsidRDefault="00316797">
      <w:pPr>
        <w:pStyle w:val="BodyText"/>
        <w:spacing w:before="72" w:after="72"/>
        <w:rPr>
          <w:rFonts w:ascii="Helvetica;Arial;sans-serif" w:hAnsi="Helvetica;Arial;sans-serif"/>
          <w:color w:val="1D2129"/>
          <w:sz w:val="17"/>
        </w:rPr>
      </w:pPr>
    </w:p>
    <w:p w:rsidR="008D6D64" w:rsidRDefault="00316797">
      <w:pPr>
        <w:pStyle w:val="BodyText"/>
        <w:spacing w:before="72" w:after="72"/>
        <w:rPr>
          <w:rFonts w:ascii="Helvetica;Arial;sans-serif" w:hAnsi="Helvetica;Arial;sans-serif" w:hint="eastAsia"/>
          <w:color w:val="1D2129"/>
          <w:sz w:val="17"/>
        </w:rPr>
      </w:pPr>
      <w:bookmarkStart w:id="0" w:name="_GoBack"/>
      <w:bookmarkEnd w:id="0"/>
      <w:r>
        <w:rPr>
          <w:rFonts w:ascii="Helvetica;Arial;sans-serif" w:hAnsi="Helvetica;Arial;sans-serif"/>
          <w:color w:val="1D2129"/>
          <w:sz w:val="17"/>
        </w:rPr>
        <w:t>VERENIGING VIR MONITERING EN VOORSPRAAK VAN STAATSWERKNEMERS PENSIOENE (AMAGP)</w:t>
      </w:r>
    </w:p>
    <w:p w:rsidR="00316797" w:rsidRDefault="00316797" w:rsidP="00316797">
      <w:pPr>
        <w:pStyle w:val="BodyText"/>
        <w:spacing w:before="72" w:after="72"/>
        <w:rPr>
          <w:rFonts w:ascii="Helvetica;Arial;sans-serif" w:hAnsi="Helvetica;Arial;sans-serif"/>
          <w:color w:val="1D2129"/>
          <w:sz w:val="17"/>
        </w:rPr>
      </w:pPr>
    </w:p>
    <w:p w:rsidR="00316797" w:rsidRDefault="00316797" w:rsidP="00316797">
      <w:pPr>
        <w:pStyle w:val="BodyText"/>
        <w:spacing w:before="72" w:after="72"/>
        <w:rPr>
          <w:rFonts w:ascii="Helvetica;Arial;sans-serif" w:hAnsi="Helvetica;Arial;sans-serif"/>
          <w:color w:val="1D2129"/>
          <w:sz w:val="17"/>
        </w:rPr>
      </w:pPr>
      <w:proofErr w:type="spellStart"/>
      <w:r>
        <w:rPr>
          <w:rFonts w:ascii="Helvetica;Arial;sans-serif" w:hAnsi="Helvetica;Arial;sans-serif"/>
          <w:color w:val="1D2129"/>
          <w:sz w:val="17"/>
        </w:rPr>
        <w:t>Webblad</w:t>
      </w:r>
      <w:proofErr w:type="spellEnd"/>
      <w:r>
        <w:rPr>
          <w:rFonts w:ascii="Helvetica;Arial;sans-serif" w:hAnsi="Helvetica;Arial;sans-serif"/>
          <w:color w:val="1D2129"/>
          <w:sz w:val="17"/>
        </w:rPr>
        <w:t xml:space="preserve"> -</w:t>
      </w:r>
      <w:r>
        <w:rPr>
          <w:rFonts w:ascii="Helvetica;Arial;sans-serif" w:hAnsi="Helvetica;Arial;sans-serif"/>
          <w:color w:val="1D2129"/>
          <w:sz w:val="17"/>
        </w:rPr>
        <w:t xml:space="preserve"> </w:t>
      </w:r>
      <w:hyperlink r:id="rId5" w:history="1">
        <w:r w:rsidRPr="00316797">
          <w:rPr>
            <w:rStyle w:val="Hyperlink"/>
            <w:rFonts w:ascii="Helvetica;Arial;sans-serif" w:hAnsi="Helvetica;Arial;sans-serif"/>
            <w:sz w:val="17"/>
          </w:rPr>
          <w:t>https://www.amagp.co.za</w:t>
        </w:r>
      </w:hyperlink>
    </w:p>
    <w:p w:rsidR="00316797" w:rsidRDefault="00316797" w:rsidP="00316797">
      <w:pPr>
        <w:pStyle w:val="BodyText"/>
        <w:spacing w:before="72" w:after="72"/>
        <w:rPr>
          <w:rFonts w:ascii="Helvetica;Arial;sans-serif" w:hAnsi="Helvetica;Arial;sans-serif"/>
          <w:color w:val="1D2129"/>
          <w:sz w:val="17"/>
        </w:rPr>
      </w:pPr>
    </w:p>
    <w:p w:rsidR="00316797" w:rsidRDefault="00316797" w:rsidP="00316797">
      <w:pPr>
        <w:pStyle w:val="BodyText"/>
        <w:spacing w:before="72" w:after="72"/>
        <w:rPr>
          <w:rFonts w:ascii="Helvetica;Arial;sans-serif" w:hAnsi="Helvetica;Arial;sans-serif"/>
          <w:color w:val="1D2129"/>
          <w:sz w:val="17"/>
        </w:rPr>
      </w:pPr>
      <w:r>
        <w:rPr>
          <w:rFonts w:ascii="Helvetica;Arial;sans-serif" w:hAnsi="Helvetica;Arial;sans-serif"/>
          <w:color w:val="1D2129"/>
          <w:sz w:val="17"/>
        </w:rPr>
        <w:t xml:space="preserve">Die </w:t>
      </w:r>
      <w:proofErr w:type="spellStart"/>
      <w:r>
        <w:rPr>
          <w:rFonts w:ascii="Helvetica;Arial;sans-serif" w:hAnsi="Helvetica;Arial;sans-serif"/>
          <w:color w:val="1D2129"/>
          <w:sz w:val="17"/>
        </w:rPr>
        <w:t>akroniem</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vir</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Engelse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titel</w:t>
      </w:r>
      <w:proofErr w:type="spellEnd"/>
      <w:r>
        <w:rPr>
          <w:rFonts w:ascii="Helvetica;Arial;sans-serif" w:hAnsi="Helvetica;Arial;sans-serif"/>
          <w:color w:val="1D2129"/>
          <w:sz w:val="17"/>
        </w:rPr>
        <w:t xml:space="preserve"> van die </w:t>
      </w:r>
      <w:proofErr w:type="spellStart"/>
      <w:r>
        <w:rPr>
          <w:rFonts w:ascii="Helvetica;Arial;sans-serif" w:hAnsi="Helvetica;Arial;sans-serif"/>
          <w:color w:val="1D2129"/>
          <w:sz w:val="17"/>
        </w:rPr>
        <w:t>Vereniging</w:t>
      </w:r>
      <w:proofErr w:type="spellEnd"/>
      <w:r>
        <w:rPr>
          <w:rFonts w:ascii="Helvetica;Arial;sans-serif" w:hAnsi="Helvetica;Arial;sans-serif"/>
          <w:color w:val="1D2129"/>
          <w:sz w:val="17"/>
        </w:rPr>
        <w:t xml:space="preserve">, AMAGP (ASSOCIATION FOR MONITORING AND ADVOCACY FOR GOVERNMENT PENSIONS), </w:t>
      </w:r>
      <w:proofErr w:type="spellStart"/>
      <w:r>
        <w:rPr>
          <w:rFonts w:ascii="Helvetica;Arial;sans-serif" w:hAnsi="Helvetica;Arial;sans-serif"/>
          <w:color w:val="1D2129"/>
          <w:sz w:val="17"/>
        </w:rPr>
        <w:t>sal</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hierna</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gebruik</w:t>
      </w:r>
      <w:proofErr w:type="spellEnd"/>
      <w:r>
        <w:rPr>
          <w:rFonts w:ascii="Helvetica;Arial;sans-serif" w:hAnsi="Helvetica;Arial;sans-serif"/>
          <w:color w:val="1D2129"/>
          <w:sz w:val="17"/>
        </w:rPr>
        <w:t xml:space="preserve"> word. </w:t>
      </w:r>
      <w:proofErr w:type="spellStart"/>
      <w:r>
        <w:rPr>
          <w:rFonts w:ascii="Helvetica;Arial;sans-serif" w:hAnsi="Helvetica;Arial;sans-serif"/>
          <w:color w:val="1D2129"/>
          <w:sz w:val="17"/>
        </w:rPr>
        <w:t>Verder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sal</w:t>
      </w:r>
      <w:proofErr w:type="spellEnd"/>
      <w:r>
        <w:rPr>
          <w:rFonts w:ascii="Helvetica;Arial;sans-serif" w:hAnsi="Helvetica;Arial;sans-serif"/>
          <w:color w:val="1D2129"/>
          <w:sz w:val="17"/>
        </w:rPr>
        <w:t xml:space="preserve"> </w:t>
      </w:r>
      <w:r>
        <w:rPr>
          <w:rFonts w:ascii="Helvetica;Arial;sans-serif" w:hAnsi="Helvetica;Arial;sans-serif"/>
          <w:color w:val="1D2129"/>
          <w:sz w:val="17"/>
        </w:rPr>
        <w:t xml:space="preserve">die </w:t>
      </w:r>
      <w:proofErr w:type="spellStart"/>
      <w:r>
        <w:rPr>
          <w:rFonts w:ascii="Helvetica;Arial;sans-serif" w:hAnsi="Helvetica;Arial;sans-serif"/>
          <w:color w:val="1D2129"/>
          <w:sz w:val="17"/>
        </w:rPr>
        <w:t>algemeen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bekende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akroniem</w:t>
      </w:r>
      <w:proofErr w:type="spellEnd"/>
      <w:r>
        <w:rPr>
          <w:rFonts w:ascii="Helvetica;Arial;sans-serif" w:hAnsi="Helvetica;Arial;sans-serif"/>
          <w:color w:val="1D2129"/>
          <w:sz w:val="17"/>
        </w:rPr>
        <w:t xml:space="preserve">, GEPF, </w:t>
      </w:r>
      <w:proofErr w:type="spellStart"/>
      <w:r>
        <w:rPr>
          <w:rFonts w:ascii="Helvetica;Arial;sans-serif" w:hAnsi="Helvetica;Arial;sans-serif"/>
          <w:color w:val="1D2129"/>
          <w:sz w:val="17"/>
        </w:rPr>
        <w:t>vir</w:t>
      </w:r>
      <w:proofErr w:type="spellEnd"/>
      <w:r>
        <w:rPr>
          <w:rFonts w:ascii="Helvetica;Arial;sans-serif" w:hAnsi="Helvetica;Arial;sans-serif"/>
          <w:color w:val="1D2129"/>
          <w:sz w:val="17"/>
        </w:rPr>
        <w:t xml:space="preserve"> die GOVERNMENT EMPLOYEES PENSION FUND, </w:t>
      </w:r>
      <w:proofErr w:type="spellStart"/>
      <w:r>
        <w:rPr>
          <w:rFonts w:ascii="Helvetica;Arial;sans-serif" w:hAnsi="Helvetica;Arial;sans-serif"/>
          <w:color w:val="1D2129"/>
          <w:sz w:val="17"/>
        </w:rPr>
        <w:t>gebruik</w:t>
      </w:r>
      <w:proofErr w:type="spellEnd"/>
      <w:r>
        <w:rPr>
          <w:rFonts w:ascii="Helvetica;Arial;sans-serif" w:hAnsi="Helvetica;Arial;sans-serif"/>
          <w:color w:val="1D2129"/>
          <w:sz w:val="17"/>
        </w:rPr>
        <w:t xml:space="preserve"> word </w:t>
      </w:r>
      <w:proofErr w:type="spellStart"/>
      <w:r>
        <w:rPr>
          <w:rFonts w:ascii="Helvetica;Arial;sans-serif" w:hAnsi="Helvetica;Arial;sans-serif"/>
          <w:color w:val="1D2129"/>
          <w:sz w:val="17"/>
        </w:rPr>
        <w:t>wanneer</w:t>
      </w:r>
      <w:proofErr w:type="spellEnd"/>
      <w:r>
        <w:rPr>
          <w:rFonts w:ascii="Helvetica;Arial;sans-serif" w:hAnsi="Helvetica;Arial;sans-serif"/>
          <w:color w:val="1D2129"/>
          <w:sz w:val="17"/>
        </w:rPr>
        <w:t xml:space="preserve"> </w:t>
      </w:r>
      <w:proofErr w:type="spellStart"/>
      <w:proofErr w:type="gramStart"/>
      <w:r>
        <w:rPr>
          <w:rFonts w:ascii="Helvetica;Arial;sans-serif" w:hAnsi="Helvetica;Arial;sans-serif"/>
          <w:color w:val="1D2129"/>
          <w:sz w:val="17"/>
        </w:rPr>
        <w:t>na</w:t>
      </w:r>
      <w:proofErr w:type="spellEnd"/>
      <w:proofErr w:type="gramEnd"/>
      <w:r>
        <w:rPr>
          <w:rFonts w:ascii="Helvetica;Arial;sans-serif" w:hAnsi="Helvetica;Arial;sans-serif"/>
          <w:color w:val="1D2129"/>
          <w:sz w:val="17"/>
        </w:rPr>
        <w:t xml:space="preserve"> die STAATSWERKNEMERS PENSIOENFONDS </w:t>
      </w:r>
      <w:proofErr w:type="spellStart"/>
      <w:r>
        <w:rPr>
          <w:rFonts w:ascii="Helvetica;Arial;sans-serif" w:hAnsi="Helvetica;Arial;sans-serif"/>
          <w:color w:val="1D2129"/>
          <w:sz w:val="17"/>
        </w:rPr>
        <w:t>verwys</w:t>
      </w:r>
      <w:proofErr w:type="spellEnd"/>
      <w:r>
        <w:rPr>
          <w:rFonts w:ascii="Helvetica;Arial;sans-serif" w:hAnsi="Helvetica;Arial;sans-serif"/>
          <w:color w:val="1D2129"/>
          <w:sz w:val="17"/>
        </w:rPr>
        <w:t xml:space="preserve"> word.</w:t>
      </w:r>
      <w:r>
        <w:rPr>
          <w:rFonts w:ascii="Helvetica;Arial;sans-serif" w:hAnsi="Helvetica;Arial;sans-serif"/>
          <w:color w:val="1D2129"/>
          <w:sz w:val="17"/>
        </w:rPr>
        <w:br/>
      </w:r>
      <w:proofErr w:type="spellStart"/>
      <w:r>
        <w:rPr>
          <w:rFonts w:ascii="Helvetica;Arial;sans-serif" w:hAnsi="Helvetica;Arial;sans-serif"/>
          <w:color w:val="1D2129"/>
          <w:sz w:val="17"/>
        </w:rPr>
        <w:t>Bogenoemde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vereniging</w:t>
      </w:r>
      <w:proofErr w:type="spellEnd"/>
      <w:r>
        <w:rPr>
          <w:rFonts w:ascii="Helvetica;Arial;sans-serif" w:hAnsi="Helvetica;Arial;sans-serif"/>
          <w:color w:val="1D2129"/>
          <w:sz w:val="17"/>
        </w:rPr>
        <w:t xml:space="preserve"> is </w:t>
      </w:r>
      <w:proofErr w:type="spellStart"/>
      <w:r>
        <w:rPr>
          <w:rFonts w:ascii="Helvetica;Arial;sans-serif" w:hAnsi="Helvetica;Arial;sans-serif"/>
          <w:color w:val="1D2129"/>
          <w:sz w:val="17"/>
        </w:rPr>
        <w:t>amptelik</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geregistreer</w:t>
      </w:r>
      <w:proofErr w:type="spellEnd"/>
      <w:r>
        <w:rPr>
          <w:rFonts w:ascii="Helvetica;Arial;sans-serif" w:hAnsi="Helvetica;Arial;sans-serif"/>
          <w:color w:val="1D2129"/>
          <w:sz w:val="17"/>
        </w:rPr>
        <w:t xml:space="preserve"> as ‘n </w:t>
      </w:r>
      <w:proofErr w:type="spellStart"/>
      <w:r>
        <w:rPr>
          <w:rFonts w:ascii="Helvetica;Arial;sans-serif" w:hAnsi="Helvetica;Arial;sans-serif"/>
          <w:color w:val="1D2129"/>
          <w:sz w:val="17"/>
        </w:rPr>
        <w:t>Nie-Winsgewende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Organisasie</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organisasie</w:t>
      </w:r>
      <w:proofErr w:type="spellEnd"/>
      <w:r>
        <w:rPr>
          <w:rFonts w:ascii="Helvetica;Arial;sans-serif" w:hAnsi="Helvetica;Arial;sans-serif"/>
          <w:color w:val="1D2129"/>
          <w:sz w:val="17"/>
        </w:rPr>
        <w:t xml:space="preserve"> het te</w:t>
      </w:r>
      <w:r>
        <w:rPr>
          <w:rFonts w:ascii="Helvetica;Arial;sans-serif" w:hAnsi="Helvetica;Arial;sans-serif"/>
          <w:color w:val="1D2129"/>
          <w:sz w:val="17"/>
        </w:rPr>
        <w:t xml:space="preserve">n </w:t>
      </w:r>
      <w:proofErr w:type="spellStart"/>
      <w:r>
        <w:rPr>
          <w:rFonts w:ascii="Helvetica;Arial;sans-serif" w:hAnsi="Helvetica;Arial;sans-serif"/>
          <w:color w:val="1D2129"/>
          <w:sz w:val="17"/>
        </w:rPr>
        <w:t>doel</w:t>
      </w:r>
      <w:proofErr w:type="spellEnd"/>
      <w:r>
        <w:rPr>
          <w:rFonts w:ascii="Helvetica;Arial;sans-serif" w:hAnsi="Helvetica;Arial;sans-serif"/>
          <w:color w:val="1D2129"/>
          <w:sz w:val="17"/>
        </w:rPr>
        <w:t xml:space="preserve"> </w:t>
      </w:r>
      <w:proofErr w:type="gramStart"/>
      <w:r>
        <w:rPr>
          <w:rFonts w:ascii="Helvetica;Arial;sans-serif" w:hAnsi="Helvetica;Arial;sans-serif"/>
          <w:color w:val="1D2129"/>
          <w:sz w:val="17"/>
        </w:rPr>
        <w:t>om</w:t>
      </w:r>
      <w:proofErr w:type="gramEnd"/>
      <w:r>
        <w:rPr>
          <w:rFonts w:ascii="Helvetica;Arial;sans-serif" w:hAnsi="Helvetica;Arial;sans-serif"/>
          <w:color w:val="1D2129"/>
          <w:sz w:val="17"/>
        </w:rPr>
        <w:t xml:space="preserve"> </w:t>
      </w:r>
      <w:proofErr w:type="spellStart"/>
      <w:r>
        <w:rPr>
          <w:rFonts w:ascii="Helvetica;Arial;sans-serif" w:hAnsi="Helvetica;Arial;sans-serif"/>
          <w:color w:val="1D2129"/>
          <w:sz w:val="17"/>
        </w:rPr>
        <w:t>lede</w:t>
      </w:r>
      <w:proofErr w:type="spellEnd"/>
      <w:r>
        <w:rPr>
          <w:rFonts w:ascii="Helvetica;Arial;sans-serif" w:hAnsi="Helvetica;Arial;sans-serif"/>
          <w:color w:val="1D2129"/>
          <w:sz w:val="17"/>
        </w:rPr>
        <w:t xml:space="preserve"> van die </w:t>
      </w:r>
      <w:proofErr w:type="spellStart"/>
      <w:r>
        <w:rPr>
          <w:rFonts w:ascii="Helvetica;Arial;sans-serif" w:hAnsi="Helvetica;Arial;sans-serif"/>
          <w:color w:val="1D2129"/>
          <w:sz w:val="17"/>
        </w:rPr>
        <w:t>Staatswerknemers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Pensioenfonds</w:t>
      </w:r>
      <w:proofErr w:type="spellEnd"/>
      <w:r>
        <w:rPr>
          <w:rFonts w:ascii="Helvetica;Arial;sans-serif" w:hAnsi="Helvetica;Arial;sans-serif"/>
          <w:color w:val="1D2129"/>
          <w:sz w:val="17"/>
        </w:rPr>
        <w:t xml:space="preserve"> (GEPF) se </w:t>
      </w:r>
      <w:proofErr w:type="spellStart"/>
      <w:r>
        <w:rPr>
          <w:rFonts w:ascii="Helvetica;Arial;sans-serif" w:hAnsi="Helvetica;Arial;sans-serif"/>
          <w:color w:val="1D2129"/>
          <w:sz w:val="17"/>
        </w:rPr>
        <w:t>pensioenvoordele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te</w:t>
      </w:r>
      <w:proofErr w:type="spellEnd"/>
      <w:r>
        <w:rPr>
          <w:rFonts w:ascii="Helvetica;Arial;sans-serif" w:hAnsi="Helvetica;Arial;sans-serif"/>
          <w:color w:val="1D2129"/>
          <w:sz w:val="17"/>
        </w:rPr>
        <w:t xml:space="preserve"> help </w:t>
      </w:r>
      <w:proofErr w:type="spellStart"/>
      <w:r>
        <w:rPr>
          <w:rFonts w:ascii="Helvetica;Arial;sans-serif" w:hAnsi="Helvetica;Arial;sans-serif"/>
          <w:color w:val="1D2129"/>
          <w:sz w:val="17"/>
        </w:rPr>
        <w:t>beskerm</w:t>
      </w:r>
      <w:proofErr w:type="spellEnd"/>
      <w:r>
        <w:rPr>
          <w:rFonts w:ascii="Helvetica;Arial;sans-serif" w:hAnsi="Helvetica;Arial;sans-serif"/>
          <w:color w:val="1D2129"/>
          <w:sz w:val="17"/>
        </w:rPr>
        <w:t xml:space="preserve">. AMAGP is </w:t>
      </w:r>
      <w:proofErr w:type="spellStart"/>
      <w:r>
        <w:rPr>
          <w:rFonts w:ascii="Helvetica;Arial;sans-serif" w:hAnsi="Helvetica;Arial;sans-serif"/>
          <w:color w:val="1D2129"/>
          <w:sz w:val="17"/>
        </w:rPr>
        <w:t>opreg</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bekommerd</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oor</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volhoubaarheid</w:t>
      </w:r>
      <w:proofErr w:type="spellEnd"/>
      <w:r>
        <w:rPr>
          <w:rFonts w:ascii="Helvetica;Arial;sans-serif" w:hAnsi="Helvetica;Arial;sans-serif"/>
          <w:color w:val="1D2129"/>
          <w:sz w:val="17"/>
        </w:rPr>
        <w:t xml:space="preserve"> van die GEPF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dat</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lede</w:t>
      </w:r>
      <w:proofErr w:type="spellEnd"/>
      <w:r>
        <w:rPr>
          <w:rFonts w:ascii="Helvetica;Arial;sans-serif" w:hAnsi="Helvetica;Arial;sans-serif"/>
          <w:color w:val="1D2129"/>
          <w:sz w:val="17"/>
        </w:rPr>
        <w:t xml:space="preserve"> se </w:t>
      </w:r>
      <w:proofErr w:type="spellStart"/>
      <w:r>
        <w:rPr>
          <w:rFonts w:ascii="Helvetica;Arial;sans-serif" w:hAnsi="Helvetica;Arial;sans-serif"/>
          <w:color w:val="1D2129"/>
          <w:sz w:val="17"/>
        </w:rPr>
        <w:t>regmatige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belang</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deurgaans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beskerm</w:t>
      </w:r>
      <w:proofErr w:type="spellEnd"/>
      <w:r>
        <w:rPr>
          <w:rFonts w:ascii="Helvetica;Arial;sans-serif" w:hAnsi="Helvetica;Arial;sans-serif"/>
          <w:color w:val="1D2129"/>
          <w:sz w:val="17"/>
        </w:rPr>
        <w:t xml:space="preserve"> word.</w:t>
      </w:r>
      <w:r>
        <w:rPr>
          <w:rFonts w:ascii="Helvetica;Arial;sans-serif" w:hAnsi="Helvetica;Arial;sans-serif"/>
          <w:color w:val="1D2129"/>
          <w:sz w:val="17"/>
        </w:rPr>
        <w:br/>
        <w:t xml:space="preserve">Die </w:t>
      </w:r>
      <w:proofErr w:type="spellStart"/>
      <w:r>
        <w:rPr>
          <w:rFonts w:ascii="Helvetica;Arial;sans-serif" w:hAnsi="Helvetica;Arial;sans-serif"/>
          <w:color w:val="1D2129"/>
          <w:sz w:val="17"/>
        </w:rPr>
        <w:t>Vereniging</w:t>
      </w:r>
      <w:proofErr w:type="spellEnd"/>
      <w:r>
        <w:rPr>
          <w:rFonts w:ascii="Helvetica;Arial;sans-serif" w:hAnsi="Helvetica;Arial;sans-serif"/>
          <w:color w:val="1D2129"/>
          <w:sz w:val="17"/>
        </w:rPr>
        <w:t xml:space="preserve"> is </w:t>
      </w:r>
      <w:proofErr w:type="spellStart"/>
      <w:r>
        <w:rPr>
          <w:rFonts w:ascii="Helvetica;Arial;sans-serif" w:hAnsi="Helvetica;Arial;sans-serif"/>
          <w:color w:val="1D2129"/>
          <w:sz w:val="17"/>
        </w:rPr>
        <w:t>saamgestel</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uit</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vrywilli</w:t>
      </w:r>
      <w:r>
        <w:rPr>
          <w:rFonts w:ascii="Helvetica;Arial;sans-serif" w:hAnsi="Helvetica;Arial;sans-serif"/>
          <w:color w:val="1D2129"/>
          <w:sz w:val="17"/>
        </w:rPr>
        <w:t>ge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lede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pensioenarisse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dienende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staatswerknemers</w:t>
      </w:r>
      <w:proofErr w:type="spellEnd"/>
      <w:r>
        <w:rPr>
          <w:rFonts w:ascii="Helvetica;Arial;sans-serif" w:hAnsi="Helvetica;Arial;sans-serif"/>
          <w:color w:val="1D2129"/>
          <w:sz w:val="17"/>
        </w:rPr>
        <w:t xml:space="preserve">) van die GEPF. ‘n </w:t>
      </w:r>
      <w:proofErr w:type="spellStart"/>
      <w:r>
        <w:rPr>
          <w:rFonts w:ascii="Helvetica;Arial;sans-serif" w:hAnsi="Helvetica;Arial;sans-serif"/>
          <w:color w:val="1D2129"/>
          <w:sz w:val="17"/>
        </w:rPr>
        <w:t>Nasionale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Bestuur</w:t>
      </w:r>
      <w:proofErr w:type="spellEnd"/>
      <w:r>
        <w:rPr>
          <w:rFonts w:ascii="Helvetica;Arial;sans-serif" w:hAnsi="Helvetica;Arial;sans-serif"/>
          <w:color w:val="1D2129"/>
          <w:sz w:val="17"/>
        </w:rPr>
        <w:t xml:space="preserve"> is </w:t>
      </w:r>
      <w:proofErr w:type="spellStart"/>
      <w:r>
        <w:rPr>
          <w:rFonts w:ascii="Helvetica;Arial;sans-serif" w:hAnsi="Helvetica;Arial;sans-serif"/>
          <w:color w:val="1D2129"/>
          <w:sz w:val="17"/>
        </w:rPr>
        <w:t>oorhoofs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verantwoordelik</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vir</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bestuur</w:t>
      </w:r>
      <w:proofErr w:type="spellEnd"/>
      <w:r>
        <w:rPr>
          <w:rFonts w:ascii="Helvetica;Arial;sans-serif" w:hAnsi="Helvetica;Arial;sans-serif"/>
          <w:color w:val="1D2129"/>
          <w:sz w:val="17"/>
        </w:rPr>
        <w:t xml:space="preserve"> van die </w:t>
      </w:r>
      <w:proofErr w:type="spellStart"/>
      <w:r>
        <w:rPr>
          <w:rFonts w:ascii="Helvetica;Arial;sans-serif" w:hAnsi="Helvetica;Arial;sans-serif"/>
          <w:color w:val="1D2129"/>
          <w:sz w:val="17"/>
        </w:rPr>
        <w:t>organisasie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word </w:t>
      </w:r>
      <w:proofErr w:type="spellStart"/>
      <w:r>
        <w:rPr>
          <w:rFonts w:ascii="Helvetica;Arial;sans-serif" w:hAnsi="Helvetica;Arial;sans-serif"/>
          <w:color w:val="1D2129"/>
          <w:sz w:val="17"/>
        </w:rPr>
        <w:t>gerugsteun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deur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ondersteunende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strukture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verantwoordelik</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vir</w:t>
      </w:r>
      <w:proofErr w:type="spellEnd"/>
      <w:r>
        <w:rPr>
          <w:rFonts w:ascii="Helvetica;Arial;sans-serif" w:hAnsi="Helvetica;Arial;sans-serif"/>
          <w:color w:val="1D2129"/>
          <w:sz w:val="17"/>
        </w:rPr>
        <w:t xml:space="preserve"> media, </w:t>
      </w:r>
      <w:proofErr w:type="spellStart"/>
      <w:r>
        <w:rPr>
          <w:rFonts w:ascii="Helvetica;Arial;sans-serif" w:hAnsi="Helvetica;Arial;sans-serif"/>
          <w:color w:val="1D2129"/>
          <w:sz w:val="17"/>
        </w:rPr>
        <w:t>regsaspekte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finansiële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asp</w:t>
      </w:r>
      <w:r>
        <w:rPr>
          <w:rFonts w:ascii="Helvetica;Arial;sans-serif" w:hAnsi="Helvetica;Arial;sans-serif"/>
          <w:color w:val="1D2129"/>
          <w:sz w:val="17"/>
        </w:rPr>
        <w:t>ekte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informasie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administratiewe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aangeleenthede</w:t>
      </w:r>
      <w:proofErr w:type="spellEnd"/>
      <w:r>
        <w:rPr>
          <w:rFonts w:ascii="Helvetica;Arial;sans-serif" w:hAnsi="Helvetica;Arial;sans-serif"/>
          <w:color w:val="1D2129"/>
          <w:sz w:val="17"/>
        </w:rPr>
        <w:t>.</w:t>
      </w:r>
      <w:r>
        <w:rPr>
          <w:rFonts w:ascii="Helvetica;Arial;sans-serif" w:hAnsi="Helvetica;Arial;sans-serif"/>
          <w:color w:val="1D2129"/>
          <w:sz w:val="17"/>
        </w:rPr>
        <w:br/>
        <w:t xml:space="preserve">Die </w:t>
      </w:r>
      <w:proofErr w:type="spellStart"/>
      <w:r>
        <w:rPr>
          <w:rFonts w:ascii="Helvetica;Arial;sans-serif" w:hAnsi="Helvetica;Arial;sans-serif"/>
          <w:color w:val="1D2129"/>
          <w:sz w:val="17"/>
        </w:rPr>
        <w:t>Vereniging</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bestudeer</w:t>
      </w:r>
      <w:proofErr w:type="spellEnd"/>
      <w:r>
        <w:rPr>
          <w:rFonts w:ascii="Helvetica;Arial;sans-serif" w:hAnsi="Helvetica;Arial;sans-serif"/>
          <w:color w:val="1D2129"/>
          <w:sz w:val="17"/>
        </w:rPr>
        <w:t xml:space="preserve"> ‘n wye reeks van </w:t>
      </w:r>
      <w:proofErr w:type="spellStart"/>
      <w:r>
        <w:rPr>
          <w:rFonts w:ascii="Helvetica;Arial;sans-serif" w:hAnsi="Helvetica;Arial;sans-serif"/>
          <w:color w:val="1D2129"/>
          <w:sz w:val="17"/>
        </w:rPr>
        <w:t>informasie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beskikbaar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oor</w:t>
      </w:r>
      <w:proofErr w:type="spellEnd"/>
      <w:r>
        <w:rPr>
          <w:rFonts w:ascii="Helvetica;Arial;sans-serif" w:hAnsi="Helvetica;Arial;sans-serif"/>
          <w:color w:val="1D2129"/>
          <w:sz w:val="17"/>
        </w:rPr>
        <w:t xml:space="preserve"> ‘n wye front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deur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waardetoevoeging</w:t>
      </w:r>
      <w:proofErr w:type="spellEnd"/>
      <w:r>
        <w:rPr>
          <w:rFonts w:ascii="Helvetica;Arial;sans-serif" w:hAnsi="Helvetica;Arial;sans-serif"/>
          <w:color w:val="1D2129"/>
          <w:sz w:val="17"/>
        </w:rPr>
        <w:t xml:space="preserve"> word </w:t>
      </w:r>
      <w:proofErr w:type="spellStart"/>
      <w:r>
        <w:rPr>
          <w:rFonts w:ascii="Helvetica;Arial;sans-serif" w:hAnsi="Helvetica;Arial;sans-serif"/>
          <w:color w:val="1D2129"/>
          <w:sz w:val="17"/>
        </w:rPr>
        <w:t>sinvolle</w:t>
      </w:r>
      <w:proofErr w:type="spellEnd"/>
      <w:r>
        <w:rPr>
          <w:rFonts w:ascii="Helvetica;Arial;sans-serif" w:hAnsi="Helvetica;Arial;sans-serif"/>
          <w:color w:val="1D2129"/>
          <w:sz w:val="17"/>
        </w:rPr>
        <w:t xml:space="preserve"> studies </w:t>
      </w:r>
      <w:proofErr w:type="spellStart"/>
      <w:r>
        <w:rPr>
          <w:rFonts w:ascii="Helvetica;Arial;sans-serif" w:hAnsi="Helvetica;Arial;sans-serif"/>
          <w:color w:val="1D2129"/>
          <w:sz w:val="17"/>
        </w:rPr>
        <w:t>voltooi</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afleidings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gevolgtrekkings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gemaak</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rakende</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bestuur</w:t>
      </w:r>
      <w:proofErr w:type="spellEnd"/>
      <w:r>
        <w:rPr>
          <w:rFonts w:ascii="Helvetica;Arial;sans-serif" w:hAnsi="Helvetica;Arial;sans-serif"/>
          <w:color w:val="1D2129"/>
          <w:sz w:val="17"/>
        </w:rPr>
        <w:t xml:space="preserve"> van die </w:t>
      </w:r>
      <w:r>
        <w:rPr>
          <w:rFonts w:ascii="Helvetica;Arial;sans-serif" w:hAnsi="Helvetica;Arial;sans-serif"/>
          <w:color w:val="1D2129"/>
          <w:sz w:val="17"/>
        </w:rPr>
        <w:t xml:space="preserve">GEPF </w:t>
      </w:r>
      <w:proofErr w:type="spellStart"/>
      <w:r>
        <w:rPr>
          <w:rFonts w:ascii="Helvetica;Arial;sans-serif" w:hAnsi="Helvetica;Arial;sans-serif"/>
          <w:color w:val="1D2129"/>
          <w:sz w:val="17"/>
        </w:rPr>
        <w:t>deur</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Raad</w:t>
      </w:r>
      <w:proofErr w:type="spellEnd"/>
      <w:r>
        <w:rPr>
          <w:rFonts w:ascii="Helvetica;Arial;sans-serif" w:hAnsi="Helvetica;Arial;sans-serif"/>
          <w:color w:val="1D2129"/>
          <w:sz w:val="17"/>
        </w:rPr>
        <w:t xml:space="preserve"> van Trustees. </w:t>
      </w:r>
      <w:proofErr w:type="spellStart"/>
      <w:r>
        <w:rPr>
          <w:rFonts w:ascii="Helvetica;Arial;sans-serif" w:hAnsi="Helvetica;Arial;sans-serif"/>
          <w:color w:val="1D2129"/>
          <w:sz w:val="17"/>
        </w:rPr>
        <w:t>Alhoewel</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lede</w:t>
      </w:r>
      <w:proofErr w:type="spellEnd"/>
      <w:r>
        <w:rPr>
          <w:rFonts w:ascii="Helvetica;Arial;sans-serif" w:hAnsi="Helvetica;Arial;sans-serif"/>
          <w:color w:val="1D2129"/>
          <w:sz w:val="17"/>
        </w:rPr>
        <w:t xml:space="preserve"> se </w:t>
      </w:r>
      <w:proofErr w:type="spellStart"/>
      <w:r>
        <w:rPr>
          <w:rFonts w:ascii="Helvetica;Arial;sans-serif" w:hAnsi="Helvetica;Arial;sans-serif"/>
          <w:color w:val="1D2129"/>
          <w:sz w:val="17"/>
        </w:rPr>
        <w:t>belang</w:t>
      </w:r>
      <w:proofErr w:type="spellEnd"/>
      <w:r>
        <w:rPr>
          <w:rFonts w:ascii="Helvetica;Arial;sans-serif" w:hAnsi="Helvetica;Arial;sans-serif"/>
          <w:color w:val="1D2129"/>
          <w:sz w:val="17"/>
        </w:rPr>
        <w:t xml:space="preserve"> in die </w:t>
      </w:r>
      <w:proofErr w:type="spellStart"/>
      <w:r>
        <w:rPr>
          <w:rFonts w:ascii="Helvetica;Arial;sans-serif" w:hAnsi="Helvetica;Arial;sans-serif"/>
          <w:color w:val="1D2129"/>
          <w:sz w:val="17"/>
        </w:rPr>
        <w:t>wet</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beskerm</w:t>
      </w:r>
      <w:proofErr w:type="spellEnd"/>
      <w:r>
        <w:rPr>
          <w:rFonts w:ascii="Helvetica;Arial;sans-serif" w:hAnsi="Helvetica;Arial;sans-serif"/>
          <w:color w:val="1D2129"/>
          <w:sz w:val="17"/>
        </w:rPr>
        <w:t xml:space="preserve"> word, is </w:t>
      </w:r>
      <w:proofErr w:type="spellStart"/>
      <w:r>
        <w:rPr>
          <w:rFonts w:ascii="Helvetica;Arial;sans-serif" w:hAnsi="Helvetica;Arial;sans-serif"/>
          <w:color w:val="1D2129"/>
          <w:sz w:val="17"/>
        </w:rPr>
        <w:t>daar</w:t>
      </w:r>
      <w:proofErr w:type="spellEnd"/>
      <w:r>
        <w:rPr>
          <w:rFonts w:ascii="Helvetica;Arial;sans-serif" w:hAnsi="Helvetica;Arial;sans-serif"/>
          <w:color w:val="1D2129"/>
          <w:sz w:val="17"/>
        </w:rPr>
        <w:t xml:space="preserve"> ‘n </w:t>
      </w:r>
      <w:proofErr w:type="spellStart"/>
      <w:r>
        <w:rPr>
          <w:rFonts w:ascii="Helvetica;Arial;sans-serif" w:hAnsi="Helvetica;Arial;sans-serif"/>
          <w:color w:val="1D2129"/>
          <w:sz w:val="17"/>
        </w:rPr>
        <w:t>ongemak</w:t>
      </w:r>
      <w:proofErr w:type="spellEnd"/>
      <w:r>
        <w:rPr>
          <w:rFonts w:ascii="Helvetica;Arial;sans-serif" w:hAnsi="Helvetica;Arial;sans-serif"/>
          <w:color w:val="1D2129"/>
          <w:sz w:val="17"/>
        </w:rPr>
        <w:t xml:space="preserve"> in die </w:t>
      </w:r>
      <w:proofErr w:type="spellStart"/>
      <w:r>
        <w:rPr>
          <w:rFonts w:ascii="Helvetica;Arial;sans-serif" w:hAnsi="Helvetica;Arial;sans-serif"/>
          <w:color w:val="1D2129"/>
          <w:sz w:val="17"/>
        </w:rPr>
        <w:t>huidige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ekonomiese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bestel</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dat</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volhoubaarheid</w:t>
      </w:r>
      <w:proofErr w:type="spellEnd"/>
      <w:r>
        <w:rPr>
          <w:rFonts w:ascii="Helvetica;Arial;sans-serif" w:hAnsi="Helvetica;Arial;sans-serif"/>
          <w:color w:val="1D2129"/>
          <w:sz w:val="17"/>
        </w:rPr>
        <w:t xml:space="preserve"> van die GEPF in </w:t>
      </w:r>
      <w:proofErr w:type="spellStart"/>
      <w:r>
        <w:rPr>
          <w:rFonts w:ascii="Helvetica;Arial;sans-serif" w:hAnsi="Helvetica;Arial;sans-serif"/>
          <w:color w:val="1D2129"/>
          <w:sz w:val="17"/>
        </w:rPr>
        <w:t>gedrang</w:t>
      </w:r>
      <w:proofErr w:type="spellEnd"/>
      <w:r>
        <w:rPr>
          <w:rFonts w:ascii="Helvetica;Arial;sans-serif" w:hAnsi="Helvetica;Arial;sans-serif"/>
          <w:color w:val="1D2129"/>
          <w:sz w:val="17"/>
        </w:rPr>
        <w:t xml:space="preserve"> </w:t>
      </w:r>
      <w:proofErr w:type="spellStart"/>
      <w:proofErr w:type="gramStart"/>
      <w:r>
        <w:rPr>
          <w:rFonts w:ascii="Helvetica;Arial;sans-serif" w:hAnsi="Helvetica;Arial;sans-serif"/>
          <w:color w:val="1D2129"/>
          <w:sz w:val="17"/>
        </w:rPr>
        <w:t>kan</w:t>
      </w:r>
      <w:proofErr w:type="spellEnd"/>
      <w:proofErr w:type="gramEnd"/>
      <w:r>
        <w:rPr>
          <w:rFonts w:ascii="Helvetica;Arial;sans-serif" w:hAnsi="Helvetica;Arial;sans-serif"/>
          <w:color w:val="1D2129"/>
          <w:sz w:val="17"/>
        </w:rPr>
        <w:t xml:space="preserve"> wees. </w:t>
      </w:r>
      <w:proofErr w:type="spellStart"/>
      <w:r>
        <w:rPr>
          <w:rFonts w:ascii="Helvetica;Arial;sans-serif" w:hAnsi="Helvetica;Arial;sans-serif"/>
          <w:color w:val="1D2129"/>
          <w:sz w:val="17"/>
        </w:rPr>
        <w:t>Onoordeelkundige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beleggings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selfs</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gevaar</w:t>
      </w:r>
      <w:proofErr w:type="spellEnd"/>
      <w:r>
        <w:rPr>
          <w:rFonts w:ascii="Helvetica;Arial;sans-serif" w:hAnsi="Helvetica;Arial;sans-serif"/>
          <w:color w:val="1D2129"/>
          <w:sz w:val="17"/>
        </w:rPr>
        <w:t xml:space="preserve"> van </w:t>
      </w:r>
      <w:proofErr w:type="spellStart"/>
      <w:r>
        <w:rPr>
          <w:rFonts w:ascii="Helvetica;Arial;sans-serif" w:hAnsi="Helvetica;Arial;sans-serif"/>
          <w:color w:val="1D2129"/>
          <w:sz w:val="17"/>
        </w:rPr>
        <w:t>staatskap</w:t>
      </w:r>
      <w:r>
        <w:rPr>
          <w:rFonts w:ascii="Helvetica;Arial;sans-serif" w:hAnsi="Helvetica;Arial;sans-serif"/>
          <w:color w:val="1D2129"/>
          <w:sz w:val="17"/>
        </w:rPr>
        <w:t>ing</w:t>
      </w:r>
      <w:proofErr w:type="spellEnd"/>
      <w:r>
        <w:rPr>
          <w:rFonts w:ascii="Helvetica;Arial;sans-serif" w:hAnsi="Helvetica;Arial;sans-serif"/>
          <w:color w:val="1D2129"/>
          <w:sz w:val="17"/>
        </w:rPr>
        <w:t xml:space="preserve"> is </w:t>
      </w:r>
      <w:proofErr w:type="spellStart"/>
      <w:r>
        <w:rPr>
          <w:rFonts w:ascii="Helvetica;Arial;sans-serif" w:hAnsi="Helvetica;Arial;sans-serif"/>
          <w:color w:val="1D2129"/>
          <w:sz w:val="17"/>
        </w:rPr>
        <w:t>risiko’s</w:t>
      </w:r>
      <w:proofErr w:type="spellEnd"/>
      <w:r>
        <w:rPr>
          <w:rFonts w:ascii="Helvetica;Arial;sans-serif" w:hAnsi="Helvetica;Arial;sans-serif"/>
          <w:color w:val="1D2129"/>
          <w:sz w:val="17"/>
        </w:rPr>
        <w:t xml:space="preserve"> wat die GEPF </w:t>
      </w:r>
      <w:proofErr w:type="spellStart"/>
      <w:r>
        <w:rPr>
          <w:rFonts w:ascii="Helvetica;Arial;sans-serif" w:hAnsi="Helvetica;Arial;sans-serif"/>
          <w:color w:val="1D2129"/>
          <w:sz w:val="17"/>
        </w:rPr>
        <w:t>bedreig</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gevalle</w:t>
      </w:r>
      <w:proofErr w:type="spellEnd"/>
      <w:r>
        <w:rPr>
          <w:rFonts w:ascii="Helvetica;Arial;sans-serif" w:hAnsi="Helvetica;Arial;sans-serif"/>
          <w:color w:val="1D2129"/>
          <w:sz w:val="17"/>
        </w:rPr>
        <w:t xml:space="preserve"> wat op </w:t>
      </w:r>
      <w:proofErr w:type="spellStart"/>
      <w:r>
        <w:rPr>
          <w:rFonts w:ascii="Helvetica;Arial;sans-serif" w:hAnsi="Helvetica;Arial;sans-serif"/>
          <w:color w:val="1D2129"/>
          <w:sz w:val="17"/>
        </w:rPr>
        <w:t>onaanvaarbare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risiko</w:t>
      </w:r>
      <w:proofErr w:type="spellEnd"/>
      <w:r>
        <w:rPr>
          <w:rFonts w:ascii="Helvetica;Arial;sans-serif" w:hAnsi="Helvetica;Arial;sans-serif"/>
          <w:color w:val="1D2129"/>
          <w:sz w:val="17"/>
        </w:rPr>
        <w:t xml:space="preserve"> dui, word in </w:t>
      </w:r>
      <w:proofErr w:type="spellStart"/>
      <w:r>
        <w:rPr>
          <w:rFonts w:ascii="Helvetica;Arial;sans-serif" w:hAnsi="Helvetica;Arial;sans-serif"/>
          <w:color w:val="1D2129"/>
          <w:sz w:val="17"/>
        </w:rPr>
        <w:t>diepte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ontleed</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daar</w:t>
      </w:r>
      <w:proofErr w:type="spellEnd"/>
      <w:r>
        <w:rPr>
          <w:rFonts w:ascii="Helvetica;Arial;sans-serif" w:hAnsi="Helvetica;Arial;sans-serif"/>
          <w:color w:val="1D2129"/>
          <w:sz w:val="17"/>
        </w:rPr>
        <w:t xml:space="preserve"> word </w:t>
      </w:r>
      <w:proofErr w:type="spellStart"/>
      <w:r>
        <w:rPr>
          <w:rFonts w:ascii="Helvetica;Arial;sans-serif" w:hAnsi="Helvetica;Arial;sans-serif"/>
          <w:color w:val="1D2129"/>
          <w:sz w:val="17"/>
        </w:rPr>
        <w:t>vrae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/of </w:t>
      </w:r>
      <w:proofErr w:type="spellStart"/>
      <w:r>
        <w:rPr>
          <w:rFonts w:ascii="Helvetica;Arial;sans-serif" w:hAnsi="Helvetica;Arial;sans-serif"/>
          <w:color w:val="1D2129"/>
          <w:sz w:val="17"/>
        </w:rPr>
        <w:t>standpunte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aan</w:t>
      </w:r>
      <w:proofErr w:type="spellEnd"/>
      <w:r>
        <w:rPr>
          <w:rFonts w:ascii="Helvetica;Arial;sans-serif" w:hAnsi="Helvetica;Arial;sans-serif"/>
          <w:color w:val="1D2129"/>
          <w:sz w:val="17"/>
        </w:rPr>
        <w:t xml:space="preserve"> die GEPF </w:t>
      </w:r>
      <w:proofErr w:type="spellStart"/>
      <w:r>
        <w:rPr>
          <w:rFonts w:ascii="Helvetica;Arial;sans-serif" w:hAnsi="Helvetica;Arial;sans-serif"/>
          <w:color w:val="1D2129"/>
          <w:sz w:val="17"/>
        </w:rPr>
        <w:t>Raad</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gestel</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Indien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sodanige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vrae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nie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bevredigend</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beantwoord</w:t>
      </w:r>
      <w:proofErr w:type="spellEnd"/>
      <w:r>
        <w:rPr>
          <w:rFonts w:ascii="Helvetica;Arial;sans-serif" w:hAnsi="Helvetica;Arial;sans-serif"/>
          <w:color w:val="1D2129"/>
          <w:sz w:val="17"/>
        </w:rPr>
        <w:t xml:space="preserve"> word </w:t>
      </w:r>
      <w:proofErr w:type="spellStart"/>
      <w:r>
        <w:rPr>
          <w:rFonts w:ascii="Helvetica;Arial;sans-serif" w:hAnsi="Helvetica;Arial;sans-serif"/>
          <w:color w:val="1D2129"/>
          <w:sz w:val="17"/>
        </w:rPr>
        <w:t>nie</w:t>
      </w:r>
      <w:proofErr w:type="spellEnd"/>
      <w:r>
        <w:rPr>
          <w:rFonts w:ascii="Helvetica;Arial;sans-serif" w:hAnsi="Helvetica;Arial;sans-serif"/>
          <w:color w:val="1D2129"/>
          <w:sz w:val="17"/>
        </w:rPr>
        <w:t xml:space="preserve">, word </w:t>
      </w:r>
      <w:proofErr w:type="spellStart"/>
      <w:r>
        <w:rPr>
          <w:rFonts w:ascii="Helvetica;Arial;sans-serif" w:hAnsi="Helvetica;Arial;sans-serif"/>
          <w:color w:val="1D2129"/>
          <w:sz w:val="17"/>
        </w:rPr>
        <w:t>daar</w:t>
      </w:r>
      <w:proofErr w:type="spellEnd"/>
      <w:r>
        <w:rPr>
          <w:rFonts w:ascii="Helvetica;Arial;sans-serif" w:hAnsi="Helvetica;Arial;sans-serif"/>
          <w:color w:val="1D2129"/>
          <w:sz w:val="17"/>
        </w:rPr>
        <w:t xml:space="preserve"> met </w:t>
      </w:r>
      <w:proofErr w:type="spellStart"/>
      <w:r>
        <w:rPr>
          <w:rFonts w:ascii="Helvetica;Arial;sans-serif" w:hAnsi="Helvetica;Arial;sans-serif"/>
          <w:color w:val="1D2129"/>
          <w:sz w:val="17"/>
        </w:rPr>
        <w:t>belanghebbende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in</w:t>
      </w:r>
      <w:r>
        <w:rPr>
          <w:rFonts w:ascii="Helvetica;Arial;sans-serif" w:hAnsi="Helvetica;Arial;sans-serif"/>
          <w:color w:val="1D2129"/>
          <w:sz w:val="17"/>
        </w:rPr>
        <w:t>stansies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saamgewerk</w:t>
      </w:r>
      <w:proofErr w:type="spellEnd"/>
      <w:r>
        <w:rPr>
          <w:rFonts w:ascii="Helvetica;Arial;sans-serif" w:hAnsi="Helvetica;Arial;sans-serif"/>
          <w:color w:val="1D2129"/>
          <w:sz w:val="17"/>
        </w:rPr>
        <w:t xml:space="preserve"> </w:t>
      </w:r>
      <w:proofErr w:type="gramStart"/>
      <w:r>
        <w:rPr>
          <w:rFonts w:ascii="Helvetica;Arial;sans-serif" w:hAnsi="Helvetica;Arial;sans-serif"/>
          <w:color w:val="1D2129"/>
          <w:sz w:val="17"/>
        </w:rPr>
        <w:t>om</w:t>
      </w:r>
      <w:proofErr w:type="gramEnd"/>
      <w:r>
        <w:rPr>
          <w:rFonts w:ascii="Helvetica;Arial;sans-serif" w:hAnsi="Helvetica;Arial;sans-serif"/>
          <w:color w:val="1D2129"/>
          <w:sz w:val="17"/>
        </w:rPr>
        <w:t xml:space="preserve"> impetus </w:t>
      </w:r>
      <w:proofErr w:type="spellStart"/>
      <w:r>
        <w:rPr>
          <w:rFonts w:ascii="Helvetica;Arial;sans-serif" w:hAnsi="Helvetica;Arial;sans-serif"/>
          <w:color w:val="1D2129"/>
          <w:sz w:val="17"/>
        </w:rPr>
        <w:t>aan</w:t>
      </w:r>
      <w:proofErr w:type="spellEnd"/>
      <w:r>
        <w:rPr>
          <w:rFonts w:ascii="Helvetica;Arial;sans-serif" w:hAnsi="Helvetica;Arial;sans-serif"/>
          <w:color w:val="1D2129"/>
          <w:sz w:val="17"/>
        </w:rPr>
        <w:t xml:space="preserve"> die </w:t>
      </w:r>
      <w:proofErr w:type="spellStart"/>
      <w:r>
        <w:rPr>
          <w:rFonts w:ascii="Helvetica;Arial;sans-serif" w:hAnsi="Helvetica;Arial;sans-serif"/>
          <w:color w:val="1D2129"/>
          <w:sz w:val="17"/>
        </w:rPr>
        <w:t>saak</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te</w:t>
      </w:r>
      <w:proofErr w:type="spellEnd"/>
      <w:r>
        <w:rPr>
          <w:rFonts w:ascii="Helvetica;Arial;sans-serif" w:hAnsi="Helvetica;Arial;sans-serif"/>
          <w:color w:val="1D2129"/>
          <w:sz w:val="17"/>
        </w:rPr>
        <w:t xml:space="preserve"> gee. In </w:t>
      </w:r>
      <w:proofErr w:type="spellStart"/>
      <w:r>
        <w:rPr>
          <w:rFonts w:ascii="Helvetica;Arial;sans-serif" w:hAnsi="Helvetica;Arial;sans-serif"/>
          <w:color w:val="1D2129"/>
          <w:sz w:val="17"/>
        </w:rPr>
        <w:t>baie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gevalle</w:t>
      </w:r>
      <w:proofErr w:type="spellEnd"/>
      <w:r>
        <w:rPr>
          <w:rFonts w:ascii="Helvetica;Arial;sans-serif" w:hAnsi="Helvetica;Arial;sans-serif"/>
          <w:color w:val="1D2129"/>
          <w:sz w:val="17"/>
        </w:rPr>
        <w:t xml:space="preserve"> word die </w:t>
      </w:r>
      <w:proofErr w:type="spellStart"/>
      <w:r>
        <w:rPr>
          <w:rFonts w:ascii="Helvetica;Arial;sans-serif" w:hAnsi="Helvetica;Arial;sans-serif"/>
          <w:color w:val="1D2129"/>
          <w:sz w:val="17"/>
        </w:rPr>
        <w:t>bekommernisse</w:t>
      </w:r>
      <w:proofErr w:type="spellEnd"/>
      <w:r>
        <w:rPr>
          <w:rFonts w:ascii="Helvetica;Arial;sans-serif" w:hAnsi="Helvetica;Arial;sans-serif"/>
          <w:color w:val="1D2129"/>
          <w:sz w:val="17"/>
        </w:rPr>
        <w:t xml:space="preserve"> of </w:t>
      </w:r>
      <w:proofErr w:type="spellStart"/>
      <w:r>
        <w:rPr>
          <w:rFonts w:ascii="Helvetica;Arial;sans-serif" w:hAnsi="Helvetica;Arial;sans-serif"/>
          <w:color w:val="1D2129"/>
          <w:sz w:val="17"/>
        </w:rPr>
        <w:t>standpunte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gepromulgeer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deur</w:t>
      </w:r>
      <w:proofErr w:type="spellEnd"/>
      <w:r>
        <w:rPr>
          <w:rFonts w:ascii="Helvetica;Arial;sans-serif" w:hAnsi="Helvetica;Arial;sans-serif"/>
          <w:color w:val="1D2129"/>
          <w:sz w:val="17"/>
        </w:rPr>
        <w:t xml:space="preserve"> die media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ook</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politieke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verteenwoordigers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tot op</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Parlementêre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vlak</w:t>
      </w:r>
      <w:proofErr w:type="spellEnd"/>
      <w:r>
        <w:rPr>
          <w:rFonts w:ascii="Helvetica;Arial;sans-serif" w:hAnsi="Helvetica;Arial;sans-serif"/>
          <w:color w:val="1D2129"/>
          <w:sz w:val="17"/>
        </w:rPr>
        <w:t>.</w:t>
      </w:r>
      <w:r>
        <w:rPr>
          <w:rFonts w:ascii="Helvetica;Arial;sans-serif" w:hAnsi="Helvetica;Arial;sans-serif"/>
          <w:color w:val="1D2129"/>
          <w:sz w:val="17"/>
        </w:rPr>
        <w:br/>
        <w:t xml:space="preserve">Die </w:t>
      </w:r>
      <w:proofErr w:type="spellStart"/>
      <w:r>
        <w:rPr>
          <w:rFonts w:ascii="Helvetica;Arial;sans-serif" w:hAnsi="Helvetica;Arial;sans-serif"/>
          <w:color w:val="1D2129"/>
          <w:sz w:val="17"/>
        </w:rPr>
        <w:t>Vereniging</w:t>
      </w:r>
      <w:proofErr w:type="spellEnd"/>
      <w:r>
        <w:rPr>
          <w:rFonts w:ascii="Helvetica;Arial;sans-serif" w:hAnsi="Helvetica;Arial;sans-serif"/>
          <w:color w:val="1D2129"/>
          <w:sz w:val="17"/>
        </w:rPr>
        <w:t xml:space="preserve"> het </w:t>
      </w:r>
      <w:proofErr w:type="spellStart"/>
      <w:r>
        <w:rPr>
          <w:rFonts w:ascii="Helvetica;Arial;sans-serif" w:hAnsi="Helvetica;Arial;sans-serif"/>
          <w:color w:val="1D2129"/>
          <w:sz w:val="17"/>
        </w:rPr>
        <w:t>geensins</w:t>
      </w:r>
      <w:proofErr w:type="spellEnd"/>
      <w:r>
        <w:rPr>
          <w:rFonts w:ascii="Helvetica;Arial;sans-serif" w:hAnsi="Helvetica;Arial;sans-serif"/>
          <w:color w:val="1D2129"/>
          <w:sz w:val="17"/>
        </w:rPr>
        <w:t xml:space="preserve"> ten </w:t>
      </w:r>
      <w:proofErr w:type="spellStart"/>
      <w:r>
        <w:rPr>
          <w:rFonts w:ascii="Helvetica;Arial;sans-serif" w:hAnsi="Helvetica;Arial;sans-serif"/>
          <w:color w:val="1D2129"/>
          <w:sz w:val="17"/>
        </w:rPr>
        <w:t>doel</w:t>
      </w:r>
      <w:proofErr w:type="spellEnd"/>
      <w:r>
        <w:rPr>
          <w:rFonts w:ascii="Helvetica;Arial;sans-serif" w:hAnsi="Helvetica;Arial;sans-serif"/>
          <w:color w:val="1D2129"/>
          <w:sz w:val="17"/>
        </w:rPr>
        <w:t xml:space="preserve"> </w:t>
      </w:r>
      <w:proofErr w:type="gramStart"/>
      <w:r>
        <w:rPr>
          <w:rFonts w:ascii="Helvetica;Arial;sans-serif" w:hAnsi="Helvetica;Arial;sans-serif"/>
          <w:color w:val="1D2129"/>
          <w:sz w:val="17"/>
        </w:rPr>
        <w:t>om</w:t>
      </w:r>
      <w:proofErr w:type="gramEnd"/>
      <w:r>
        <w:rPr>
          <w:rFonts w:ascii="Helvetica;Arial;sans-serif" w:hAnsi="Helvetica;Arial;sans-serif"/>
          <w:color w:val="1D2129"/>
          <w:sz w:val="17"/>
        </w:rPr>
        <w:t xml:space="preserve"> </w:t>
      </w:r>
      <w:proofErr w:type="spellStart"/>
      <w:r>
        <w:rPr>
          <w:rFonts w:ascii="Helvetica;Arial;sans-serif" w:hAnsi="Helvetica;Arial;sans-serif"/>
          <w:color w:val="1D2129"/>
          <w:sz w:val="17"/>
        </w:rPr>
        <w:t>vir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enige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vakbond</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komp</w:t>
      </w:r>
      <w:r>
        <w:rPr>
          <w:rFonts w:ascii="Helvetica;Arial;sans-serif" w:hAnsi="Helvetica;Arial;sans-serif"/>
          <w:color w:val="1D2129"/>
          <w:sz w:val="17"/>
        </w:rPr>
        <w:t>etisie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te</w:t>
      </w:r>
      <w:proofErr w:type="spellEnd"/>
      <w:r>
        <w:rPr>
          <w:rFonts w:ascii="Helvetica;Arial;sans-serif" w:hAnsi="Helvetica;Arial;sans-serif"/>
          <w:color w:val="1D2129"/>
          <w:sz w:val="17"/>
        </w:rPr>
        <w:t xml:space="preserve"> wees of om </w:t>
      </w:r>
      <w:proofErr w:type="spellStart"/>
      <w:r>
        <w:rPr>
          <w:rFonts w:ascii="Helvetica;Arial;sans-serif" w:hAnsi="Helvetica;Arial;sans-serif"/>
          <w:color w:val="1D2129"/>
          <w:sz w:val="17"/>
        </w:rPr>
        <w:t>lede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af</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rokkel</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nie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Inteendeel</w:t>
      </w:r>
      <w:proofErr w:type="spellEnd"/>
      <w:r>
        <w:rPr>
          <w:rFonts w:ascii="Helvetica;Arial;sans-serif" w:hAnsi="Helvetica;Arial;sans-serif"/>
          <w:color w:val="1D2129"/>
          <w:sz w:val="17"/>
        </w:rPr>
        <w:t xml:space="preserve">, AMAGP </w:t>
      </w:r>
      <w:proofErr w:type="spellStart"/>
      <w:r>
        <w:rPr>
          <w:rFonts w:ascii="Helvetica;Arial;sans-serif" w:hAnsi="Helvetica;Arial;sans-serif"/>
          <w:color w:val="1D2129"/>
          <w:sz w:val="17"/>
        </w:rPr>
        <w:t>glo</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dat</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deur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samewerking</w:t>
      </w:r>
      <w:proofErr w:type="spellEnd"/>
      <w:r>
        <w:rPr>
          <w:rFonts w:ascii="Helvetica;Arial;sans-serif" w:hAnsi="Helvetica;Arial;sans-serif"/>
          <w:color w:val="1D2129"/>
          <w:sz w:val="17"/>
        </w:rPr>
        <w:t xml:space="preserve"> met </w:t>
      </w:r>
      <w:proofErr w:type="spellStart"/>
      <w:r>
        <w:rPr>
          <w:rFonts w:ascii="Helvetica;Arial;sans-serif" w:hAnsi="Helvetica;Arial;sans-serif"/>
          <w:color w:val="1D2129"/>
          <w:sz w:val="17"/>
        </w:rPr>
        <w:t>hierdie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instansies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oor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lede</w:t>
      </w:r>
      <w:proofErr w:type="spellEnd"/>
      <w:r>
        <w:rPr>
          <w:rFonts w:ascii="Helvetica;Arial;sans-serif" w:hAnsi="Helvetica;Arial;sans-serif"/>
          <w:color w:val="1D2129"/>
          <w:sz w:val="17"/>
        </w:rPr>
        <w:t xml:space="preserve"> se </w:t>
      </w:r>
      <w:proofErr w:type="spellStart"/>
      <w:r>
        <w:rPr>
          <w:rFonts w:ascii="Helvetica;Arial;sans-serif" w:hAnsi="Helvetica;Arial;sans-serif"/>
          <w:color w:val="1D2129"/>
          <w:sz w:val="17"/>
        </w:rPr>
        <w:t>pensioenbelang</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sodanige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belang</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beter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beskerm</w:t>
      </w:r>
      <w:proofErr w:type="spellEnd"/>
      <w:r>
        <w:rPr>
          <w:rFonts w:ascii="Helvetica;Arial;sans-serif" w:hAnsi="Helvetica;Arial;sans-serif"/>
          <w:color w:val="1D2129"/>
          <w:sz w:val="17"/>
        </w:rPr>
        <w:t xml:space="preserve"> </w:t>
      </w:r>
      <w:proofErr w:type="spellStart"/>
      <w:proofErr w:type="gramStart"/>
      <w:r>
        <w:rPr>
          <w:rFonts w:ascii="Helvetica;Arial;sans-serif" w:hAnsi="Helvetica;Arial;sans-serif"/>
          <w:color w:val="1D2129"/>
          <w:sz w:val="17"/>
        </w:rPr>
        <w:t>kan</w:t>
      </w:r>
      <w:proofErr w:type="spellEnd"/>
      <w:proofErr w:type="gramEnd"/>
      <w:r>
        <w:rPr>
          <w:rFonts w:ascii="Helvetica;Arial;sans-serif" w:hAnsi="Helvetica;Arial;sans-serif"/>
          <w:color w:val="1D2129"/>
          <w:sz w:val="17"/>
        </w:rPr>
        <w:t xml:space="preserve"> word. Op die </w:t>
      </w:r>
      <w:proofErr w:type="spellStart"/>
      <w:r>
        <w:rPr>
          <w:rFonts w:ascii="Helvetica;Arial;sans-serif" w:hAnsi="Helvetica;Arial;sans-serif"/>
          <w:color w:val="1D2129"/>
          <w:sz w:val="17"/>
        </w:rPr>
        <w:t>terrein</w:t>
      </w:r>
      <w:proofErr w:type="spellEnd"/>
      <w:r>
        <w:rPr>
          <w:rFonts w:ascii="Helvetica;Arial;sans-serif" w:hAnsi="Helvetica;Arial;sans-serif"/>
          <w:color w:val="1D2129"/>
          <w:sz w:val="17"/>
        </w:rPr>
        <w:t xml:space="preserve"> is </w:t>
      </w:r>
      <w:proofErr w:type="spellStart"/>
      <w:r>
        <w:rPr>
          <w:rFonts w:ascii="Helvetica;Arial;sans-serif" w:hAnsi="Helvetica;Arial;sans-serif"/>
          <w:color w:val="1D2129"/>
          <w:sz w:val="17"/>
        </w:rPr>
        <w:t>daar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alreeds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baanbrekerswerk</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gedoen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is reeds </w:t>
      </w:r>
      <w:proofErr w:type="spellStart"/>
      <w:r>
        <w:rPr>
          <w:rFonts w:ascii="Helvetica;Arial;sans-serif" w:hAnsi="Helvetica;Arial;sans-serif"/>
          <w:color w:val="1D2129"/>
          <w:sz w:val="17"/>
        </w:rPr>
        <w:t>baie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bereik</w:t>
      </w:r>
      <w:proofErr w:type="spellEnd"/>
      <w:r>
        <w:rPr>
          <w:rFonts w:ascii="Helvetica;Arial;sans-serif" w:hAnsi="Helvetica;Arial;sans-serif"/>
          <w:color w:val="1D2129"/>
          <w:sz w:val="17"/>
        </w:rPr>
        <w:t xml:space="preserve"> </w:t>
      </w:r>
      <w:proofErr w:type="gramStart"/>
      <w:r>
        <w:rPr>
          <w:rFonts w:ascii="Helvetica;Arial;sans-serif" w:hAnsi="Helvetica;Arial;sans-serif"/>
          <w:color w:val="1D2129"/>
          <w:sz w:val="17"/>
        </w:rPr>
        <w:t>om</w:t>
      </w:r>
      <w:proofErr w:type="gramEnd"/>
      <w:r>
        <w:rPr>
          <w:rFonts w:ascii="Helvetica;Arial;sans-serif" w:hAnsi="Helvetica;Arial;sans-serif"/>
          <w:color w:val="1D2129"/>
          <w:sz w:val="17"/>
        </w:rPr>
        <w:t xml:space="preserve"> </w:t>
      </w:r>
      <w:proofErr w:type="spellStart"/>
      <w:r>
        <w:rPr>
          <w:rFonts w:ascii="Helvetica;Arial;sans-serif" w:hAnsi="Helvetica;Arial;sans-serif"/>
          <w:color w:val="1D2129"/>
          <w:sz w:val="17"/>
        </w:rPr>
        <w:t>sensitering</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doen</w:t>
      </w:r>
      <w:proofErr w:type="spellEnd"/>
      <w:r>
        <w:rPr>
          <w:rFonts w:ascii="Helvetica;Arial;sans-serif" w:hAnsi="Helvetica;Arial;sans-serif"/>
          <w:color w:val="1D2129"/>
          <w:sz w:val="17"/>
        </w:rPr>
        <w:t>. ‘</w:t>
      </w:r>
      <w:proofErr w:type="gramStart"/>
      <w:r>
        <w:rPr>
          <w:rFonts w:ascii="Helvetica;Arial;sans-serif" w:hAnsi="Helvetica;Arial;sans-serif"/>
          <w:color w:val="1D2129"/>
          <w:sz w:val="17"/>
        </w:rPr>
        <w:t>n</w:t>
      </w:r>
      <w:proofErr w:type="gramEnd"/>
      <w:r>
        <w:rPr>
          <w:rFonts w:ascii="Helvetica;Arial;sans-serif" w:hAnsi="Helvetica;Arial;sans-serif"/>
          <w:color w:val="1D2129"/>
          <w:sz w:val="17"/>
        </w:rPr>
        <w:t xml:space="preserve"> Groot </w:t>
      </w:r>
      <w:proofErr w:type="spellStart"/>
      <w:r>
        <w:rPr>
          <w:rFonts w:ascii="Helvetica;Arial;sans-serif" w:hAnsi="Helvetica;Arial;sans-serif"/>
          <w:color w:val="1D2129"/>
          <w:sz w:val="17"/>
        </w:rPr>
        <w:t>deurbraak</w:t>
      </w:r>
      <w:proofErr w:type="spellEnd"/>
      <w:r>
        <w:rPr>
          <w:rFonts w:ascii="Helvetica;Arial;sans-serif" w:hAnsi="Helvetica;Arial;sans-serif"/>
          <w:color w:val="1D2129"/>
          <w:sz w:val="17"/>
        </w:rPr>
        <w:t xml:space="preserve"> was die </w:t>
      </w:r>
      <w:proofErr w:type="spellStart"/>
      <w:r>
        <w:rPr>
          <w:rFonts w:ascii="Helvetica;Arial;sans-serif" w:hAnsi="Helvetica;Arial;sans-serif"/>
          <w:color w:val="1D2129"/>
          <w:sz w:val="17"/>
        </w:rPr>
        <w:t>algehele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verset</w:t>
      </w:r>
      <w:proofErr w:type="spellEnd"/>
      <w:r>
        <w:rPr>
          <w:rFonts w:ascii="Helvetica;Arial;sans-serif" w:hAnsi="Helvetica;Arial;sans-serif"/>
          <w:color w:val="1D2129"/>
          <w:sz w:val="17"/>
        </w:rPr>
        <w:t xml:space="preserve"> om GEPF </w:t>
      </w:r>
      <w:proofErr w:type="spellStart"/>
      <w:r>
        <w:rPr>
          <w:rFonts w:ascii="Helvetica;Arial;sans-serif" w:hAnsi="Helvetica;Arial;sans-serif"/>
          <w:color w:val="1D2129"/>
          <w:sz w:val="17"/>
        </w:rPr>
        <w:t>fondse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aan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te</w:t>
      </w:r>
      <w:proofErr w:type="spellEnd"/>
      <w:r>
        <w:rPr>
          <w:rFonts w:ascii="Helvetica;Arial;sans-serif" w:hAnsi="Helvetica;Arial;sans-serif"/>
          <w:color w:val="1D2129"/>
          <w:sz w:val="17"/>
        </w:rPr>
        <w:t xml:space="preserve"> wend om as </w:t>
      </w:r>
      <w:proofErr w:type="spellStart"/>
      <w:r>
        <w:rPr>
          <w:rFonts w:ascii="Helvetica;Arial;sans-serif" w:hAnsi="Helvetica;Arial;sans-serif"/>
          <w:color w:val="1D2129"/>
          <w:sz w:val="17"/>
        </w:rPr>
        <w:t>reddingsboei</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vir</w:t>
      </w:r>
      <w:proofErr w:type="spellEnd"/>
      <w:r>
        <w:rPr>
          <w:rFonts w:ascii="Helvetica;Arial;sans-serif" w:hAnsi="Helvetica;Arial;sans-serif"/>
          <w:color w:val="1D2129"/>
          <w:sz w:val="17"/>
        </w:rPr>
        <w:t xml:space="preserve"> SAL </w:t>
      </w:r>
      <w:proofErr w:type="spellStart"/>
      <w:r>
        <w:rPr>
          <w:rFonts w:ascii="Helvetica;Arial;sans-serif" w:hAnsi="Helvetica;Arial;sans-serif"/>
          <w:color w:val="1D2129"/>
          <w:sz w:val="17"/>
        </w:rPr>
        <w:t>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dien</w:t>
      </w:r>
      <w:proofErr w:type="spellEnd"/>
      <w:r>
        <w:rPr>
          <w:rFonts w:ascii="Helvetica;Arial;sans-serif" w:hAnsi="Helvetica;Arial;sans-serif"/>
          <w:color w:val="1D2129"/>
          <w:sz w:val="17"/>
        </w:rPr>
        <w:t>.</w:t>
      </w:r>
      <w:r>
        <w:rPr>
          <w:rFonts w:ascii="Helvetica;Arial;sans-serif" w:hAnsi="Helvetica;Arial;sans-serif"/>
          <w:color w:val="1D2129"/>
          <w:sz w:val="17"/>
        </w:rPr>
        <w:br/>
        <w:t xml:space="preserve">Die </w:t>
      </w:r>
      <w:proofErr w:type="spellStart"/>
      <w:r>
        <w:rPr>
          <w:rFonts w:ascii="Helvetica;Arial;sans-serif" w:hAnsi="Helvetica;Arial;sans-serif"/>
          <w:color w:val="1D2129"/>
          <w:sz w:val="17"/>
        </w:rPr>
        <w:t>Vereniging</w:t>
      </w:r>
      <w:proofErr w:type="spellEnd"/>
      <w:r>
        <w:rPr>
          <w:rFonts w:ascii="Helvetica;Arial;sans-serif" w:hAnsi="Helvetica;Arial;sans-serif"/>
          <w:color w:val="1D2129"/>
          <w:sz w:val="17"/>
        </w:rPr>
        <w:t xml:space="preserve"> is in </w:t>
      </w:r>
      <w:proofErr w:type="spellStart"/>
      <w:r>
        <w:rPr>
          <w:rFonts w:ascii="Helvetica;Arial;sans-serif" w:hAnsi="Helvetica;Arial;sans-serif"/>
          <w:color w:val="1D2129"/>
          <w:sz w:val="17"/>
        </w:rPr>
        <w:t>sy</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kinderskoene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addisionele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lede</w:t>
      </w:r>
      <w:proofErr w:type="spellEnd"/>
      <w:r>
        <w:rPr>
          <w:rFonts w:ascii="Helvetica;Arial;sans-serif" w:hAnsi="Helvetica;Arial;sans-serif"/>
          <w:color w:val="1D2129"/>
          <w:sz w:val="17"/>
        </w:rPr>
        <w:t xml:space="preserve"> is </w:t>
      </w:r>
      <w:proofErr w:type="spellStart"/>
      <w:r>
        <w:rPr>
          <w:rFonts w:ascii="Helvetica;Arial;sans-serif" w:hAnsi="Helvetica;Arial;sans-serif"/>
          <w:color w:val="1D2129"/>
          <w:sz w:val="17"/>
        </w:rPr>
        <w:t>noodsaaklik</w:t>
      </w:r>
      <w:proofErr w:type="spellEnd"/>
      <w:r>
        <w:rPr>
          <w:rFonts w:ascii="Helvetica;Arial;sans-serif" w:hAnsi="Helvetica;Arial;sans-serif"/>
          <w:color w:val="1D2129"/>
          <w:sz w:val="17"/>
        </w:rPr>
        <w:t xml:space="preserve"> om die </w:t>
      </w:r>
      <w:proofErr w:type="spellStart"/>
      <w:r>
        <w:rPr>
          <w:rFonts w:ascii="Helvetica;Arial;sans-serif" w:hAnsi="Helvetica;Arial;sans-serif"/>
          <w:color w:val="1D2129"/>
          <w:sz w:val="17"/>
        </w:rPr>
        <w:t>drukgroep</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ondersteun</w:t>
      </w:r>
      <w:proofErr w:type="spellEnd"/>
      <w:r>
        <w:rPr>
          <w:rFonts w:ascii="Helvetica;Arial;sans-serif" w:hAnsi="Helvetica;Arial;sans-serif"/>
          <w:color w:val="1D2129"/>
          <w:sz w:val="17"/>
        </w:rPr>
        <w:t xml:space="preserve"> in die </w:t>
      </w:r>
      <w:proofErr w:type="spellStart"/>
      <w:r>
        <w:rPr>
          <w:rFonts w:ascii="Helvetica;Arial;sans-serif" w:hAnsi="Helvetica;Arial;sans-serif"/>
          <w:color w:val="1D2129"/>
          <w:sz w:val="17"/>
        </w:rPr>
        <w:t>belangrike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taak</w:t>
      </w:r>
      <w:proofErr w:type="spellEnd"/>
      <w:r>
        <w:rPr>
          <w:rFonts w:ascii="Helvetica;Arial;sans-serif" w:hAnsi="Helvetica;Arial;sans-serif"/>
          <w:color w:val="1D2129"/>
          <w:sz w:val="17"/>
        </w:rPr>
        <w:t xml:space="preserve"> tot </w:t>
      </w:r>
      <w:proofErr w:type="spellStart"/>
      <w:r>
        <w:rPr>
          <w:rFonts w:ascii="Helvetica;Arial;sans-serif" w:hAnsi="Helvetica;Arial;sans-serif"/>
          <w:color w:val="1D2129"/>
          <w:sz w:val="17"/>
        </w:rPr>
        <w:t>voordeel</w:t>
      </w:r>
      <w:proofErr w:type="spellEnd"/>
      <w:r>
        <w:rPr>
          <w:rFonts w:ascii="Helvetica;Arial;sans-serif" w:hAnsi="Helvetica;Arial;sans-serif"/>
          <w:color w:val="1D2129"/>
          <w:sz w:val="17"/>
        </w:rPr>
        <w:t xml:space="preserve"> van </w:t>
      </w:r>
      <w:proofErr w:type="spellStart"/>
      <w:r>
        <w:rPr>
          <w:rFonts w:ascii="Helvetica;Arial;sans-serif" w:hAnsi="Helvetica;Arial;sans-serif"/>
          <w:color w:val="1D2129"/>
          <w:sz w:val="17"/>
        </w:rPr>
        <w:t>sy</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lede</w:t>
      </w:r>
      <w:proofErr w:type="spellEnd"/>
      <w:r>
        <w:rPr>
          <w:rFonts w:ascii="Helvetica;Arial;sans-serif" w:hAnsi="Helvetica;Arial;sans-serif"/>
          <w:color w:val="1D2129"/>
          <w:sz w:val="17"/>
        </w:rPr>
        <w:t xml:space="preserve"> wat </w:t>
      </w:r>
      <w:proofErr w:type="spellStart"/>
      <w:r>
        <w:rPr>
          <w:rFonts w:ascii="Helvetica;Arial;sans-serif" w:hAnsi="Helvetica;Arial;sans-serif"/>
          <w:color w:val="1D2129"/>
          <w:sz w:val="17"/>
        </w:rPr>
        <w:t>bestaan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uit</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ongeveer</w:t>
      </w:r>
      <w:proofErr w:type="spellEnd"/>
      <w:r>
        <w:rPr>
          <w:rFonts w:ascii="Helvetica;Arial;sans-serif" w:hAnsi="Helvetica;Arial;sans-serif"/>
          <w:color w:val="1D2129"/>
          <w:sz w:val="17"/>
        </w:rPr>
        <w:t xml:space="preserve"> 1,3 </w:t>
      </w:r>
      <w:proofErr w:type="spellStart"/>
      <w:r>
        <w:rPr>
          <w:rFonts w:ascii="Helvetica;Arial;sans-serif" w:hAnsi="Helvetica;Arial;sans-serif"/>
          <w:color w:val="1D2129"/>
          <w:sz w:val="17"/>
        </w:rPr>
        <w:t>miljoen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staatswerknemers</w:t>
      </w:r>
      <w:proofErr w:type="spellEnd"/>
      <w:r>
        <w:rPr>
          <w:rFonts w:ascii="Helvetica;Arial;sans-serif" w:hAnsi="Helvetica;Arial;sans-serif"/>
          <w:color w:val="1D2129"/>
          <w:sz w:val="17"/>
        </w:rPr>
        <w:t xml:space="preserve"> in </w:t>
      </w:r>
      <w:proofErr w:type="spellStart"/>
      <w:r>
        <w:rPr>
          <w:rFonts w:ascii="Helvetica;Arial;sans-serif" w:hAnsi="Helvetica;Arial;sans-serif"/>
          <w:color w:val="1D2129"/>
          <w:sz w:val="17"/>
        </w:rPr>
        <w:t>diens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‘n </w:t>
      </w:r>
      <w:proofErr w:type="spellStart"/>
      <w:r>
        <w:rPr>
          <w:rFonts w:ascii="Helvetica;Arial;sans-serif" w:hAnsi="Helvetica;Arial;sans-serif"/>
          <w:color w:val="1D2129"/>
          <w:sz w:val="17"/>
        </w:rPr>
        <w:t>verdere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ongeveer</w:t>
      </w:r>
      <w:proofErr w:type="spellEnd"/>
      <w:r>
        <w:rPr>
          <w:rFonts w:ascii="Helvetica;Arial;sans-serif" w:hAnsi="Helvetica;Arial;sans-serif"/>
          <w:color w:val="1D2129"/>
          <w:sz w:val="17"/>
        </w:rPr>
        <w:t xml:space="preserve"> 430 000 </w:t>
      </w:r>
      <w:proofErr w:type="spellStart"/>
      <w:r>
        <w:rPr>
          <w:rFonts w:ascii="Helvetica;Arial;sans-serif" w:hAnsi="Helvetica;Arial;sans-serif"/>
          <w:color w:val="1D2129"/>
          <w:sz w:val="17"/>
        </w:rPr>
        <w:t>pensioenarisse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afhanklikes</w:t>
      </w:r>
      <w:proofErr w:type="spellEnd"/>
      <w:r>
        <w:rPr>
          <w:rFonts w:ascii="Helvetica;Arial;sans-serif" w:hAnsi="Helvetica;Arial;sans-serif"/>
          <w:color w:val="1D2129"/>
          <w:sz w:val="17"/>
        </w:rPr>
        <w:t xml:space="preserve">. Hoe </w:t>
      </w:r>
      <w:proofErr w:type="spellStart"/>
      <w:proofErr w:type="gramStart"/>
      <w:r>
        <w:rPr>
          <w:rFonts w:ascii="Helvetica;Arial;sans-serif" w:hAnsi="Helvetica;Arial;sans-serif"/>
          <w:color w:val="1D2129"/>
          <w:sz w:val="17"/>
        </w:rPr>
        <w:t>meer</w:t>
      </w:r>
      <w:proofErr w:type="spellEnd"/>
      <w:proofErr w:type="gramEnd"/>
      <w:r>
        <w:rPr>
          <w:rFonts w:ascii="Helvetica;Arial;sans-serif" w:hAnsi="Helvetica;Arial;sans-serif"/>
          <w:color w:val="1D2129"/>
          <w:sz w:val="17"/>
        </w:rPr>
        <w:t xml:space="preserve"> </w:t>
      </w:r>
      <w:proofErr w:type="spellStart"/>
      <w:r>
        <w:rPr>
          <w:rFonts w:ascii="Helvetica;Arial;sans-serif" w:hAnsi="Helvetica;Arial;sans-serif"/>
          <w:color w:val="1D2129"/>
          <w:sz w:val="17"/>
        </w:rPr>
        <w:t>lede</w:t>
      </w:r>
      <w:proofErr w:type="spellEnd"/>
      <w:r>
        <w:rPr>
          <w:rFonts w:ascii="Helvetica;Arial;sans-serif" w:hAnsi="Helvetica;Arial;sans-serif"/>
          <w:color w:val="1D2129"/>
          <w:sz w:val="17"/>
        </w:rPr>
        <w:t xml:space="preserve"> by AMAGP </w:t>
      </w:r>
      <w:proofErr w:type="spellStart"/>
      <w:r>
        <w:rPr>
          <w:rFonts w:ascii="Helvetica;Arial;sans-serif" w:hAnsi="Helvetica;Arial;sans-serif"/>
          <w:color w:val="1D2129"/>
          <w:sz w:val="17"/>
        </w:rPr>
        <w:t>aansluit</w:t>
      </w:r>
      <w:proofErr w:type="spellEnd"/>
      <w:r>
        <w:rPr>
          <w:rFonts w:ascii="Helvetica;Arial;sans-serif" w:hAnsi="Helvetica;Arial;sans-serif"/>
          <w:color w:val="1D2129"/>
          <w:sz w:val="17"/>
        </w:rPr>
        <w:t xml:space="preserve">, hoe </w:t>
      </w:r>
      <w:proofErr w:type="spellStart"/>
      <w:r>
        <w:rPr>
          <w:rFonts w:ascii="Helvetica;Arial;sans-serif" w:hAnsi="Helvetica;Arial;sans-serif"/>
          <w:color w:val="1D2129"/>
          <w:sz w:val="17"/>
        </w:rPr>
        <w:t>sterker</w:t>
      </w:r>
      <w:proofErr w:type="spellEnd"/>
      <w:r>
        <w:rPr>
          <w:rFonts w:ascii="Helvetica;Arial;sans-serif" w:hAnsi="Helvetica;Arial;sans-serif"/>
          <w:color w:val="1D2129"/>
          <w:sz w:val="17"/>
        </w:rPr>
        <w:t xml:space="preserve"> word </w:t>
      </w:r>
      <w:proofErr w:type="spellStart"/>
      <w:r>
        <w:rPr>
          <w:rFonts w:ascii="Helvetica;Arial;sans-serif" w:hAnsi="Helvetica;Arial;sans-serif"/>
          <w:color w:val="1D2129"/>
          <w:sz w:val="17"/>
        </w:rPr>
        <w:t>ons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vermoë</w:t>
      </w:r>
      <w:proofErr w:type="spellEnd"/>
      <w:r>
        <w:rPr>
          <w:rFonts w:ascii="Helvetica;Arial;sans-serif" w:hAnsi="Helvetica;Arial;sans-serif"/>
          <w:color w:val="1D2129"/>
          <w:sz w:val="17"/>
        </w:rPr>
        <w:t xml:space="preserve"> om </w:t>
      </w:r>
      <w:proofErr w:type="spellStart"/>
      <w:r>
        <w:rPr>
          <w:rFonts w:ascii="Helvetica;Arial;sans-serif" w:hAnsi="Helvetica;Arial;sans-serif"/>
          <w:color w:val="1D2129"/>
          <w:sz w:val="17"/>
        </w:rPr>
        <w:t>druk</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uit</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te</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oefen</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ter</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beskerming</w:t>
      </w:r>
      <w:proofErr w:type="spellEnd"/>
      <w:r>
        <w:rPr>
          <w:rFonts w:ascii="Helvetica;Arial;sans-serif" w:hAnsi="Helvetica;Arial;sans-serif"/>
          <w:color w:val="1D2129"/>
          <w:sz w:val="17"/>
        </w:rPr>
        <w:t xml:space="preserve"> van </w:t>
      </w:r>
      <w:proofErr w:type="spellStart"/>
      <w:r>
        <w:rPr>
          <w:rFonts w:ascii="Helvetica;Arial;sans-serif" w:hAnsi="Helvetica;Arial;sans-serif"/>
          <w:color w:val="1D2129"/>
          <w:sz w:val="17"/>
        </w:rPr>
        <w:t>ons</w:t>
      </w:r>
      <w:proofErr w:type="spellEnd"/>
      <w:r>
        <w:rPr>
          <w:rFonts w:ascii="Helvetica;Arial;sans-serif" w:hAnsi="Helvetica;Arial;sans-serif"/>
          <w:color w:val="1D2129"/>
          <w:sz w:val="17"/>
        </w:rPr>
        <w:t xml:space="preserve"> </w:t>
      </w:r>
      <w:proofErr w:type="spellStart"/>
      <w:r>
        <w:rPr>
          <w:rFonts w:ascii="Helvetica;Arial;sans-serif" w:hAnsi="Helvetica;Arial;sans-serif"/>
          <w:color w:val="1D2129"/>
          <w:sz w:val="17"/>
        </w:rPr>
        <w:t>pensioen</w:t>
      </w:r>
      <w:proofErr w:type="spellEnd"/>
      <w:r>
        <w:rPr>
          <w:rFonts w:ascii="Helvetica;Arial;sans-serif" w:hAnsi="Helvetica;Arial;sans-serif"/>
          <w:color w:val="1D2129"/>
          <w:sz w:val="17"/>
        </w:rPr>
        <w:t>.</w:t>
      </w:r>
      <w:r>
        <w:rPr>
          <w:rFonts w:ascii="Helvetica;Arial;sans-serif" w:hAnsi="Helvetica;Arial;sans-serif"/>
          <w:color w:val="1D2129"/>
          <w:sz w:val="17"/>
        </w:rPr>
        <w:br/>
      </w:r>
    </w:p>
    <w:p w:rsidR="008D6D64" w:rsidRPr="00316797" w:rsidRDefault="00316797" w:rsidP="00316797">
      <w:pPr>
        <w:pStyle w:val="BodyText"/>
        <w:spacing w:before="72" w:after="72"/>
        <w:rPr>
          <w:rFonts w:ascii="Helvetica;Arial;sans-serif" w:hAnsi="Helvetica;Arial;sans-serif" w:hint="eastAsia"/>
          <w:b/>
          <w:color w:val="1D2129"/>
          <w:sz w:val="17"/>
        </w:rPr>
      </w:pPr>
      <w:r w:rsidRPr="00316797">
        <w:rPr>
          <w:rFonts w:ascii="Helvetica;Arial;sans-serif" w:hAnsi="Helvetica;Arial;sans-serif"/>
          <w:b/>
          <w:color w:val="1D2129"/>
          <w:sz w:val="17"/>
        </w:rPr>
        <w:t>ANTONIE VISSER</w:t>
      </w:r>
      <w:r w:rsidRPr="00316797">
        <w:rPr>
          <w:rFonts w:ascii="Helvetica;Arial;sans-serif" w:hAnsi="Helvetica;Arial;sans-serif"/>
          <w:b/>
          <w:color w:val="1D2129"/>
          <w:sz w:val="17"/>
        </w:rPr>
        <w:br/>
        <w:t>VOORSITTER AMAGP</w:t>
      </w:r>
    </w:p>
    <w:p w:rsidR="008D6D64" w:rsidRDefault="008D6D64">
      <w:pPr>
        <w:rPr>
          <w:rFonts w:hint="eastAsia"/>
        </w:rPr>
      </w:pPr>
    </w:p>
    <w:sectPr w:rsidR="008D6D64" w:rsidSect="00316797">
      <w:pgSz w:w="11906" w:h="16838"/>
      <w:pgMar w:top="1134" w:right="1134" w:bottom="1134" w:left="1134" w:header="0" w:footer="0" w:gutter="0"/>
      <w:cols w:num="2"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Helvetica;Arial;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64"/>
    <w:rsid w:val="00316797"/>
    <w:rsid w:val="008D6D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229BF-2809-41D1-9B70-BE38CA68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en-Z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167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magp.co.za" TargetMode="External"/><Relationship Id="rId4" Type="http://schemas.openxmlformats.org/officeDocument/2006/relationships/hyperlink" Target="https://www.amagp.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dc:creator>
  <dc:description/>
  <cp:lastModifiedBy>MIT</cp:lastModifiedBy>
  <cp:revision>2</cp:revision>
  <dcterms:created xsi:type="dcterms:W3CDTF">2018-05-14T18:44:00Z</dcterms:created>
  <dcterms:modified xsi:type="dcterms:W3CDTF">2018-05-14T18:44:00Z</dcterms:modified>
  <dc:language>en-ZA</dc:language>
</cp:coreProperties>
</file>