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18" w:rsidRPr="006949A1" w:rsidRDefault="00FA7F3E">
      <w:pPr>
        <w:rPr>
          <w:rFonts w:ascii="Arial" w:hAnsi="Arial" w:cs="Arial"/>
          <w:sz w:val="24"/>
          <w:szCs w:val="24"/>
        </w:rPr>
      </w:pPr>
      <w:r w:rsidRPr="006949A1">
        <w:rPr>
          <w:rFonts w:ascii="Arial" w:hAnsi="Arial" w:cs="Arial"/>
          <w:noProof/>
          <w:sz w:val="24"/>
          <w:szCs w:val="24"/>
          <w:lang w:eastAsia="en-ZA"/>
        </w:rPr>
        <w:drawing>
          <wp:inline distT="0" distB="0" distL="0" distR="0" wp14:anchorId="029CDEF0" wp14:editId="5721596E">
            <wp:extent cx="5731510" cy="1802765"/>
            <wp:effectExtent l="0" t="0" r="2540" b="6985"/>
            <wp:docPr id="1" name="Picture 1" descr="D:\Data Home\amagp\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ome\amagp\Logo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p>
    <w:p w:rsidR="00FA7F3E" w:rsidRPr="006949A1" w:rsidRDefault="006949A1" w:rsidP="00FA7F3E">
      <w:pPr>
        <w:pStyle w:val="MainHeading"/>
        <w:rPr>
          <w:rFonts w:cs="Arial"/>
          <w:sz w:val="24"/>
          <w:szCs w:val="24"/>
        </w:rPr>
      </w:pPr>
      <w:r w:rsidRPr="006949A1">
        <w:rPr>
          <w:rFonts w:cs="Arial"/>
          <w:sz w:val="24"/>
          <w:szCs w:val="24"/>
        </w:rPr>
        <w:t>COMMENT</w:t>
      </w:r>
      <w:r w:rsidR="001E2C1D">
        <w:rPr>
          <w:rFonts w:cs="Arial"/>
          <w:sz w:val="24"/>
          <w:szCs w:val="24"/>
        </w:rPr>
        <w:t>S</w:t>
      </w:r>
    </w:p>
    <w:p w:rsidR="00FA7F3E" w:rsidRPr="006949A1" w:rsidRDefault="00FA7F3E" w:rsidP="00FA7F3E">
      <w:pPr>
        <w:spacing w:after="0"/>
        <w:rPr>
          <w:rFonts w:ascii="Arial" w:hAnsi="Arial" w:cs="Arial"/>
          <w:sz w:val="24"/>
          <w:szCs w:val="24"/>
        </w:rPr>
      </w:pPr>
      <w:r w:rsidRPr="006949A1">
        <w:rPr>
          <w:rFonts w:ascii="Arial" w:hAnsi="Arial" w:cs="Arial"/>
          <w:sz w:val="24"/>
          <w:szCs w:val="24"/>
        </w:rPr>
        <w:t xml:space="preserve">Issued by A P </w:t>
      </w:r>
      <w:proofErr w:type="spellStart"/>
      <w:r w:rsidRPr="006949A1">
        <w:rPr>
          <w:rFonts w:ascii="Arial" w:hAnsi="Arial" w:cs="Arial"/>
          <w:sz w:val="24"/>
          <w:szCs w:val="24"/>
        </w:rPr>
        <w:t>Stemmet</w:t>
      </w:r>
      <w:proofErr w:type="spellEnd"/>
    </w:p>
    <w:p w:rsidR="00FA7F3E" w:rsidRPr="006949A1" w:rsidRDefault="00FA7F3E" w:rsidP="00FA7F3E">
      <w:pPr>
        <w:spacing w:after="0"/>
        <w:rPr>
          <w:rFonts w:ascii="Arial" w:hAnsi="Arial" w:cs="Arial"/>
          <w:sz w:val="24"/>
          <w:szCs w:val="24"/>
        </w:rPr>
      </w:pPr>
      <w:r w:rsidRPr="006949A1">
        <w:rPr>
          <w:rFonts w:ascii="Arial" w:hAnsi="Arial" w:cs="Arial"/>
          <w:sz w:val="24"/>
          <w:szCs w:val="24"/>
        </w:rPr>
        <w:t xml:space="preserve">On behalf </w:t>
      </w:r>
      <w:proofErr w:type="gramStart"/>
      <w:r w:rsidRPr="006949A1">
        <w:rPr>
          <w:rFonts w:ascii="Arial" w:hAnsi="Arial" w:cs="Arial"/>
          <w:sz w:val="24"/>
          <w:szCs w:val="24"/>
        </w:rPr>
        <w:t>of :</w:t>
      </w:r>
      <w:proofErr w:type="gramEnd"/>
      <w:r w:rsidRPr="006949A1">
        <w:rPr>
          <w:rFonts w:ascii="Arial" w:hAnsi="Arial" w:cs="Arial"/>
          <w:sz w:val="24"/>
          <w:szCs w:val="24"/>
        </w:rPr>
        <w:t xml:space="preserve"> The AMAGP</w:t>
      </w:r>
    </w:p>
    <w:p w:rsidR="00FA7F3E" w:rsidRPr="006949A1" w:rsidRDefault="00FA7F3E" w:rsidP="00FA7F3E">
      <w:pPr>
        <w:rPr>
          <w:rFonts w:ascii="Arial" w:hAnsi="Arial" w:cs="Arial"/>
          <w:sz w:val="24"/>
          <w:szCs w:val="24"/>
        </w:rPr>
      </w:pPr>
      <w:r w:rsidRPr="006949A1">
        <w:rPr>
          <w:rFonts w:ascii="Arial" w:hAnsi="Arial" w:cs="Arial"/>
          <w:sz w:val="24"/>
          <w:szCs w:val="24"/>
        </w:rPr>
        <w:t xml:space="preserve">Cape Town </w:t>
      </w:r>
    </w:p>
    <w:p w:rsidR="00FA7F3E" w:rsidRPr="006949A1" w:rsidRDefault="00523D64" w:rsidP="00FA7F3E">
      <w:pPr>
        <w:rPr>
          <w:rFonts w:ascii="Arial" w:hAnsi="Arial" w:cs="Arial"/>
          <w:sz w:val="24"/>
          <w:szCs w:val="24"/>
        </w:rPr>
      </w:pPr>
      <w:r>
        <w:rPr>
          <w:rFonts w:ascii="Arial" w:hAnsi="Arial" w:cs="Arial"/>
          <w:sz w:val="24"/>
          <w:szCs w:val="24"/>
        </w:rPr>
        <w:t>28</w:t>
      </w:r>
      <w:r w:rsidR="00E24035" w:rsidRPr="006949A1">
        <w:rPr>
          <w:rFonts w:ascii="Arial" w:hAnsi="Arial" w:cs="Arial"/>
          <w:sz w:val="24"/>
          <w:szCs w:val="24"/>
        </w:rPr>
        <w:t xml:space="preserve"> November</w:t>
      </w:r>
      <w:r w:rsidR="00FA7F3E" w:rsidRPr="006949A1">
        <w:rPr>
          <w:rFonts w:ascii="Arial" w:hAnsi="Arial" w:cs="Arial"/>
          <w:sz w:val="24"/>
          <w:szCs w:val="24"/>
        </w:rPr>
        <w:t xml:space="preserve"> 2018</w:t>
      </w:r>
    </w:p>
    <w:p w:rsidR="00FA7F3E" w:rsidRPr="006949A1" w:rsidRDefault="00523D64" w:rsidP="00523D64">
      <w:pPr>
        <w:pStyle w:val="MainHeading"/>
        <w:jc w:val="center"/>
        <w:rPr>
          <w:rFonts w:cs="Arial"/>
          <w:sz w:val="24"/>
          <w:szCs w:val="24"/>
        </w:rPr>
      </w:pPr>
      <w:r w:rsidRPr="00523D64">
        <w:rPr>
          <w:rFonts w:cs="Arial"/>
          <w:sz w:val="24"/>
          <w:szCs w:val="24"/>
        </w:rPr>
        <w:t xml:space="preserve">State Capture report sends 'grossly negligent' </w:t>
      </w:r>
      <w:proofErr w:type="spellStart"/>
      <w:r w:rsidRPr="00523D64">
        <w:rPr>
          <w:rFonts w:cs="Arial"/>
          <w:sz w:val="24"/>
          <w:szCs w:val="24"/>
        </w:rPr>
        <w:t>Gigaba</w:t>
      </w:r>
      <w:proofErr w:type="spellEnd"/>
      <w:r w:rsidRPr="00523D64">
        <w:rPr>
          <w:rFonts w:cs="Arial"/>
          <w:sz w:val="24"/>
          <w:szCs w:val="24"/>
        </w:rPr>
        <w:t xml:space="preserve"> and Brown to </w:t>
      </w:r>
      <w:proofErr w:type="spellStart"/>
      <w:r w:rsidRPr="00523D64">
        <w:rPr>
          <w:rFonts w:cs="Arial"/>
          <w:sz w:val="24"/>
          <w:szCs w:val="24"/>
        </w:rPr>
        <w:t>Zondo</w:t>
      </w:r>
      <w:proofErr w:type="spellEnd"/>
      <w:r w:rsidRPr="00523D64">
        <w:rPr>
          <w:rFonts w:cs="Arial"/>
          <w:sz w:val="24"/>
          <w:szCs w:val="24"/>
        </w:rPr>
        <w:t xml:space="preserve">, wants criminal </w:t>
      </w:r>
      <w:proofErr w:type="gramStart"/>
      <w:r w:rsidRPr="00523D64">
        <w:rPr>
          <w:rFonts w:cs="Arial"/>
          <w:sz w:val="24"/>
          <w:szCs w:val="24"/>
        </w:rPr>
        <w:t>investigations :</w:t>
      </w:r>
      <w:proofErr w:type="gramEnd"/>
      <w:r w:rsidRPr="00523D64">
        <w:rPr>
          <w:rFonts w:cs="Arial"/>
          <w:sz w:val="24"/>
          <w:szCs w:val="24"/>
        </w:rPr>
        <w:t xml:space="preserve"> The position of the Gepf and Pic.</w:t>
      </w:r>
    </w:p>
    <w:p w:rsidR="00523D64" w:rsidRPr="00523D64" w:rsidRDefault="00523D64" w:rsidP="00523D64">
      <w:pPr>
        <w:rPr>
          <w:rFonts w:ascii="Arial" w:hAnsi="Arial" w:cs="Arial"/>
          <w:sz w:val="24"/>
          <w:szCs w:val="24"/>
        </w:rPr>
      </w:pPr>
      <w:r w:rsidRPr="00523D64">
        <w:rPr>
          <w:rFonts w:ascii="Arial" w:hAnsi="Arial" w:cs="Arial"/>
          <w:sz w:val="24"/>
          <w:szCs w:val="24"/>
        </w:rPr>
        <w:t xml:space="preserve">In the newspaper article” State Capture report sends 'grossly negligent' </w:t>
      </w:r>
      <w:proofErr w:type="spellStart"/>
      <w:r w:rsidRPr="00523D64">
        <w:rPr>
          <w:rFonts w:ascii="Arial" w:hAnsi="Arial" w:cs="Arial"/>
          <w:sz w:val="24"/>
          <w:szCs w:val="24"/>
        </w:rPr>
        <w:t>Gigaba</w:t>
      </w:r>
      <w:proofErr w:type="spellEnd"/>
      <w:r w:rsidRPr="00523D64">
        <w:rPr>
          <w:rFonts w:ascii="Arial" w:hAnsi="Arial" w:cs="Arial"/>
          <w:sz w:val="24"/>
          <w:szCs w:val="24"/>
        </w:rPr>
        <w:t xml:space="preserve"> and Brown to </w:t>
      </w:r>
      <w:proofErr w:type="spellStart"/>
      <w:r w:rsidRPr="00523D64">
        <w:rPr>
          <w:rFonts w:ascii="Arial" w:hAnsi="Arial" w:cs="Arial"/>
          <w:sz w:val="24"/>
          <w:szCs w:val="24"/>
        </w:rPr>
        <w:t>Zondo</w:t>
      </w:r>
      <w:proofErr w:type="spellEnd"/>
      <w:r w:rsidRPr="00523D64">
        <w:rPr>
          <w:rFonts w:ascii="Arial" w:hAnsi="Arial" w:cs="Arial"/>
          <w:sz w:val="24"/>
          <w:szCs w:val="24"/>
        </w:rPr>
        <w:t xml:space="preserve">, wants criminal investigation” in the Daily Maverick of 28 Nov 18 by Marianne </w:t>
      </w:r>
      <w:proofErr w:type="spellStart"/>
      <w:r w:rsidRPr="00523D64">
        <w:rPr>
          <w:rFonts w:ascii="Arial" w:hAnsi="Arial" w:cs="Arial"/>
          <w:sz w:val="24"/>
          <w:szCs w:val="24"/>
        </w:rPr>
        <w:t>Merten</w:t>
      </w:r>
      <w:proofErr w:type="spellEnd"/>
      <w:r w:rsidRPr="00523D64">
        <w:rPr>
          <w:rFonts w:ascii="Arial" w:hAnsi="Arial" w:cs="Arial"/>
          <w:sz w:val="24"/>
          <w:szCs w:val="24"/>
        </w:rPr>
        <w:t xml:space="preserve"> (attached </w:t>
      </w:r>
      <w:r w:rsidR="00FC1A31" w:rsidRPr="00523D64">
        <w:rPr>
          <w:rFonts w:ascii="Arial" w:hAnsi="Arial" w:cs="Arial"/>
          <w:sz w:val="24"/>
          <w:szCs w:val="24"/>
        </w:rPr>
        <w:t>below</w:t>
      </w:r>
      <w:r w:rsidRPr="00523D64">
        <w:rPr>
          <w:rFonts w:ascii="Arial" w:hAnsi="Arial" w:cs="Arial"/>
          <w:sz w:val="24"/>
          <w:szCs w:val="24"/>
        </w:rPr>
        <w:t>) about a state capture report you will</w:t>
      </w:r>
      <w:r w:rsidR="006037D9">
        <w:rPr>
          <w:rFonts w:ascii="Arial" w:hAnsi="Arial" w:cs="Arial"/>
          <w:sz w:val="24"/>
          <w:szCs w:val="24"/>
        </w:rPr>
        <w:t xml:space="preserve"> find the following phrases</w:t>
      </w:r>
      <w:r w:rsidRPr="00523D64">
        <w:rPr>
          <w:rFonts w:ascii="Arial" w:hAnsi="Arial" w:cs="Arial"/>
          <w:sz w:val="24"/>
          <w:szCs w:val="24"/>
        </w:rPr>
        <w:t xml:space="preserve"> and words :</w:t>
      </w:r>
    </w:p>
    <w:p w:rsidR="00523D64" w:rsidRPr="00523D64" w:rsidRDefault="006037D9" w:rsidP="006037D9">
      <w:pPr>
        <w:ind w:left="709"/>
        <w:rPr>
          <w:rFonts w:ascii="Arial" w:hAnsi="Arial" w:cs="Arial"/>
          <w:sz w:val="24"/>
          <w:szCs w:val="24"/>
        </w:rPr>
      </w:pPr>
      <w:r>
        <w:rPr>
          <w:rFonts w:ascii="Arial" w:hAnsi="Arial" w:cs="Arial"/>
          <w:sz w:val="24"/>
          <w:szCs w:val="24"/>
        </w:rPr>
        <w:t>"</w:t>
      </w:r>
      <w:proofErr w:type="gramStart"/>
      <w:r>
        <w:rPr>
          <w:rFonts w:ascii="Arial" w:hAnsi="Arial" w:cs="Arial"/>
          <w:sz w:val="24"/>
          <w:szCs w:val="24"/>
        </w:rPr>
        <w:t>inordinate</w:t>
      </w:r>
      <w:proofErr w:type="gramEnd"/>
      <w:r>
        <w:rPr>
          <w:rFonts w:ascii="Arial" w:hAnsi="Arial" w:cs="Arial"/>
          <w:sz w:val="24"/>
          <w:szCs w:val="24"/>
        </w:rPr>
        <w:t xml:space="preserve"> secrecy ", "grossly negligent", "</w:t>
      </w:r>
      <w:r w:rsidR="00523D64" w:rsidRPr="00523D64">
        <w:rPr>
          <w:rFonts w:ascii="Arial" w:hAnsi="Arial" w:cs="Arial"/>
          <w:sz w:val="24"/>
          <w:szCs w:val="24"/>
        </w:rPr>
        <w:t>when they becam</w:t>
      </w:r>
      <w:r>
        <w:rPr>
          <w:rFonts w:ascii="Arial" w:hAnsi="Arial" w:cs="Arial"/>
          <w:sz w:val="24"/>
          <w:szCs w:val="24"/>
        </w:rPr>
        <w:t>e aware of wrong doings</w:t>
      </w:r>
      <w:r w:rsidR="00523D64" w:rsidRPr="00523D64">
        <w:rPr>
          <w:rFonts w:ascii="Arial" w:hAnsi="Arial" w:cs="Arial"/>
          <w:sz w:val="24"/>
          <w:szCs w:val="24"/>
        </w:rPr>
        <w:t xml:space="preserve"> failed to inves</w:t>
      </w:r>
      <w:r>
        <w:rPr>
          <w:rFonts w:ascii="Arial" w:hAnsi="Arial" w:cs="Arial"/>
          <w:sz w:val="24"/>
          <w:szCs w:val="24"/>
        </w:rPr>
        <w:t>tigate ,act and redress. ..", "transparent", "</w:t>
      </w:r>
      <w:r w:rsidR="00523D64" w:rsidRPr="00523D64">
        <w:rPr>
          <w:rFonts w:ascii="Arial" w:hAnsi="Arial" w:cs="Arial"/>
          <w:sz w:val="24"/>
          <w:szCs w:val="24"/>
        </w:rPr>
        <w:t xml:space="preserve">fobbed off in its requests for relevant </w:t>
      </w:r>
      <w:r w:rsidRPr="00523D64">
        <w:rPr>
          <w:rFonts w:ascii="Arial" w:hAnsi="Arial" w:cs="Arial"/>
          <w:sz w:val="24"/>
          <w:szCs w:val="24"/>
        </w:rPr>
        <w:t>documents</w:t>
      </w:r>
      <w:r>
        <w:rPr>
          <w:rFonts w:ascii="Arial" w:hAnsi="Arial" w:cs="Arial"/>
          <w:sz w:val="24"/>
          <w:szCs w:val="24"/>
        </w:rPr>
        <w:t>" (information</w:t>
      </w:r>
      <w:r w:rsidR="00523D64" w:rsidRPr="00523D64">
        <w:rPr>
          <w:rFonts w:ascii="Arial" w:hAnsi="Arial" w:cs="Arial"/>
          <w:sz w:val="24"/>
          <w:szCs w:val="24"/>
        </w:rPr>
        <w:t>?),</w:t>
      </w:r>
      <w:r>
        <w:rPr>
          <w:rFonts w:ascii="Arial" w:hAnsi="Arial" w:cs="Arial"/>
          <w:sz w:val="24"/>
          <w:szCs w:val="24"/>
        </w:rPr>
        <w:t xml:space="preserve"> “</w:t>
      </w:r>
      <w:r w:rsidR="00523D64" w:rsidRPr="00523D64">
        <w:rPr>
          <w:rFonts w:ascii="Arial" w:hAnsi="Arial" w:cs="Arial"/>
          <w:sz w:val="24"/>
          <w:szCs w:val="24"/>
        </w:rPr>
        <w:t>failed to maintain clear lines of re</w:t>
      </w:r>
      <w:r>
        <w:rPr>
          <w:rFonts w:ascii="Arial" w:hAnsi="Arial" w:cs="Arial"/>
          <w:sz w:val="24"/>
          <w:szCs w:val="24"/>
        </w:rPr>
        <w:t>sponsibility and accountability”</w:t>
      </w:r>
      <w:r w:rsidR="00523D64" w:rsidRPr="00523D64">
        <w:rPr>
          <w:rFonts w:ascii="Arial" w:hAnsi="Arial" w:cs="Arial"/>
          <w:sz w:val="24"/>
          <w:szCs w:val="24"/>
        </w:rPr>
        <w:t>.</w:t>
      </w:r>
    </w:p>
    <w:p w:rsidR="00523D64" w:rsidRPr="00523D64" w:rsidRDefault="00523D64" w:rsidP="00523D64">
      <w:pPr>
        <w:rPr>
          <w:rFonts w:ascii="Arial" w:hAnsi="Arial" w:cs="Arial"/>
          <w:sz w:val="24"/>
          <w:szCs w:val="24"/>
        </w:rPr>
      </w:pPr>
      <w:r w:rsidRPr="00523D64">
        <w:rPr>
          <w:rFonts w:ascii="Arial" w:hAnsi="Arial" w:cs="Arial"/>
          <w:sz w:val="24"/>
          <w:szCs w:val="24"/>
        </w:rPr>
        <w:t>If you have guessed that the report was about the G</w:t>
      </w:r>
      <w:r w:rsidR="006037D9">
        <w:rPr>
          <w:rFonts w:ascii="Arial" w:hAnsi="Arial" w:cs="Arial"/>
          <w:sz w:val="24"/>
          <w:szCs w:val="24"/>
        </w:rPr>
        <w:t>EPF or PIC</w:t>
      </w:r>
      <w:r w:rsidRPr="00523D64">
        <w:rPr>
          <w:rFonts w:ascii="Arial" w:hAnsi="Arial" w:cs="Arial"/>
          <w:sz w:val="24"/>
          <w:szCs w:val="24"/>
        </w:rPr>
        <w:t>, you are wr</w:t>
      </w:r>
      <w:r w:rsidR="006037D9">
        <w:rPr>
          <w:rFonts w:ascii="Arial" w:hAnsi="Arial" w:cs="Arial"/>
          <w:sz w:val="24"/>
          <w:szCs w:val="24"/>
        </w:rPr>
        <w:t>ong, although it all sound very</w:t>
      </w:r>
      <w:r w:rsidRPr="00523D64">
        <w:rPr>
          <w:rFonts w:ascii="Arial" w:hAnsi="Arial" w:cs="Arial"/>
          <w:sz w:val="24"/>
          <w:szCs w:val="24"/>
        </w:rPr>
        <w:t xml:space="preserve"> familiar to us at A</w:t>
      </w:r>
      <w:r w:rsidR="006037D9">
        <w:rPr>
          <w:rFonts w:ascii="Arial" w:hAnsi="Arial" w:cs="Arial"/>
          <w:sz w:val="24"/>
          <w:szCs w:val="24"/>
        </w:rPr>
        <w:t>MAGP</w:t>
      </w:r>
      <w:r w:rsidRPr="00523D64">
        <w:rPr>
          <w:rFonts w:ascii="Arial" w:hAnsi="Arial" w:cs="Arial"/>
          <w:sz w:val="24"/>
          <w:szCs w:val="24"/>
        </w:rPr>
        <w:t>. The similarities are obvious.</w:t>
      </w:r>
    </w:p>
    <w:p w:rsidR="00523D64" w:rsidRPr="00523D64" w:rsidRDefault="006037D9" w:rsidP="00523D64">
      <w:pPr>
        <w:rPr>
          <w:rFonts w:ascii="Arial" w:hAnsi="Arial" w:cs="Arial"/>
          <w:sz w:val="24"/>
          <w:szCs w:val="24"/>
        </w:rPr>
      </w:pPr>
      <w:r>
        <w:rPr>
          <w:rFonts w:ascii="Arial" w:hAnsi="Arial" w:cs="Arial"/>
          <w:sz w:val="24"/>
          <w:szCs w:val="24"/>
        </w:rPr>
        <w:t>As you can see the report is</w:t>
      </w:r>
      <w:r w:rsidR="00523D64" w:rsidRPr="00523D64">
        <w:rPr>
          <w:rFonts w:ascii="Arial" w:hAnsi="Arial" w:cs="Arial"/>
          <w:sz w:val="24"/>
          <w:szCs w:val="24"/>
        </w:rPr>
        <w:t xml:space="preserve"> about Eskom and not about the G</w:t>
      </w:r>
      <w:r>
        <w:rPr>
          <w:rFonts w:ascii="Arial" w:hAnsi="Arial" w:cs="Arial"/>
          <w:sz w:val="24"/>
          <w:szCs w:val="24"/>
        </w:rPr>
        <w:t>EPF and PIC</w:t>
      </w:r>
      <w:r w:rsidR="00523D64" w:rsidRPr="00523D64">
        <w:rPr>
          <w:rFonts w:ascii="Arial" w:hAnsi="Arial" w:cs="Arial"/>
          <w:sz w:val="24"/>
          <w:szCs w:val="24"/>
        </w:rPr>
        <w:t>. The findings</w:t>
      </w:r>
      <w:r>
        <w:rPr>
          <w:rFonts w:ascii="Arial" w:hAnsi="Arial" w:cs="Arial"/>
          <w:sz w:val="24"/>
          <w:szCs w:val="24"/>
        </w:rPr>
        <w:t xml:space="preserve"> </w:t>
      </w:r>
      <w:r w:rsidR="00523D64" w:rsidRPr="00523D64">
        <w:rPr>
          <w:rFonts w:ascii="Arial" w:hAnsi="Arial" w:cs="Arial"/>
          <w:sz w:val="24"/>
          <w:szCs w:val="24"/>
        </w:rPr>
        <w:t>can</w:t>
      </w:r>
      <w:r>
        <w:rPr>
          <w:rFonts w:ascii="Arial" w:hAnsi="Arial" w:cs="Arial"/>
          <w:sz w:val="24"/>
          <w:szCs w:val="24"/>
        </w:rPr>
        <w:t>, however,</w:t>
      </w:r>
      <w:r w:rsidR="00523D64" w:rsidRPr="00523D64">
        <w:rPr>
          <w:rFonts w:ascii="Arial" w:hAnsi="Arial" w:cs="Arial"/>
          <w:sz w:val="24"/>
          <w:szCs w:val="24"/>
        </w:rPr>
        <w:t xml:space="preserve"> have serious implications for both organizations.</w:t>
      </w:r>
    </w:p>
    <w:p w:rsidR="00523D64" w:rsidRPr="00523D64" w:rsidRDefault="00523D64" w:rsidP="00523D64">
      <w:pPr>
        <w:rPr>
          <w:rFonts w:ascii="Arial" w:hAnsi="Arial" w:cs="Arial"/>
          <w:sz w:val="24"/>
          <w:szCs w:val="24"/>
        </w:rPr>
      </w:pPr>
      <w:r w:rsidRPr="00523D64">
        <w:rPr>
          <w:rFonts w:ascii="Arial" w:hAnsi="Arial" w:cs="Arial"/>
          <w:sz w:val="24"/>
          <w:szCs w:val="24"/>
        </w:rPr>
        <w:t xml:space="preserve">Our question of course is how on earth our pension money could have been invested in </w:t>
      </w:r>
      <w:r w:rsidR="007C6257" w:rsidRPr="007C6257">
        <w:rPr>
          <w:rFonts w:ascii="Arial" w:hAnsi="Arial" w:cs="Arial"/>
          <w:sz w:val="24"/>
          <w:szCs w:val="24"/>
        </w:rPr>
        <w:t xml:space="preserve">such </w:t>
      </w:r>
      <w:r w:rsidR="007C6257">
        <w:rPr>
          <w:rFonts w:ascii="Arial" w:hAnsi="Arial" w:cs="Arial"/>
          <w:sz w:val="24"/>
          <w:szCs w:val="24"/>
        </w:rPr>
        <w:t xml:space="preserve">a </w:t>
      </w:r>
      <w:r w:rsidR="007C6257" w:rsidRPr="007C6257">
        <w:rPr>
          <w:rFonts w:ascii="Arial" w:hAnsi="Arial" w:cs="Arial"/>
          <w:sz w:val="24"/>
          <w:szCs w:val="24"/>
        </w:rPr>
        <w:t>badly managed and almost similar</w:t>
      </w:r>
      <w:r w:rsidR="007C6257">
        <w:rPr>
          <w:rFonts w:ascii="Arial" w:hAnsi="Arial" w:cs="Arial"/>
          <w:sz w:val="24"/>
          <w:szCs w:val="24"/>
        </w:rPr>
        <w:t xml:space="preserve"> SOE</w:t>
      </w:r>
      <w:bookmarkStart w:id="0" w:name="_GoBack"/>
      <w:bookmarkEnd w:id="0"/>
      <w:r w:rsidR="006037D9">
        <w:rPr>
          <w:rFonts w:ascii="Arial" w:hAnsi="Arial" w:cs="Arial"/>
          <w:sz w:val="24"/>
          <w:szCs w:val="24"/>
        </w:rPr>
        <w:t xml:space="preserve">? </w:t>
      </w:r>
      <w:r w:rsidRPr="00523D64">
        <w:rPr>
          <w:rFonts w:ascii="Arial" w:hAnsi="Arial" w:cs="Arial"/>
          <w:sz w:val="24"/>
          <w:szCs w:val="24"/>
        </w:rPr>
        <w:t xml:space="preserve"> Such investments should rather be desc</w:t>
      </w:r>
      <w:r w:rsidR="006037D9">
        <w:rPr>
          <w:rFonts w:ascii="Arial" w:hAnsi="Arial" w:cs="Arial"/>
          <w:sz w:val="24"/>
          <w:szCs w:val="24"/>
        </w:rPr>
        <w:t>ribed as reckless rather than "grossly negligent</w:t>
      </w:r>
      <w:r w:rsidRPr="00523D64">
        <w:rPr>
          <w:rFonts w:ascii="Arial" w:hAnsi="Arial" w:cs="Arial"/>
          <w:sz w:val="24"/>
          <w:szCs w:val="24"/>
        </w:rPr>
        <w:t>". Could we still doubt tha</w:t>
      </w:r>
      <w:r w:rsidR="006037D9">
        <w:rPr>
          <w:rFonts w:ascii="Arial" w:hAnsi="Arial" w:cs="Arial"/>
          <w:sz w:val="24"/>
          <w:szCs w:val="24"/>
        </w:rPr>
        <w:t xml:space="preserve">t political motives play a </w:t>
      </w:r>
      <w:proofErr w:type="gramStart"/>
      <w:r w:rsidR="006037D9">
        <w:rPr>
          <w:rFonts w:ascii="Arial" w:hAnsi="Arial" w:cs="Arial"/>
          <w:sz w:val="24"/>
          <w:szCs w:val="24"/>
        </w:rPr>
        <w:t>role</w:t>
      </w:r>
      <w:r w:rsidRPr="00523D64">
        <w:rPr>
          <w:rFonts w:ascii="Arial" w:hAnsi="Arial" w:cs="Arial"/>
          <w:sz w:val="24"/>
          <w:szCs w:val="24"/>
        </w:rPr>
        <w:t xml:space="preserve"> ?</w:t>
      </w:r>
      <w:proofErr w:type="gramEnd"/>
    </w:p>
    <w:p w:rsidR="00523D64" w:rsidRPr="00523D64" w:rsidRDefault="006037D9" w:rsidP="00523D64">
      <w:pPr>
        <w:rPr>
          <w:rFonts w:ascii="Arial" w:hAnsi="Arial" w:cs="Arial"/>
          <w:sz w:val="24"/>
          <w:szCs w:val="24"/>
        </w:rPr>
      </w:pPr>
      <w:r>
        <w:rPr>
          <w:rFonts w:ascii="Arial" w:hAnsi="Arial" w:cs="Arial"/>
          <w:sz w:val="24"/>
          <w:szCs w:val="24"/>
        </w:rPr>
        <w:t>The report of the parliamentary standing committee reveals</w:t>
      </w:r>
      <w:r w:rsidR="00523D64" w:rsidRPr="00523D64">
        <w:rPr>
          <w:rFonts w:ascii="Arial" w:hAnsi="Arial" w:cs="Arial"/>
          <w:sz w:val="24"/>
          <w:szCs w:val="24"/>
        </w:rPr>
        <w:t xml:space="preserve"> a shocking state of affairs. </w:t>
      </w:r>
      <w:r>
        <w:rPr>
          <w:rFonts w:ascii="Arial" w:hAnsi="Arial" w:cs="Arial"/>
          <w:sz w:val="24"/>
          <w:szCs w:val="24"/>
        </w:rPr>
        <w:t xml:space="preserve"> </w:t>
      </w:r>
      <w:r w:rsidR="00523D64" w:rsidRPr="00523D64">
        <w:rPr>
          <w:rFonts w:ascii="Arial" w:hAnsi="Arial" w:cs="Arial"/>
          <w:sz w:val="24"/>
          <w:szCs w:val="24"/>
        </w:rPr>
        <w:t>Did t</w:t>
      </w:r>
      <w:r>
        <w:rPr>
          <w:rFonts w:ascii="Arial" w:hAnsi="Arial" w:cs="Arial"/>
          <w:sz w:val="24"/>
          <w:szCs w:val="24"/>
        </w:rPr>
        <w:t>he Board of Trustees and the PIC</w:t>
      </w:r>
      <w:r w:rsidR="00523D64" w:rsidRPr="00523D64">
        <w:rPr>
          <w:rFonts w:ascii="Arial" w:hAnsi="Arial" w:cs="Arial"/>
          <w:sz w:val="24"/>
          <w:szCs w:val="24"/>
        </w:rPr>
        <w:t xml:space="preserve"> really want anybody to believe th</w:t>
      </w:r>
      <w:r>
        <w:rPr>
          <w:rFonts w:ascii="Arial" w:hAnsi="Arial" w:cs="Arial"/>
          <w:sz w:val="24"/>
          <w:szCs w:val="24"/>
        </w:rPr>
        <w:t>at they did not know or suspect</w:t>
      </w:r>
      <w:r w:rsidR="00523D64" w:rsidRPr="00523D64">
        <w:rPr>
          <w:rFonts w:ascii="Arial" w:hAnsi="Arial" w:cs="Arial"/>
          <w:sz w:val="24"/>
          <w:szCs w:val="24"/>
        </w:rPr>
        <w:t xml:space="preserve"> that things went </w:t>
      </w:r>
      <w:r w:rsidRPr="00523D64">
        <w:rPr>
          <w:rFonts w:ascii="Arial" w:hAnsi="Arial" w:cs="Arial"/>
          <w:sz w:val="24"/>
          <w:szCs w:val="24"/>
        </w:rPr>
        <w:t>terribly</w:t>
      </w:r>
      <w:r>
        <w:rPr>
          <w:rFonts w:ascii="Arial" w:hAnsi="Arial" w:cs="Arial"/>
          <w:sz w:val="24"/>
          <w:szCs w:val="24"/>
        </w:rPr>
        <w:t xml:space="preserve"> wrong at </w:t>
      </w:r>
      <w:proofErr w:type="gramStart"/>
      <w:r>
        <w:rPr>
          <w:rFonts w:ascii="Arial" w:hAnsi="Arial" w:cs="Arial"/>
          <w:sz w:val="24"/>
          <w:szCs w:val="24"/>
        </w:rPr>
        <w:t>Eskom ?</w:t>
      </w:r>
      <w:proofErr w:type="gramEnd"/>
    </w:p>
    <w:p w:rsidR="00523D64" w:rsidRPr="00523D64" w:rsidRDefault="006037D9" w:rsidP="00523D64">
      <w:pPr>
        <w:rPr>
          <w:rFonts w:ascii="Arial" w:hAnsi="Arial" w:cs="Arial"/>
          <w:sz w:val="24"/>
          <w:szCs w:val="24"/>
        </w:rPr>
      </w:pPr>
      <w:r>
        <w:rPr>
          <w:rFonts w:ascii="Arial" w:hAnsi="Arial" w:cs="Arial"/>
          <w:sz w:val="24"/>
          <w:szCs w:val="24"/>
        </w:rPr>
        <w:lastRenderedPageBreak/>
        <w:t>Of course they knew, but what did they do about it,</w:t>
      </w:r>
      <w:r w:rsidR="00523D64" w:rsidRPr="00523D64">
        <w:rPr>
          <w:rFonts w:ascii="Arial" w:hAnsi="Arial" w:cs="Arial"/>
          <w:sz w:val="24"/>
          <w:szCs w:val="24"/>
        </w:rPr>
        <w:t xml:space="preserve"> </w:t>
      </w:r>
      <w:r>
        <w:rPr>
          <w:rFonts w:ascii="Arial" w:hAnsi="Arial" w:cs="Arial"/>
          <w:sz w:val="24"/>
          <w:szCs w:val="24"/>
        </w:rPr>
        <w:t>if anything?  Should their members</w:t>
      </w:r>
      <w:r w:rsidR="00523D64" w:rsidRPr="00523D64">
        <w:rPr>
          <w:rFonts w:ascii="Arial" w:hAnsi="Arial" w:cs="Arial"/>
          <w:sz w:val="24"/>
          <w:szCs w:val="24"/>
        </w:rPr>
        <w:t xml:space="preserve"> not be held accountable in their personal capacities </w:t>
      </w:r>
      <w:r>
        <w:rPr>
          <w:rFonts w:ascii="Arial" w:hAnsi="Arial" w:cs="Arial"/>
          <w:sz w:val="24"/>
          <w:szCs w:val="24"/>
        </w:rPr>
        <w:t>for losses incurred by the GEPF</w:t>
      </w:r>
      <w:r w:rsidR="00523D64" w:rsidRPr="00523D64">
        <w:rPr>
          <w:rFonts w:ascii="Arial" w:hAnsi="Arial" w:cs="Arial"/>
          <w:sz w:val="24"/>
          <w:szCs w:val="24"/>
        </w:rPr>
        <w:t xml:space="preserve">? </w:t>
      </w:r>
      <w:r>
        <w:rPr>
          <w:rFonts w:ascii="Arial" w:hAnsi="Arial" w:cs="Arial"/>
          <w:sz w:val="24"/>
          <w:szCs w:val="24"/>
        </w:rPr>
        <w:t xml:space="preserve"> Should Section 34 of the "</w:t>
      </w:r>
      <w:r w:rsidR="00523D64" w:rsidRPr="00523D64">
        <w:rPr>
          <w:rFonts w:ascii="Arial" w:hAnsi="Arial" w:cs="Arial"/>
          <w:sz w:val="24"/>
          <w:szCs w:val="24"/>
        </w:rPr>
        <w:t>Prevention and Combati</w:t>
      </w:r>
      <w:r>
        <w:rPr>
          <w:rFonts w:ascii="Arial" w:hAnsi="Arial" w:cs="Arial"/>
          <w:sz w:val="24"/>
          <w:szCs w:val="24"/>
        </w:rPr>
        <w:t>ng of Corruption Act 12 of 2004</w:t>
      </w:r>
      <w:r w:rsidR="00523D64" w:rsidRPr="00523D64">
        <w:rPr>
          <w:rFonts w:ascii="Arial" w:hAnsi="Arial" w:cs="Arial"/>
          <w:sz w:val="24"/>
          <w:szCs w:val="24"/>
        </w:rPr>
        <w:t>"</w:t>
      </w:r>
      <w:r>
        <w:rPr>
          <w:rFonts w:ascii="Arial" w:hAnsi="Arial" w:cs="Arial"/>
          <w:sz w:val="24"/>
          <w:szCs w:val="24"/>
        </w:rPr>
        <w:t xml:space="preserve"> not</w:t>
      </w:r>
      <w:r w:rsidR="00523D64" w:rsidRPr="00523D64">
        <w:rPr>
          <w:rFonts w:ascii="Arial" w:hAnsi="Arial" w:cs="Arial"/>
          <w:sz w:val="24"/>
          <w:szCs w:val="24"/>
        </w:rPr>
        <w:t xml:space="preserve"> now be used against those who knew or suspected wrong doings and did nothing about </w:t>
      </w:r>
      <w:proofErr w:type="gramStart"/>
      <w:r w:rsidR="00523D64" w:rsidRPr="00523D64">
        <w:rPr>
          <w:rFonts w:ascii="Arial" w:hAnsi="Arial" w:cs="Arial"/>
          <w:sz w:val="24"/>
          <w:szCs w:val="24"/>
        </w:rPr>
        <w:t>it ?</w:t>
      </w:r>
      <w:proofErr w:type="gramEnd"/>
    </w:p>
    <w:p w:rsidR="00523D64" w:rsidRPr="00523D64" w:rsidRDefault="006037D9" w:rsidP="00523D64">
      <w:pPr>
        <w:rPr>
          <w:rFonts w:ascii="Arial" w:hAnsi="Arial" w:cs="Arial"/>
          <w:sz w:val="24"/>
          <w:szCs w:val="24"/>
        </w:rPr>
      </w:pPr>
      <w:r>
        <w:rPr>
          <w:rFonts w:ascii="Arial" w:hAnsi="Arial" w:cs="Arial"/>
          <w:sz w:val="24"/>
          <w:szCs w:val="24"/>
        </w:rPr>
        <w:t>If</w:t>
      </w:r>
      <w:r w:rsidR="00523D64" w:rsidRPr="00523D64">
        <w:rPr>
          <w:rFonts w:ascii="Arial" w:hAnsi="Arial" w:cs="Arial"/>
          <w:sz w:val="24"/>
          <w:szCs w:val="24"/>
        </w:rPr>
        <w:t xml:space="preserve"> they did no</w:t>
      </w:r>
      <w:r w:rsidR="00FC1A31">
        <w:rPr>
          <w:rFonts w:ascii="Arial" w:hAnsi="Arial" w:cs="Arial"/>
          <w:sz w:val="24"/>
          <w:szCs w:val="24"/>
        </w:rPr>
        <w:t>t know, why did they not know</w:t>
      </w:r>
      <w:r>
        <w:rPr>
          <w:rFonts w:ascii="Arial" w:hAnsi="Arial" w:cs="Arial"/>
          <w:sz w:val="24"/>
          <w:szCs w:val="24"/>
        </w:rPr>
        <w:t xml:space="preserve">? </w:t>
      </w:r>
      <w:r w:rsidR="00523D64" w:rsidRPr="00523D64">
        <w:rPr>
          <w:rFonts w:ascii="Arial" w:hAnsi="Arial" w:cs="Arial"/>
          <w:sz w:val="24"/>
          <w:szCs w:val="24"/>
        </w:rPr>
        <w:t xml:space="preserve"> Do they no</w:t>
      </w:r>
      <w:r>
        <w:rPr>
          <w:rFonts w:ascii="Arial" w:hAnsi="Arial" w:cs="Arial"/>
          <w:sz w:val="24"/>
          <w:szCs w:val="24"/>
        </w:rPr>
        <w:t>t have monitor systems in place or are</w:t>
      </w:r>
      <w:r w:rsidR="00523D64" w:rsidRPr="00523D64">
        <w:rPr>
          <w:rFonts w:ascii="Arial" w:hAnsi="Arial" w:cs="Arial"/>
          <w:sz w:val="24"/>
          <w:szCs w:val="24"/>
        </w:rPr>
        <w:t xml:space="preserve"> such systems</w:t>
      </w:r>
      <w:r>
        <w:rPr>
          <w:rFonts w:ascii="Arial" w:hAnsi="Arial" w:cs="Arial"/>
          <w:sz w:val="24"/>
          <w:szCs w:val="24"/>
        </w:rPr>
        <w:t>,</w:t>
      </w:r>
      <w:r w:rsidR="00523D64" w:rsidRPr="00523D64">
        <w:rPr>
          <w:rFonts w:ascii="Arial" w:hAnsi="Arial" w:cs="Arial"/>
          <w:sz w:val="24"/>
          <w:szCs w:val="24"/>
        </w:rPr>
        <w:t xml:space="preserve"> if they </w:t>
      </w:r>
      <w:r w:rsidRPr="00523D64">
        <w:rPr>
          <w:rFonts w:ascii="Arial" w:hAnsi="Arial" w:cs="Arial"/>
          <w:sz w:val="24"/>
          <w:szCs w:val="24"/>
        </w:rPr>
        <w:t>exist</w:t>
      </w:r>
      <w:r>
        <w:rPr>
          <w:rFonts w:ascii="Arial" w:hAnsi="Arial" w:cs="Arial"/>
          <w:sz w:val="24"/>
          <w:szCs w:val="24"/>
        </w:rPr>
        <w:t>, also secret</w:t>
      </w:r>
      <w:r w:rsidR="00523D64" w:rsidRPr="00523D64">
        <w:rPr>
          <w:rFonts w:ascii="Arial" w:hAnsi="Arial" w:cs="Arial"/>
          <w:sz w:val="24"/>
          <w:szCs w:val="24"/>
        </w:rPr>
        <w:t>?</w:t>
      </w:r>
    </w:p>
    <w:p w:rsidR="00523D64" w:rsidRPr="00523D64" w:rsidRDefault="00523D64" w:rsidP="00523D64">
      <w:pPr>
        <w:rPr>
          <w:rFonts w:ascii="Arial" w:hAnsi="Arial" w:cs="Arial"/>
          <w:sz w:val="24"/>
          <w:szCs w:val="24"/>
        </w:rPr>
      </w:pPr>
      <w:r w:rsidRPr="00523D64">
        <w:rPr>
          <w:rFonts w:ascii="Arial" w:hAnsi="Arial" w:cs="Arial"/>
          <w:sz w:val="24"/>
          <w:szCs w:val="24"/>
        </w:rPr>
        <w:t> </w:t>
      </w:r>
      <w:r w:rsidR="006037D9">
        <w:rPr>
          <w:rFonts w:ascii="Arial" w:hAnsi="Arial" w:cs="Arial"/>
          <w:sz w:val="24"/>
          <w:szCs w:val="24"/>
        </w:rPr>
        <w:t>This report is about Eskom</w:t>
      </w:r>
      <w:r w:rsidRPr="00523D64">
        <w:rPr>
          <w:rFonts w:ascii="Arial" w:hAnsi="Arial" w:cs="Arial"/>
          <w:sz w:val="24"/>
          <w:szCs w:val="24"/>
        </w:rPr>
        <w:t>?</w:t>
      </w:r>
      <w:r w:rsidR="006037D9">
        <w:rPr>
          <w:rFonts w:ascii="Arial" w:hAnsi="Arial" w:cs="Arial"/>
          <w:sz w:val="24"/>
          <w:szCs w:val="24"/>
        </w:rPr>
        <w:t xml:space="preserve">  Can we hope that things are better at some of the other </w:t>
      </w:r>
      <w:proofErr w:type="spellStart"/>
      <w:r w:rsidR="006037D9">
        <w:rPr>
          <w:rFonts w:ascii="Arial" w:hAnsi="Arial" w:cs="Arial"/>
          <w:sz w:val="24"/>
          <w:szCs w:val="24"/>
        </w:rPr>
        <w:t>SOE</w:t>
      </w:r>
      <w:r w:rsidRPr="00523D64">
        <w:rPr>
          <w:rFonts w:ascii="Arial" w:hAnsi="Arial" w:cs="Arial"/>
          <w:sz w:val="24"/>
          <w:szCs w:val="24"/>
        </w:rPr>
        <w:t>'s</w:t>
      </w:r>
      <w:proofErr w:type="spellEnd"/>
      <w:r w:rsidRPr="00523D64">
        <w:rPr>
          <w:rFonts w:ascii="Arial" w:hAnsi="Arial" w:cs="Arial"/>
          <w:sz w:val="24"/>
          <w:szCs w:val="24"/>
        </w:rPr>
        <w:t xml:space="preserve">? </w:t>
      </w:r>
      <w:r w:rsidR="006037D9">
        <w:rPr>
          <w:rFonts w:ascii="Arial" w:hAnsi="Arial" w:cs="Arial"/>
          <w:sz w:val="24"/>
          <w:szCs w:val="24"/>
        </w:rPr>
        <w:t xml:space="preserve"> </w:t>
      </w:r>
      <w:r w:rsidRPr="00523D64">
        <w:rPr>
          <w:rFonts w:ascii="Arial" w:hAnsi="Arial" w:cs="Arial"/>
          <w:sz w:val="24"/>
          <w:szCs w:val="24"/>
        </w:rPr>
        <w:t>Can our pension</w:t>
      </w:r>
      <w:r w:rsidR="006037D9">
        <w:rPr>
          <w:rFonts w:ascii="Arial" w:hAnsi="Arial" w:cs="Arial"/>
          <w:sz w:val="24"/>
          <w:szCs w:val="24"/>
        </w:rPr>
        <w:t xml:space="preserve"> fund</w:t>
      </w:r>
      <w:r w:rsidRPr="00523D64">
        <w:rPr>
          <w:rFonts w:ascii="Arial" w:hAnsi="Arial" w:cs="Arial"/>
          <w:sz w:val="24"/>
          <w:szCs w:val="24"/>
        </w:rPr>
        <w:t xml:space="preserve"> still afford to be </w:t>
      </w:r>
      <w:proofErr w:type="spellStart"/>
      <w:r w:rsidRPr="00523D64">
        <w:rPr>
          <w:rFonts w:ascii="Arial" w:hAnsi="Arial" w:cs="Arial"/>
          <w:sz w:val="24"/>
          <w:szCs w:val="24"/>
        </w:rPr>
        <w:t>vulturized</w:t>
      </w:r>
      <w:proofErr w:type="spellEnd"/>
      <w:r w:rsidRPr="00523D64">
        <w:rPr>
          <w:rFonts w:ascii="Arial" w:hAnsi="Arial" w:cs="Arial"/>
          <w:sz w:val="24"/>
          <w:szCs w:val="24"/>
        </w:rPr>
        <w:t xml:space="preserve"> for the benef</w:t>
      </w:r>
      <w:r w:rsidR="00FC1A31">
        <w:rPr>
          <w:rFonts w:ascii="Arial" w:hAnsi="Arial" w:cs="Arial"/>
          <w:sz w:val="24"/>
          <w:szCs w:val="24"/>
        </w:rPr>
        <w:t>it of badly managed and corrupt state entities</w:t>
      </w:r>
      <w:r w:rsidRPr="00523D64">
        <w:rPr>
          <w:rFonts w:ascii="Arial" w:hAnsi="Arial" w:cs="Arial"/>
          <w:sz w:val="24"/>
          <w:szCs w:val="24"/>
        </w:rPr>
        <w:t xml:space="preserve">? </w:t>
      </w:r>
      <w:r w:rsidR="00FC1A31">
        <w:rPr>
          <w:rFonts w:ascii="Arial" w:hAnsi="Arial" w:cs="Arial"/>
          <w:sz w:val="24"/>
          <w:szCs w:val="24"/>
        </w:rPr>
        <w:t xml:space="preserve"> </w:t>
      </w:r>
      <w:r w:rsidRPr="00523D64">
        <w:rPr>
          <w:rFonts w:ascii="Arial" w:hAnsi="Arial" w:cs="Arial"/>
          <w:sz w:val="24"/>
          <w:szCs w:val="24"/>
        </w:rPr>
        <w:t>We kn</w:t>
      </w:r>
      <w:r w:rsidR="00FC1A31">
        <w:rPr>
          <w:rFonts w:ascii="Arial" w:hAnsi="Arial" w:cs="Arial"/>
          <w:sz w:val="24"/>
          <w:szCs w:val="24"/>
        </w:rPr>
        <w:t>ow what the answer is, but what to do about it</w:t>
      </w:r>
      <w:r w:rsidRPr="00523D64">
        <w:rPr>
          <w:rFonts w:ascii="Arial" w:hAnsi="Arial" w:cs="Arial"/>
          <w:sz w:val="24"/>
          <w:szCs w:val="24"/>
        </w:rPr>
        <w:t>?</w:t>
      </w:r>
    </w:p>
    <w:p w:rsidR="006949A1" w:rsidRPr="00523D64" w:rsidRDefault="00523D64" w:rsidP="00523D64">
      <w:pPr>
        <w:rPr>
          <w:rFonts w:ascii="Arial" w:hAnsi="Arial" w:cs="Arial"/>
          <w:sz w:val="24"/>
          <w:szCs w:val="24"/>
        </w:rPr>
      </w:pPr>
      <w:r w:rsidRPr="00523D64">
        <w:rPr>
          <w:rFonts w:ascii="Arial" w:hAnsi="Arial" w:cs="Arial"/>
          <w:sz w:val="24"/>
          <w:szCs w:val="24"/>
        </w:rPr>
        <w:t xml:space="preserve">What we do know </w:t>
      </w:r>
      <w:r w:rsidR="00FC1A31">
        <w:rPr>
          <w:rFonts w:ascii="Arial" w:hAnsi="Arial" w:cs="Arial"/>
          <w:sz w:val="24"/>
          <w:szCs w:val="24"/>
        </w:rPr>
        <w:t>is that we can no longer afford</w:t>
      </w:r>
      <w:r w:rsidRPr="00523D64">
        <w:rPr>
          <w:rFonts w:ascii="Arial" w:hAnsi="Arial" w:cs="Arial"/>
          <w:sz w:val="24"/>
          <w:szCs w:val="24"/>
        </w:rPr>
        <w:t xml:space="preserve"> one asset manager, the P</w:t>
      </w:r>
      <w:r w:rsidR="00FC1A31">
        <w:rPr>
          <w:rFonts w:ascii="Arial" w:hAnsi="Arial" w:cs="Arial"/>
          <w:sz w:val="24"/>
          <w:szCs w:val="24"/>
        </w:rPr>
        <w:t>IC</w:t>
      </w:r>
      <w:r w:rsidRPr="00523D64">
        <w:rPr>
          <w:rFonts w:ascii="Arial" w:hAnsi="Arial" w:cs="Arial"/>
          <w:sz w:val="24"/>
          <w:szCs w:val="24"/>
        </w:rPr>
        <w:t>.</w:t>
      </w:r>
      <w:r w:rsidR="00FC1A31">
        <w:rPr>
          <w:rFonts w:ascii="Arial" w:hAnsi="Arial" w:cs="Arial"/>
          <w:sz w:val="24"/>
          <w:szCs w:val="24"/>
        </w:rPr>
        <w:t xml:space="preserve">  </w:t>
      </w:r>
      <w:r w:rsidRPr="00523D64">
        <w:rPr>
          <w:rFonts w:ascii="Arial" w:hAnsi="Arial" w:cs="Arial"/>
          <w:sz w:val="24"/>
          <w:szCs w:val="24"/>
        </w:rPr>
        <w:t>The sooner more and</w:t>
      </w:r>
      <w:r w:rsidR="00FC1A31">
        <w:rPr>
          <w:rFonts w:ascii="Arial" w:hAnsi="Arial" w:cs="Arial"/>
          <w:sz w:val="24"/>
          <w:szCs w:val="24"/>
        </w:rPr>
        <w:t xml:space="preserve"> independent asset managers are</w:t>
      </w:r>
      <w:r w:rsidRPr="00523D64">
        <w:rPr>
          <w:rFonts w:ascii="Arial" w:hAnsi="Arial" w:cs="Arial"/>
          <w:sz w:val="24"/>
          <w:szCs w:val="24"/>
        </w:rPr>
        <w:t xml:space="preserve"> appointed, the better. </w:t>
      </w:r>
      <w:r w:rsidR="00FC1A31">
        <w:rPr>
          <w:rFonts w:ascii="Arial" w:hAnsi="Arial" w:cs="Arial"/>
          <w:sz w:val="24"/>
          <w:szCs w:val="24"/>
        </w:rPr>
        <w:t xml:space="preserve"> </w:t>
      </w:r>
      <w:r w:rsidRPr="00523D64">
        <w:rPr>
          <w:rFonts w:ascii="Arial" w:hAnsi="Arial" w:cs="Arial"/>
          <w:sz w:val="24"/>
          <w:szCs w:val="24"/>
        </w:rPr>
        <w:t xml:space="preserve">But is it </w:t>
      </w:r>
      <w:r w:rsidR="00FC1A31" w:rsidRPr="00523D64">
        <w:rPr>
          <w:rFonts w:ascii="Arial" w:hAnsi="Arial" w:cs="Arial"/>
          <w:sz w:val="24"/>
          <w:szCs w:val="24"/>
        </w:rPr>
        <w:t>wishful</w:t>
      </w:r>
      <w:r w:rsidRPr="00523D64">
        <w:rPr>
          <w:rFonts w:ascii="Arial" w:hAnsi="Arial" w:cs="Arial"/>
          <w:sz w:val="24"/>
          <w:szCs w:val="24"/>
        </w:rPr>
        <w:t xml:space="preserve"> thinking to expect from an </w:t>
      </w:r>
      <w:r w:rsidR="00FC1A31" w:rsidRPr="00523D64">
        <w:rPr>
          <w:rFonts w:ascii="Arial" w:hAnsi="Arial" w:cs="Arial"/>
          <w:sz w:val="24"/>
          <w:szCs w:val="24"/>
        </w:rPr>
        <w:t>unsympathetic</w:t>
      </w:r>
      <w:r w:rsidRPr="00523D64">
        <w:rPr>
          <w:rFonts w:ascii="Arial" w:hAnsi="Arial" w:cs="Arial"/>
          <w:sz w:val="24"/>
          <w:szCs w:val="24"/>
        </w:rPr>
        <w:t xml:space="preserve"> </w:t>
      </w:r>
      <w:r w:rsidR="00FC1A31" w:rsidRPr="00523D64">
        <w:rPr>
          <w:rFonts w:ascii="Arial" w:hAnsi="Arial" w:cs="Arial"/>
          <w:sz w:val="24"/>
          <w:szCs w:val="24"/>
        </w:rPr>
        <w:t>government</w:t>
      </w:r>
      <w:r w:rsidRPr="00523D64">
        <w:rPr>
          <w:rFonts w:ascii="Arial" w:hAnsi="Arial" w:cs="Arial"/>
          <w:sz w:val="24"/>
          <w:szCs w:val="24"/>
        </w:rPr>
        <w:t xml:space="preserve"> to l</w:t>
      </w:r>
      <w:r w:rsidR="00FC1A31">
        <w:rPr>
          <w:rFonts w:ascii="Arial" w:hAnsi="Arial" w:cs="Arial"/>
          <w:sz w:val="24"/>
          <w:szCs w:val="24"/>
        </w:rPr>
        <w:t>et go of their handy piggy bank?</w:t>
      </w:r>
    </w:p>
    <w:p w:rsidR="00FA7F3E" w:rsidRPr="006949A1" w:rsidRDefault="00FA7F3E" w:rsidP="00FA7F3E">
      <w:pPr>
        <w:pStyle w:val="Heading1"/>
        <w:numPr>
          <w:ilvl w:val="0"/>
          <w:numId w:val="0"/>
        </w:numPr>
        <w:spacing w:after="0"/>
        <w:rPr>
          <w:rFonts w:cs="Arial"/>
          <w:sz w:val="24"/>
          <w:szCs w:val="24"/>
        </w:rPr>
      </w:pPr>
      <w:proofErr w:type="spellStart"/>
      <w:r w:rsidRPr="006949A1">
        <w:rPr>
          <w:rFonts w:cs="Arial"/>
          <w:sz w:val="24"/>
          <w:szCs w:val="24"/>
        </w:rPr>
        <w:t>Adamus</w:t>
      </w:r>
      <w:proofErr w:type="spellEnd"/>
      <w:r w:rsidRPr="006949A1">
        <w:rPr>
          <w:rFonts w:cs="Arial"/>
          <w:sz w:val="24"/>
          <w:szCs w:val="24"/>
        </w:rPr>
        <w:t xml:space="preserve"> P </w:t>
      </w:r>
      <w:proofErr w:type="spellStart"/>
      <w:r w:rsidRPr="006949A1">
        <w:rPr>
          <w:rFonts w:cs="Arial"/>
          <w:sz w:val="24"/>
          <w:szCs w:val="24"/>
        </w:rPr>
        <w:t>Stemmet</w:t>
      </w:r>
      <w:proofErr w:type="spellEnd"/>
    </w:p>
    <w:p w:rsidR="00FA7F3E" w:rsidRPr="006949A1" w:rsidRDefault="00FA7F3E" w:rsidP="00FA7F3E">
      <w:pPr>
        <w:pStyle w:val="Heading1"/>
        <w:numPr>
          <w:ilvl w:val="0"/>
          <w:numId w:val="0"/>
        </w:numPr>
        <w:spacing w:after="0"/>
        <w:rPr>
          <w:rFonts w:cs="Arial"/>
          <w:sz w:val="24"/>
          <w:szCs w:val="24"/>
        </w:rPr>
      </w:pPr>
      <w:r w:rsidRPr="006949A1">
        <w:rPr>
          <w:rFonts w:cs="Arial"/>
          <w:sz w:val="24"/>
          <w:szCs w:val="24"/>
        </w:rPr>
        <w:t>Durbanville</w:t>
      </w:r>
    </w:p>
    <w:p w:rsidR="00FA7F3E" w:rsidRPr="006949A1" w:rsidRDefault="00FA7F3E" w:rsidP="00FA7F3E">
      <w:pPr>
        <w:pStyle w:val="Heading1"/>
        <w:numPr>
          <w:ilvl w:val="0"/>
          <w:numId w:val="0"/>
        </w:numPr>
        <w:spacing w:after="0"/>
        <w:rPr>
          <w:rFonts w:cs="Arial"/>
          <w:sz w:val="24"/>
          <w:szCs w:val="24"/>
        </w:rPr>
      </w:pPr>
      <w:r w:rsidRPr="006949A1">
        <w:rPr>
          <w:rFonts w:cs="Arial"/>
          <w:sz w:val="24"/>
          <w:szCs w:val="24"/>
        </w:rPr>
        <w:t>082 320 9245</w:t>
      </w:r>
    </w:p>
    <w:p w:rsidR="00865D09" w:rsidRDefault="007C6257" w:rsidP="00FA7F3E">
      <w:pPr>
        <w:pStyle w:val="Heading1"/>
        <w:numPr>
          <w:ilvl w:val="0"/>
          <w:numId w:val="0"/>
        </w:numPr>
        <w:rPr>
          <w:rStyle w:val="Hyperlink"/>
          <w:rFonts w:cs="Arial"/>
          <w:sz w:val="24"/>
          <w:szCs w:val="24"/>
        </w:rPr>
      </w:pPr>
      <w:hyperlink r:id="rId7" w:history="1">
        <w:r w:rsidR="00FA7F3E" w:rsidRPr="006949A1">
          <w:rPr>
            <w:rStyle w:val="Hyperlink"/>
            <w:rFonts w:cs="Arial"/>
            <w:sz w:val="24"/>
            <w:szCs w:val="24"/>
          </w:rPr>
          <w:t>adamusp2602@gmail.com</w:t>
        </w:r>
      </w:hyperlink>
    </w:p>
    <w:p w:rsidR="00523D64" w:rsidRPr="006949A1" w:rsidRDefault="00523D64" w:rsidP="00523D64">
      <w:pPr>
        <w:jc w:val="center"/>
        <w:rPr>
          <w:rFonts w:ascii="Arial" w:hAnsi="Arial" w:cs="Arial"/>
          <w:sz w:val="24"/>
          <w:szCs w:val="24"/>
        </w:rPr>
      </w:pPr>
      <w:r>
        <w:rPr>
          <w:rFonts w:ascii="Arial" w:hAnsi="Arial" w:cs="Arial"/>
          <w:sz w:val="24"/>
          <w:szCs w:val="24"/>
        </w:rPr>
        <w:t>-------------------00000000000000-------------------</w:t>
      </w:r>
    </w:p>
    <w:p w:rsidR="00523D64" w:rsidRPr="00C1682C" w:rsidRDefault="00865D09" w:rsidP="00523D64">
      <w:pPr>
        <w:jc w:val="center"/>
        <w:rPr>
          <w:rFonts w:ascii="Berlin Sans FB Demi" w:hAnsi="Berlin Sans FB Demi" w:cs="Aharoni"/>
          <w:sz w:val="44"/>
          <w:szCs w:val="44"/>
        </w:rPr>
      </w:pPr>
      <w:r>
        <w:rPr>
          <w:rStyle w:val="Hyperlink"/>
          <w:rFonts w:cs="Arial"/>
          <w:sz w:val="24"/>
          <w:szCs w:val="24"/>
        </w:rPr>
        <w:br w:type="page"/>
      </w:r>
      <w:r w:rsidR="00523D64" w:rsidRPr="00C1682C">
        <w:rPr>
          <w:rFonts w:ascii="Berlin Sans FB Demi" w:hAnsi="Berlin Sans FB Demi" w:cs="Aharoni"/>
          <w:sz w:val="44"/>
          <w:szCs w:val="44"/>
        </w:rPr>
        <w:lastRenderedPageBreak/>
        <w:t xml:space="preserve">Article </w:t>
      </w:r>
      <w:r w:rsidR="00942E3B">
        <w:rPr>
          <w:rFonts w:ascii="Berlin Sans FB Demi" w:hAnsi="Berlin Sans FB Demi" w:cs="Aharoni"/>
          <w:sz w:val="44"/>
          <w:szCs w:val="44"/>
        </w:rPr>
        <w:t>by</w:t>
      </w:r>
      <w:r w:rsidR="00523D64" w:rsidRPr="00C1682C">
        <w:rPr>
          <w:rFonts w:ascii="Berlin Sans FB Demi" w:hAnsi="Berlin Sans FB Demi" w:cs="Aharoni"/>
          <w:sz w:val="44"/>
          <w:szCs w:val="44"/>
        </w:rPr>
        <w:t xml:space="preserve"> Marianne </w:t>
      </w:r>
      <w:proofErr w:type="spellStart"/>
      <w:r w:rsidR="00523D64" w:rsidRPr="00C1682C">
        <w:rPr>
          <w:rFonts w:ascii="Berlin Sans FB Demi" w:hAnsi="Berlin Sans FB Demi" w:cs="Aharoni"/>
          <w:sz w:val="44"/>
          <w:szCs w:val="44"/>
        </w:rPr>
        <w:t>Merten</w:t>
      </w:r>
      <w:proofErr w:type="spellEnd"/>
      <w:r w:rsidR="00523D64" w:rsidRPr="00C1682C">
        <w:rPr>
          <w:rFonts w:ascii="Berlin Sans FB Demi" w:hAnsi="Berlin Sans FB Demi" w:cs="Aharoni"/>
          <w:sz w:val="44"/>
          <w:szCs w:val="44"/>
        </w:rPr>
        <w:t xml:space="preserve"> in the Daily Maverick on 28 Nov 18</w:t>
      </w:r>
    </w:p>
    <w:p w:rsidR="00523D64" w:rsidRDefault="00523D64" w:rsidP="00523D64">
      <w:r>
        <w:rPr>
          <w:noProof/>
          <w:lang w:eastAsia="en-ZA"/>
        </w:rPr>
        <w:drawing>
          <wp:inline distT="0" distB="0" distL="0" distR="0" wp14:anchorId="02BA5329" wp14:editId="4114FDA6">
            <wp:extent cx="5731510" cy="846691"/>
            <wp:effectExtent l="0" t="0" r="2540" b="0"/>
            <wp:docPr id="6" name="Picture 6" descr="C:\Users\User\Downloads\daily-logo-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aily-logo-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46691"/>
                    </a:xfrm>
                    <a:prstGeom prst="rect">
                      <a:avLst/>
                    </a:prstGeom>
                    <a:noFill/>
                    <a:ln>
                      <a:noFill/>
                    </a:ln>
                  </pic:spPr>
                </pic:pic>
              </a:graphicData>
            </a:graphic>
          </wp:inline>
        </w:drawing>
      </w:r>
    </w:p>
    <w:p w:rsidR="00523D64" w:rsidRPr="00C1682C" w:rsidRDefault="00523D64" w:rsidP="00523D64">
      <w:pPr>
        <w:jc w:val="center"/>
        <w:rPr>
          <w:rFonts w:ascii="Arial" w:hAnsi="Arial" w:cs="Arial"/>
          <w:b/>
          <w:sz w:val="32"/>
          <w:szCs w:val="32"/>
        </w:rPr>
      </w:pPr>
      <w:r w:rsidRPr="00C1682C">
        <w:rPr>
          <w:rFonts w:ascii="Arial" w:hAnsi="Arial" w:cs="Arial"/>
          <w:b/>
          <w:sz w:val="32"/>
          <w:szCs w:val="32"/>
        </w:rPr>
        <w:t xml:space="preserve">STATE CAPTURE REPORT SENDS ‘GROSSLY NEGLIGENT’ </w:t>
      </w:r>
      <w:proofErr w:type="spellStart"/>
      <w:r w:rsidRPr="00C1682C">
        <w:rPr>
          <w:rFonts w:ascii="Arial" w:hAnsi="Arial" w:cs="Arial"/>
          <w:b/>
          <w:sz w:val="32"/>
          <w:szCs w:val="32"/>
        </w:rPr>
        <w:t>GIGABA</w:t>
      </w:r>
      <w:proofErr w:type="spellEnd"/>
      <w:r w:rsidRPr="00C1682C">
        <w:rPr>
          <w:rFonts w:ascii="Arial" w:hAnsi="Arial" w:cs="Arial"/>
          <w:b/>
          <w:sz w:val="32"/>
          <w:szCs w:val="32"/>
        </w:rPr>
        <w:t xml:space="preserve"> AND BROWN TO </w:t>
      </w:r>
      <w:proofErr w:type="spellStart"/>
      <w:r w:rsidRPr="00C1682C">
        <w:rPr>
          <w:rFonts w:ascii="Arial" w:hAnsi="Arial" w:cs="Arial"/>
          <w:b/>
          <w:sz w:val="32"/>
          <w:szCs w:val="32"/>
        </w:rPr>
        <w:t>ZONDO</w:t>
      </w:r>
      <w:proofErr w:type="spellEnd"/>
      <w:r w:rsidRPr="00C1682C">
        <w:rPr>
          <w:rFonts w:ascii="Arial" w:hAnsi="Arial" w:cs="Arial"/>
          <w:b/>
          <w:sz w:val="32"/>
          <w:szCs w:val="32"/>
        </w:rPr>
        <w:t>, WANTS CRIMINAL INVESTIGATIONS</w:t>
      </w:r>
    </w:p>
    <w:p w:rsidR="00523D64" w:rsidRDefault="00523D64" w:rsidP="00523D64">
      <w:pPr>
        <w:rPr>
          <w:rFonts w:ascii="Arial" w:hAnsi="Arial" w:cs="Arial"/>
        </w:rPr>
      </w:pPr>
      <w:r w:rsidRPr="00C1682C">
        <w:rPr>
          <w:rFonts w:ascii="Arial" w:hAnsi="Arial" w:cs="Arial"/>
        </w:rPr>
        <w:t xml:space="preserve">By Marianne </w:t>
      </w:r>
      <w:proofErr w:type="spellStart"/>
      <w:r w:rsidRPr="00C1682C">
        <w:rPr>
          <w:rFonts w:ascii="Arial" w:hAnsi="Arial" w:cs="Arial"/>
        </w:rPr>
        <w:t>Merten</w:t>
      </w:r>
      <w:proofErr w:type="spellEnd"/>
      <w:r w:rsidRPr="00C1682C">
        <w:rPr>
          <w:rFonts w:ascii="Arial" w:hAnsi="Arial" w:cs="Arial"/>
        </w:rPr>
        <w:t xml:space="preserve">• 28 November 2018 </w:t>
      </w:r>
    </w:p>
    <w:p w:rsidR="00523D64" w:rsidRPr="00C1682C" w:rsidRDefault="00523D64" w:rsidP="00523D64">
      <w:pPr>
        <w:rPr>
          <w:rFonts w:ascii="Arial" w:hAnsi="Arial" w:cs="Arial"/>
          <w:b/>
        </w:rPr>
      </w:pPr>
      <w:r w:rsidRPr="00C1682C">
        <w:rPr>
          <w:rFonts w:ascii="Arial" w:hAnsi="Arial" w:cs="Arial"/>
          <w:b/>
        </w:rPr>
        <w:t xml:space="preserve">As Eskom released its interim integrated results in Johannesburg on Wednesday, Parliament’s public enterprises committee unanimously adopted its hard-hitting State Capture inquiry report. Former public enterprises ministers </w:t>
      </w:r>
      <w:proofErr w:type="spellStart"/>
      <w:r w:rsidRPr="00C1682C">
        <w:rPr>
          <w:rFonts w:ascii="Arial" w:hAnsi="Arial" w:cs="Arial"/>
          <w:b/>
        </w:rPr>
        <w:t>Malusi</w:t>
      </w:r>
      <w:proofErr w:type="spellEnd"/>
      <w:r w:rsidRPr="00C1682C">
        <w:rPr>
          <w:rFonts w:ascii="Arial" w:hAnsi="Arial" w:cs="Arial"/>
          <w:b/>
        </w:rPr>
        <w:t xml:space="preserve"> </w:t>
      </w:r>
      <w:proofErr w:type="spellStart"/>
      <w:r w:rsidRPr="00C1682C">
        <w:rPr>
          <w:rFonts w:ascii="Arial" w:hAnsi="Arial" w:cs="Arial"/>
          <w:b/>
        </w:rPr>
        <w:t>Gigaba</w:t>
      </w:r>
      <w:proofErr w:type="spellEnd"/>
      <w:r w:rsidRPr="00C1682C">
        <w:rPr>
          <w:rFonts w:ascii="Arial" w:hAnsi="Arial" w:cs="Arial"/>
          <w:b/>
        </w:rPr>
        <w:t xml:space="preserve"> and Lynne Brown had been “grossly negligent in carrying out (their) responsibility”, said the report that showed how those responsible for Eskom’s governance and finances had manipulated legislative, regulatory and ethical prescripts. It recommended not only law enforcement investigations, but also for the ex-ministers to report to the </w:t>
      </w:r>
      <w:proofErr w:type="spellStart"/>
      <w:r w:rsidRPr="00C1682C">
        <w:rPr>
          <w:rFonts w:ascii="Arial" w:hAnsi="Arial" w:cs="Arial"/>
          <w:b/>
        </w:rPr>
        <w:t>Zondo</w:t>
      </w:r>
      <w:proofErr w:type="spellEnd"/>
      <w:r w:rsidRPr="00C1682C">
        <w:rPr>
          <w:rFonts w:ascii="Arial" w:hAnsi="Arial" w:cs="Arial"/>
          <w:b/>
        </w:rPr>
        <w:t xml:space="preserve"> commission – alongside former Eskom board chairpersons, including Ben </w:t>
      </w:r>
      <w:proofErr w:type="spellStart"/>
      <w:r w:rsidRPr="00C1682C">
        <w:rPr>
          <w:rFonts w:ascii="Arial" w:hAnsi="Arial" w:cs="Arial"/>
          <w:b/>
        </w:rPr>
        <w:t>Ngubane</w:t>
      </w:r>
      <w:proofErr w:type="spellEnd"/>
      <w:r w:rsidRPr="00C1682C">
        <w:rPr>
          <w:rFonts w:ascii="Arial" w:hAnsi="Arial" w:cs="Arial"/>
          <w:b/>
        </w:rPr>
        <w:t xml:space="preserve">, Zola </w:t>
      </w:r>
      <w:proofErr w:type="spellStart"/>
      <w:r w:rsidRPr="00C1682C">
        <w:rPr>
          <w:rFonts w:ascii="Arial" w:hAnsi="Arial" w:cs="Arial"/>
          <w:b/>
        </w:rPr>
        <w:t>Tsotsi</w:t>
      </w:r>
      <w:proofErr w:type="spellEnd"/>
      <w:r w:rsidRPr="00C1682C">
        <w:rPr>
          <w:rFonts w:ascii="Arial" w:hAnsi="Arial" w:cs="Arial"/>
          <w:b/>
        </w:rPr>
        <w:t xml:space="preserve"> and </w:t>
      </w:r>
      <w:proofErr w:type="spellStart"/>
      <w:r w:rsidRPr="00C1682C">
        <w:rPr>
          <w:rFonts w:ascii="Arial" w:hAnsi="Arial" w:cs="Arial"/>
          <w:b/>
        </w:rPr>
        <w:t>Zethembe</w:t>
      </w:r>
      <w:proofErr w:type="spellEnd"/>
      <w:r w:rsidRPr="00C1682C">
        <w:rPr>
          <w:rFonts w:ascii="Arial" w:hAnsi="Arial" w:cs="Arial"/>
          <w:b/>
        </w:rPr>
        <w:t xml:space="preserve"> </w:t>
      </w:r>
      <w:proofErr w:type="spellStart"/>
      <w:r w:rsidRPr="00C1682C">
        <w:rPr>
          <w:rFonts w:ascii="Arial" w:hAnsi="Arial" w:cs="Arial"/>
          <w:b/>
        </w:rPr>
        <w:t>Khoza</w:t>
      </w:r>
      <w:proofErr w:type="spellEnd"/>
      <w:r w:rsidRPr="00C1682C">
        <w:rPr>
          <w:rFonts w:ascii="Arial" w:hAnsi="Arial" w:cs="Arial"/>
          <w:b/>
        </w:rPr>
        <w:t xml:space="preserve">, and one-time executives like ex-CEO Brian </w:t>
      </w:r>
      <w:proofErr w:type="spellStart"/>
      <w:r w:rsidRPr="00C1682C">
        <w:rPr>
          <w:rFonts w:ascii="Arial" w:hAnsi="Arial" w:cs="Arial"/>
          <w:b/>
        </w:rPr>
        <w:t>Molefe</w:t>
      </w:r>
      <w:proofErr w:type="spellEnd"/>
      <w:r w:rsidRPr="00C1682C">
        <w:rPr>
          <w:rFonts w:ascii="Arial" w:hAnsi="Arial" w:cs="Arial"/>
          <w:b/>
        </w:rPr>
        <w:t xml:space="preserve"> and ex-CFO </w:t>
      </w:r>
      <w:proofErr w:type="spellStart"/>
      <w:r w:rsidRPr="00C1682C">
        <w:rPr>
          <w:rFonts w:ascii="Arial" w:hAnsi="Arial" w:cs="Arial"/>
          <w:b/>
        </w:rPr>
        <w:t>Anoj</w:t>
      </w:r>
      <w:proofErr w:type="spellEnd"/>
      <w:r w:rsidRPr="00C1682C">
        <w:rPr>
          <w:rFonts w:ascii="Arial" w:hAnsi="Arial" w:cs="Arial"/>
          <w:b/>
        </w:rPr>
        <w:t xml:space="preserve"> Singh. </w:t>
      </w:r>
    </w:p>
    <w:p w:rsidR="00523D64" w:rsidRPr="00C1682C" w:rsidRDefault="00523D64" w:rsidP="00523D64">
      <w:pPr>
        <w:rPr>
          <w:rFonts w:ascii="Arial" w:hAnsi="Arial" w:cs="Arial"/>
        </w:rPr>
      </w:pPr>
      <w:r w:rsidRPr="00C1682C">
        <w:rPr>
          <w:rFonts w:ascii="Arial" w:hAnsi="Arial" w:cs="Arial"/>
        </w:rPr>
        <w:t>Much of the 142-page report with the 44-word title* of the parliamentary inquiry into State Capture at Eskom is a wrap of testimony presented in a series of public hearings between October 2017 and early 2018. That’s just how most, if not all, parliamentary documents are officially structured.</w:t>
      </w:r>
    </w:p>
    <w:p w:rsidR="00523D64" w:rsidRPr="00C1682C" w:rsidRDefault="00523D64" w:rsidP="00523D64">
      <w:pPr>
        <w:rPr>
          <w:rFonts w:ascii="Arial" w:hAnsi="Arial" w:cs="Arial"/>
        </w:rPr>
      </w:pPr>
      <w:r w:rsidRPr="00C1682C">
        <w:rPr>
          <w:rFonts w:ascii="Arial" w:hAnsi="Arial" w:cs="Arial"/>
        </w:rPr>
        <w:t>Where MPs come into their own is in the sections on observations, findings and their recommendations. And that’s where the parliamentary inquiry into State Capture holds back no blows.</w:t>
      </w:r>
    </w:p>
    <w:p w:rsidR="00523D64" w:rsidRPr="00C1682C" w:rsidRDefault="00523D64" w:rsidP="00523D64">
      <w:pPr>
        <w:rPr>
          <w:rFonts w:ascii="Arial" w:hAnsi="Arial" w:cs="Arial"/>
        </w:rPr>
      </w:pPr>
      <w:r w:rsidRPr="00C1682C">
        <w:rPr>
          <w:rFonts w:ascii="Arial" w:hAnsi="Arial" w:cs="Arial"/>
        </w:rPr>
        <w:t>Procurement processes at Eskom were used to further private interests and various Eskom board directors and management executives acted “inconsistent with their responsibilities”, and when they became aware of wrong doings, failed to investigate, act and redress.</w:t>
      </w:r>
    </w:p>
    <w:p w:rsidR="00523D64" w:rsidRPr="00C1682C" w:rsidRDefault="00523D64" w:rsidP="00523D64">
      <w:pPr>
        <w:rPr>
          <w:rFonts w:ascii="Arial" w:hAnsi="Arial" w:cs="Arial"/>
        </w:rPr>
      </w:pPr>
      <w:r w:rsidRPr="00C1682C">
        <w:rPr>
          <w:rFonts w:ascii="Arial" w:hAnsi="Arial" w:cs="Arial"/>
        </w:rPr>
        <w:t xml:space="preserve">“The abuse of public resources to benefit </w:t>
      </w:r>
      <w:proofErr w:type="gramStart"/>
      <w:r w:rsidRPr="00C1682C">
        <w:rPr>
          <w:rFonts w:ascii="Arial" w:hAnsi="Arial" w:cs="Arial"/>
        </w:rPr>
        <w:t>these private interest</w:t>
      </w:r>
      <w:proofErr w:type="gramEnd"/>
      <w:r w:rsidRPr="00C1682C">
        <w:rPr>
          <w:rFonts w:ascii="Arial" w:hAnsi="Arial" w:cs="Arial"/>
        </w:rPr>
        <w:t xml:space="preserve"> stands indirect contradiction to Eskom’s constitutional obligations to ensure its procurement processes are equitable, transparent, fair, competitive and cost-effective… (V</w:t>
      </w:r>
      <w:proofErr w:type="gramStart"/>
      <w:r w:rsidRPr="00C1682C">
        <w:rPr>
          <w:rFonts w:ascii="Arial" w:hAnsi="Arial" w:cs="Arial"/>
        </w:rPr>
        <w:t>)</w:t>
      </w:r>
      <w:proofErr w:type="spellStart"/>
      <w:r w:rsidRPr="00C1682C">
        <w:rPr>
          <w:rFonts w:ascii="Arial" w:hAnsi="Arial" w:cs="Arial"/>
        </w:rPr>
        <w:t>arious</w:t>
      </w:r>
      <w:proofErr w:type="spellEnd"/>
      <w:proofErr w:type="gramEnd"/>
      <w:r w:rsidRPr="00C1682C">
        <w:rPr>
          <w:rFonts w:ascii="Arial" w:hAnsi="Arial" w:cs="Arial"/>
        </w:rPr>
        <w:t xml:space="preserve"> Eskom board members were conflicted in their dealings with some of the private businesses and may have acted unlawfully together with senior management to benefit a network that sought to achieve the capture of Eskom…”</w:t>
      </w:r>
    </w:p>
    <w:p w:rsidR="00523D64" w:rsidRPr="00C1682C" w:rsidRDefault="00523D64" w:rsidP="00523D64">
      <w:pPr>
        <w:rPr>
          <w:rFonts w:ascii="Arial" w:hAnsi="Arial" w:cs="Arial"/>
        </w:rPr>
      </w:pPr>
      <w:r w:rsidRPr="00C1682C">
        <w:rPr>
          <w:rFonts w:ascii="Arial" w:hAnsi="Arial" w:cs="Arial"/>
        </w:rPr>
        <w:lastRenderedPageBreak/>
        <w:t xml:space="preserve">Aside from having been fobbed off in its requests for relevant documents throughout the inquiry – parliamentary rules allow MPs to request any – the report notes the “inordinate secrecy” at Eskom that had undermined internal governance and controls, alongside oversight by Parliament and others. “The committee heard evidence of multiple instances that suggest Eskom </w:t>
      </w:r>
      <w:proofErr w:type="gramStart"/>
      <w:r w:rsidRPr="00C1682C">
        <w:rPr>
          <w:rFonts w:ascii="Arial" w:hAnsi="Arial" w:cs="Arial"/>
        </w:rPr>
        <w:t>staff,</w:t>
      </w:r>
      <w:proofErr w:type="gramEnd"/>
      <w:r w:rsidRPr="00C1682C">
        <w:rPr>
          <w:rFonts w:ascii="Arial" w:hAnsi="Arial" w:cs="Arial"/>
        </w:rPr>
        <w:t xml:space="preserve"> the Eskom board (executive and non-executive directors) actively obstructed various oversight and investigative processes, or used these processes to cover up malfeasance at Eskom.”</w:t>
      </w:r>
    </w:p>
    <w:p w:rsidR="00523D64" w:rsidRPr="00C1682C" w:rsidRDefault="00523D64" w:rsidP="00523D64">
      <w:pPr>
        <w:rPr>
          <w:rFonts w:ascii="Arial" w:hAnsi="Arial" w:cs="Arial"/>
        </w:rPr>
      </w:pPr>
      <w:r w:rsidRPr="00C1682C">
        <w:rPr>
          <w:rFonts w:ascii="Arial" w:hAnsi="Arial" w:cs="Arial"/>
        </w:rPr>
        <w:t xml:space="preserve">And while former public enterprises minister Lynne Brown maintained throughout she was not to blame for misleading Parliament on Eskom’s deal with the Gupta-owned Trillian as the information had come from Eskom, the report did not look kindly on how she exercised oversight of her political portfolio nor on how </w:t>
      </w:r>
      <w:proofErr w:type="spellStart"/>
      <w:r w:rsidRPr="00C1682C">
        <w:rPr>
          <w:rFonts w:ascii="Arial" w:hAnsi="Arial" w:cs="Arial"/>
        </w:rPr>
        <w:t>Malusi</w:t>
      </w:r>
      <w:proofErr w:type="spellEnd"/>
      <w:r w:rsidRPr="00C1682C">
        <w:rPr>
          <w:rFonts w:ascii="Arial" w:hAnsi="Arial" w:cs="Arial"/>
        </w:rPr>
        <w:t xml:space="preserve"> </w:t>
      </w:r>
      <w:proofErr w:type="spellStart"/>
      <w:r w:rsidRPr="00C1682C">
        <w:rPr>
          <w:rFonts w:ascii="Arial" w:hAnsi="Arial" w:cs="Arial"/>
        </w:rPr>
        <w:t>Gigaba</w:t>
      </w:r>
      <w:proofErr w:type="spellEnd"/>
      <w:r w:rsidRPr="00C1682C">
        <w:rPr>
          <w:rFonts w:ascii="Arial" w:hAnsi="Arial" w:cs="Arial"/>
        </w:rPr>
        <w:t>, the enterprise minister between November 2010 and May 2014 did his ministerial duties.</w:t>
      </w:r>
    </w:p>
    <w:p w:rsidR="00523D64" w:rsidRPr="00C1682C" w:rsidRDefault="00523D64" w:rsidP="00523D64">
      <w:pPr>
        <w:rPr>
          <w:rFonts w:ascii="Arial" w:hAnsi="Arial" w:cs="Arial"/>
        </w:rPr>
      </w:pPr>
      <w:r w:rsidRPr="00C1682C">
        <w:rPr>
          <w:rFonts w:ascii="Arial" w:hAnsi="Arial" w:cs="Arial"/>
        </w:rPr>
        <w:t xml:space="preserve">“Minister </w:t>
      </w:r>
      <w:proofErr w:type="spellStart"/>
      <w:r w:rsidRPr="00C1682C">
        <w:rPr>
          <w:rFonts w:ascii="Arial" w:hAnsi="Arial" w:cs="Arial"/>
        </w:rPr>
        <w:t>Gigaba’s</w:t>
      </w:r>
      <w:proofErr w:type="spellEnd"/>
      <w:r w:rsidRPr="00C1682C">
        <w:rPr>
          <w:rFonts w:ascii="Arial" w:hAnsi="Arial" w:cs="Arial"/>
        </w:rPr>
        <w:t xml:space="preserve"> overhaul of the Eskom board introduced patterns of instability. It is not apparent that the board appointed by Minister </w:t>
      </w:r>
      <w:proofErr w:type="spellStart"/>
      <w:r w:rsidRPr="00C1682C">
        <w:rPr>
          <w:rFonts w:ascii="Arial" w:hAnsi="Arial" w:cs="Arial"/>
        </w:rPr>
        <w:t>Gigaba</w:t>
      </w:r>
      <w:proofErr w:type="spellEnd"/>
      <w:r w:rsidRPr="00C1682C">
        <w:rPr>
          <w:rFonts w:ascii="Arial" w:hAnsi="Arial" w:cs="Arial"/>
        </w:rPr>
        <w:t xml:space="preserve"> had been sufficiently vetted in terms of integrity, collective skills and experience to govern Eskom and execute their fiduciary responsibility,” says the report.</w:t>
      </w:r>
    </w:p>
    <w:p w:rsidR="00523D64" w:rsidRPr="00C1682C" w:rsidRDefault="00523D64" w:rsidP="00523D64">
      <w:pPr>
        <w:rPr>
          <w:rFonts w:ascii="Arial" w:hAnsi="Arial" w:cs="Arial"/>
        </w:rPr>
      </w:pPr>
      <w:r w:rsidRPr="00C1682C">
        <w:rPr>
          <w:rFonts w:ascii="Arial" w:hAnsi="Arial" w:cs="Arial"/>
        </w:rPr>
        <w:t>It goes on to say: “Minister Brown’s oversight over the actions of the executive and non-executive directors was inadequate, leading to gross breaches in fiduciary duty and potentially illegal acts.”</w:t>
      </w:r>
    </w:p>
    <w:p w:rsidR="00523D64" w:rsidRPr="00C1682C" w:rsidRDefault="00523D64" w:rsidP="00523D64">
      <w:pPr>
        <w:rPr>
          <w:rFonts w:ascii="Arial" w:hAnsi="Arial" w:cs="Arial"/>
        </w:rPr>
      </w:pPr>
      <w:r w:rsidRPr="00C1682C">
        <w:rPr>
          <w:rFonts w:ascii="Arial" w:hAnsi="Arial" w:cs="Arial"/>
        </w:rPr>
        <w:t xml:space="preserve">And Eskom’s board failed to oversee executives and ensure good governance on a host of issues, including the advisory and consultancy contracts of over R1.6-billion with the Gupta-linked Trillian and Regiments, the McKinsey contract the business breakfast sponsorship with the Gupta-owned New Age, and the facilitation of the Optimum coal mine acquisition by the Gupta-linked </w:t>
      </w:r>
      <w:proofErr w:type="spellStart"/>
      <w:r w:rsidRPr="00C1682C">
        <w:rPr>
          <w:rFonts w:ascii="Arial" w:hAnsi="Arial" w:cs="Arial"/>
        </w:rPr>
        <w:t>Tegeta</w:t>
      </w:r>
      <w:proofErr w:type="spellEnd"/>
      <w:r w:rsidRPr="00C1682C">
        <w:rPr>
          <w:rFonts w:ascii="Arial" w:hAnsi="Arial" w:cs="Arial"/>
        </w:rPr>
        <w:t xml:space="preserve"> through the pre-payment for future coal supplies.</w:t>
      </w:r>
    </w:p>
    <w:p w:rsidR="00523D64" w:rsidRPr="00C1682C" w:rsidRDefault="00523D64" w:rsidP="00523D64">
      <w:pPr>
        <w:rPr>
          <w:rFonts w:ascii="Arial" w:hAnsi="Arial" w:cs="Arial"/>
        </w:rPr>
      </w:pPr>
      <w:r w:rsidRPr="00C1682C">
        <w:rPr>
          <w:rFonts w:ascii="Arial" w:hAnsi="Arial" w:cs="Arial"/>
        </w:rPr>
        <w:t xml:space="preserve">“Eskom’s board failed to maintain clear lines of responsibility and accountability. Board members were allowed to interfere in the business of management (especially through the seemingly unbounded mandate of the board tender committee), and often usurped the roles of group executives… Key decision-making authorities, such as the Eskom executive procurement sub-committee and Eskom’s internal legal support services were deliberately </w:t>
      </w:r>
      <w:proofErr w:type="spellStart"/>
      <w:r w:rsidRPr="00C1682C">
        <w:rPr>
          <w:rFonts w:ascii="Arial" w:hAnsi="Arial" w:cs="Arial"/>
        </w:rPr>
        <w:t>sidelined</w:t>
      </w:r>
      <w:proofErr w:type="spellEnd"/>
      <w:r w:rsidRPr="00C1682C">
        <w:rPr>
          <w:rFonts w:ascii="Arial" w:hAnsi="Arial" w:cs="Arial"/>
        </w:rPr>
        <w:t xml:space="preserve"> to introduce and act on external options to benefit certain private companies.”</w:t>
      </w:r>
    </w:p>
    <w:p w:rsidR="00523D64" w:rsidRPr="00C1682C" w:rsidRDefault="00523D64" w:rsidP="00523D64">
      <w:pPr>
        <w:rPr>
          <w:rFonts w:ascii="Arial" w:hAnsi="Arial" w:cs="Arial"/>
        </w:rPr>
      </w:pPr>
      <w:r w:rsidRPr="00C1682C">
        <w:rPr>
          <w:rFonts w:ascii="Arial" w:hAnsi="Arial" w:cs="Arial"/>
        </w:rPr>
        <w:t xml:space="preserve">And so the parliamentary inquiry into State Capture at Eskom found contracts for certain consultancy services by McKinsey, Regiments and Trillian were “unauthorised, irregular and there is evidence to suggest that it may have involved corruption”. Eskom’s dealings with </w:t>
      </w:r>
      <w:proofErr w:type="spellStart"/>
      <w:r w:rsidRPr="00C1682C">
        <w:rPr>
          <w:rFonts w:ascii="Arial" w:hAnsi="Arial" w:cs="Arial"/>
        </w:rPr>
        <w:t>Tegeta</w:t>
      </w:r>
      <w:proofErr w:type="spellEnd"/>
      <w:r w:rsidRPr="00C1682C">
        <w:rPr>
          <w:rFonts w:ascii="Arial" w:hAnsi="Arial" w:cs="Arial"/>
        </w:rPr>
        <w:t xml:space="preserve"> was also “unauthorised, irregular and/or were otherwise unlawful”. As were the New Age business breakfast sponsorships.</w:t>
      </w:r>
    </w:p>
    <w:p w:rsidR="00523D64" w:rsidRPr="00C1682C" w:rsidRDefault="00523D64" w:rsidP="00523D64">
      <w:pPr>
        <w:rPr>
          <w:rFonts w:ascii="Arial" w:hAnsi="Arial" w:cs="Arial"/>
        </w:rPr>
      </w:pPr>
      <w:r w:rsidRPr="00C1682C">
        <w:rPr>
          <w:rFonts w:ascii="Arial" w:hAnsi="Arial" w:cs="Arial"/>
        </w:rPr>
        <w:t>“… (T</w:t>
      </w:r>
      <w:proofErr w:type="gramStart"/>
      <w:r w:rsidRPr="00C1682C">
        <w:rPr>
          <w:rFonts w:ascii="Arial" w:hAnsi="Arial" w:cs="Arial"/>
        </w:rPr>
        <w:t>)he</w:t>
      </w:r>
      <w:proofErr w:type="gramEnd"/>
      <w:r w:rsidRPr="00C1682C">
        <w:rPr>
          <w:rFonts w:ascii="Arial" w:hAnsi="Arial" w:cs="Arial"/>
        </w:rPr>
        <w:t xml:space="preserve"> corruption of procurement processes at Eskom would not have been possible, if not for the guise of integrity and legitimacy that some erstwhile reputable entities afforded certain Eskom decisions. Such entities benefited greatly from the tainted contract and enjoyed advantageous relationships with the implicated companies,” said the inquiry report. “The committee finds that there was a corrupt relationship between the Gupta family, their associates and key state functionaries, various gratifications were provided and accepted in order to influence Eskom Board members and employees to act unlawfully and to induce Eskom to enter into a number of business contracts.”</w:t>
      </w:r>
    </w:p>
    <w:p w:rsidR="00523D64" w:rsidRPr="00C1682C" w:rsidRDefault="00523D64" w:rsidP="00523D64">
      <w:pPr>
        <w:rPr>
          <w:rFonts w:ascii="Arial" w:hAnsi="Arial" w:cs="Arial"/>
        </w:rPr>
      </w:pPr>
      <w:r w:rsidRPr="00C1682C">
        <w:rPr>
          <w:rFonts w:ascii="Arial" w:hAnsi="Arial" w:cs="Arial"/>
        </w:rPr>
        <w:lastRenderedPageBreak/>
        <w:t>It’s unequivocal, and for parliamentarians, strong language.</w:t>
      </w:r>
    </w:p>
    <w:p w:rsidR="00523D64" w:rsidRPr="00C1682C" w:rsidRDefault="00523D64" w:rsidP="00523D64">
      <w:pPr>
        <w:rPr>
          <w:rFonts w:ascii="Arial" w:hAnsi="Arial" w:cs="Arial"/>
        </w:rPr>
      </w:pPr>
      <w:r w:rsidRPr="00C1682C">
        <w:rPr>
          <w:rFonts w:ascii="Arial" w:hAnsi="Arial" w:cs="Arial"/>
        </w:rPr>
        <w:t xml:space="preserve">Not quite so direct are the findings of the who’s who </w:t>
      </w:r>
      <w:proofErr w:type="gramStart"/>
      <w:r w:rsidRPr="00C1682C">
        <w:rPr>
          <w:rFonts w:ascii="Arial" w:hAnsi="Arial" w:cs="Arial"/>
        </w:rPr>
        <w:t>who’s</w:t>
      </w:r>
      <w:proofErr w:type="gramEnd"/>
      <w:r w:rsidRPr="00C1682C">
        <w:rPr>
          <w:rFonts w:ascii="Arial" w:hAnsi="Arial" w:cs="Arial"/>
        </w:rPr>
        <w:t xml:space="preserve"> done this. There the report is more legally circumspect, saying evidence before the committee showed those who “may have unduly influenced Eskom decisions” include the Gupta brothers, Tony, Ajay and </w:t>
      </w:r>
      <w:proofErr w:type="spellStart"/>
      <w:r w:rsidRPr="00C1682C">
        <w:rPr>
          <w:rFonts w:ascii="Arial" w:hAnsi="Arial" w:cs="Arial"/>
        </w:rPr>
        <w:t>Atul</w:t>
      </w:r>
      <w:proofErr w:type="spellEnd"/>
      <w:r w:rsidRPr="00C1682C">
        <w:rPr>
          <w:rFonts w:ascii="Arial" w:hAnsi="Arial" w:cs="Arial"/>
        </w:rPr>
        <w:t xml:space="preserve">, former president Jacob Zuma’s son </w:t>
      </w:r>
      <w:proofErr w:type="spellStart"/>
      <w:r w:rsidRPr="00C1682C">
        <w:rPr>
          <w:rFonts w:ascii="Arial" w:hAnsi="Arial" w:cs="Arial"/>
        </w:rPr>
        <w:t>Duduzane</w:t>
      </w:r>
      <w:proofErr w:type="spellEnd"/>
      <w:r w:rsidRPr="00C1682C">
        <w:rPr>
          <w:rFonts w:ascii="Arial" w:hAnsi="Arial" w:cs="Arial"/>
        </w:rPr>
        <w:t xml:space="preserve"> Zuma, Gupta business associate Salim Essa, and executives working in their companies like </w:t>
      </w:r>
      <w:proofErr w:type="spellStart"/>
      <w:r w:rsidRPr="00C1682C">
        <w:rPr>
          <w:rFonts w:ascii="Arial" w:hAnsi="Arial" w:cs="Arial"/>
        </w:rPr>
        <w:t>Nazim</w:t>
      </w:r>
      <w:proofErr w:type="spellEnd"/>
      <w:r w:rsidRPr="00C1682C">
        <w:rPr>
          <w:rFonts w:ascii="Arial" w:hAnsi="Arial" w:cs="Arial"/>
        </w:rPr>
        <w:t xml:space="preserve"> Howa and </w:t>
      </w:r>
      <w:proofErr w:type="spellStart"/>
      <w:r w:rsidRPr="00C1682C">
        <w:rPr>
          <w:rFonts w:ascii="Arial" w:hAnsi="Arial" w:cs="Arial"/>
        </w:rPr>
        <w:t>Ashu</w:t>
      </w:r>
      <w:proofErr w:type="spellEnd"/>
      <w:r w:rsidRPr="00C1682C">
        <w:rPr>
          <w:rFonts w:ascii="Arial" w:hAnsi="Arial" w:cs="Arial"/>
        </w:rPr>
        <w:t xml:space="preserve"> Chawla.</w:t>
      </w:r>
    </w:p>
    <w:p w:rsidR="00523D64" w:rsidRPr="00C1682C" w:rsidRDefault="00523D64" w:rsidP="00523D64">
      <w:pPr>
        <w:rPr>
          <w:rFonts w:ascii="Arial" w:hAnsi="Arial" w:cs="Arial"/>
        </w:rPr>
      </w:pPr>
      <w:r w:rsidRPr="00C1682C">
        <w:rPr>
          <w:rFonts w:ascii="Arial" w:hAnsi="Arial" w:cs="Arial"/>
        </w:rPr>
        <w:t xml:space="preserve">Similarly, the report names “as possibly having acted in ways that undermined good governance and the company’s financial performance” various ex-Eskom board chairpersons like Ben </w:t>
      </w:r>
      <w:proofErr w:type="spellStart"/>
      <w:r w:rsidRPr="00C1682C">
        <w:rPr>
          <w:rFonts w:ascii="Arial" w:hAnsi="Arial" w:cs="Arial"/>
        </w:rPr>
        <w:t>Ngubane</w:t>
      </w:r>
      <w:proofErr w:type="spellEnd"/>
      <w:r w:rsidRPr="00C1682C">
        <w:rPr>
          <w:rFonts w:ascii="Arial" w:hAnsi="Arial" w:cs="Arial"/>
        </w:rPr>
        <w:t xml:space="preserve">, Zola </w:t>
      </w:r>
      <w:proofErr w:type="spellStart"/>
      <w:r w:rsidRPr="00C1682C">
        <w:rPr>
          <w:rFonts w:ascii="Arial" w:hAnsi="Arial" w:cs="Arial"/>
        </w:rPr>
        <w:t>Tsotsi</w:t>
      </w:r>
      <w:proofErr w:type="spellEnd"/>
      <w:r w:rsidRPr="00C1682C">
        <w:rPr>
          <w:rFonts w:ascii="Arial" w:hAnsi="Arial" w:cs="Arial"/>
        </w:rPr>
        <w:t xml:space="preserve"> and </w:t>
      </w:r>
      <w:proofErr w:type="spellStart"/>
      <w:r w:rsidRPr="00C1682C">
        <w:rPr>
          <w:rFonts w:ascii="Arial" w:hAnsi="Arial" w:cs="Arial"/>
        </w:rPr>
        <w:t>Zethembe</w:t>
      </w:r>
      <w:proofErr w:type="spellEnd"/>
      <w:r w:rsidRPr="00C1682C">
        <w:rPr>
          <w:rFonts w:ascii="Arial" w:hAnsi="Arial" w:cs="Arial"/>
        </w:rPr>
        <w:t xml:space="preserve"> </w:t>
      </w:r>
      <w:proofErr w:type="spellStart"/>
      <w:r w:rsidRPr="00C1682C">
        <w:rPr>
          <w:rFonts w:ascii="Arial" w:hAnsi="Arial" w:cs="Arial"/>
        </w:rPr>
        <w:t>Khoza</w:t>
      </w:r>
      <w:proofErr w:type="spellEnd"/>
      <w:r w:rsidRPr="00C1682C">
        <w:rPr>
          <w:rFonts w:ascii="Arial" w:hAnsi="Arial" w:cs="Arial"/>
        </w:rPr>
        <w:t xml:space="preserve">, board members like Mark </w:t>
      </w:r>
      <w:proofErr w:type="spellStart"/>
      <w:r w:rsidRPr="00C1682C">
        <w:rPr>
          <w:rFonts w:ascii="Arial" w:hAnsi="Arial" w:cs="Arial"/>
        </w:rPr>
        <w:t>Pamensky</w:t>
      </w:r>
      <w:proofErr w:type="spellEnd"/>
      <w:r w:rsidRPr="00C1682C">
        <w:rPr>
          <w:rFonts w:ascii="Arial" w:hAnsi="Arial" w:cs="Arial"/>
        </w:rPr>
        <w:t xml:space="preserve"> and executives like ex-CEO Brian </w:t>
      </w:r>
      <w:proofErr w:type="spellStart"/>
      <w:r w:rsidRPr="00C1682C">
        <w:rPr>
          <w:rFonts w:ascii="Arial" w:hAnsi="Arial" w:cs="Arial"/>
        </w:rPr>
        <w:t>Molefe</w:t>
      </w:r>
      <w:proofErr w:type="spellEnd"/>
      <w:r w:rsidRPr="00C1682C">
        <w:rPr>
          <w:rFonts w:ascii="Arial" w:hAnsi="Arial" w:cs="Arial"/>
        </w:rPr>
        <w:t xml:space="preserve">, ex-chief financial officer </w:t>
      </w:r>
      <w:proofErr w:type="spellStart"/>
      <w:r w:rsidRPr="00C1682C">
        <w:rPr>
          <w:rFonts w:ascii="Arial" w:hAnsi="Arial" w:cs="Arial"/>
        </w:rPr>
        <w:t>Anjosh</w:t>
      </w:r>
      <w:proofErr w:type="spellEnd"/>
      <w:r w:rsidRPr="00C1682C">
        <w:rPr>
          <w:rFonts w:ascii="Arial" w:hAnsi="Arial" w:cs="Arial"/>
        </w:rPr>
        <w:t xml:space="preserve"> Singh, ex-acting CEOs Collin </w:t>
      </w:r>
      <w:proofErr w:type="spellStart"/>
      <w:r w:rsidRPr="00C1682C">
        <w:rPr>
          <w:rFonts w:ascii="Arial" w:hAnsi="Arial" w:cs="Arial"/>
        </w:rPr>
        <w:t>Matjila</w:t>
      </w:r>
      <w:proofErr w:type="spellEnd"/>
      <w:r w:rsidRPr="00C1682C">
        <w:rPr>
          <w:rFonts w:ascii="Arial" w:hAnsi="Arial" w:cs="Arial"/>
        </w:rPr>
        <w:t xml:space="preserve">, </w:t>
      </w:r>
      <w:proofErr w:type="spellStart"/>
      <w:r w:rsidRPr="00C1682C">
        <w:rPr>
          <w:rFonts w:ascii="Arial" w:hAnsi="Arial" w:cs="Arial"/>
        </w:rPr>
        <w:t>Matshela</w:t>
      </w:r>
      <w:proofErr w:type="spellEnd"/>
      <w:r w:rsidRPr="00C1682C">
        <w:rPr>
          <w:rFonts w:ascii="Arial" w:hAnsi="Arial" w:cs="Arial"/>
        </w:rPr>
        <w:t xml:space="preserve"> Koko and Sean Maritz.</w:t>
      </w:r>
    </w:p>
    <w:p w:rsidR="00523D64" w:rsidRPr="00C1682C" w:rsidRDefault="00523D64" w:rsidP="00523D64">
      <w:pPr>
        <w:rPr>
          <w:rFonts w:ascii="Arial" w:hAnsi="Arial" w:cs="Arial"/>
        </w:rPr>
      </w:pPr>
      <w:r w:rsidRPr="00C1682C">
        <w:rPr>
          <w:rFonts w:ascii="Arial" w:hAnsi="Arial" w:cs="Arial"/>
        </w:rPr>
        <w:t>That shows some of the limitations of parliamentary inquiries. MPs are not investigators, but their unanimous cross-party lines support report sets out clear avenues of further investigation by law enforcement agencies.</w:t>
      </w:r>
    </w:p>
    <w:p w:rsidR="00523D64" w:rsidRPr="00C1682C" w:rsidRDefault="00523D64" w:rsidP="00523D64">
      <w:pPr>
        <w:rPr>
          <w:rFonts w:ascii="Arial" w:hAnsi="Arial" w:cs="Arial"/>
        </w:rPr>
      </w:pPr>
      <w:r w:rsidRPr="00C1682C">
        <w:rPr>
          <w:rFonts w:ascii="Arial" w:hAnsi="Arial" w:cs="Arial"/>
        </w:rPr>
        <w:t xml:space="preserve">As the report is to go to the </w:t>
      </w:r>
      <w:proofErr w:type="spellStart"/>
      <w:r w:rsidRPr="00C1682C">
        <w:rPr>
          <w:rFonts w:ascii="Arial" w:hAnsi="Arial" w:cs="Arial"/>
        </w:rPr>
        <w:t>Zondo</w:t>
      </w:r>
      <w:proofErr w:type="spellEnd"/>
      <w:r w:rsidRPr="00C1682C">
        <w:rPr>
          <w:rFonts w:ascii="Arial" w:hAnsi="Arial" w:cs="Arial"/>
        </w:rPr>
        <w:t xml:space="preserve"> commission – transcripts, documents and witness statements have already been submitted to the commission in May, it merged during Parliament’s budget vote debate – there is the potential for action by the Hawks team liaising with the commission.</w:t>
      </w:r>
    </w:p>
    <w:p w:rsidR="00523D64" w:rsidRPr="00C1682C" w:rsidRDefault="00523D64" w:rsidP="00523D64">
      <w:pPr>
        <w:rPr>
          <w:rFonts w:ascii="Arial" w:hAnsi="Arial" w:cs="Arial"/>
        </w:rPr>
      </w:pPr>
      <w:r w:rsidRPr="00C1682C">
        <w:rPr>
          <w:rFonts w:ascii="Arial" w:hAnsi="Arial" w:cs="Arial"/>
        </w:rPr>
        <w:t xml:space="preserve">In addition, the report recommended that Eskom executives like </w:t>
      </w:r>
      <w:proofErr w:type="spellStart"/>
      <w:r w:rsidRPr="00C1682C">
        <w:rPr>
          <w:rFonts w:ascii="Arial" w:hAnsi="Arial" w:cs="Arial"/>
        </w:rPr>
        <w:t>Molefe</w:t>
      </w:r>
      <w:proofErr w:type="spellEnd"/>
      <w:r w:rsidRPr="00C1682C">
        <w:rPr>
          <w:rFonts w:ascii="Arial" w:hAnsi="Arial" w:cs="Arial"/>
        </w:rPr>
        <w:t xml:space="preserve">, Singh, Koko, Maritz, Eskom HR Manager Anton </w:t>
      </w:r>
      <w:proofErr w:type="spellStart"/>
      <w:r w:rsidRPr="00C1682C">
        <w:rPr>
          <w:rFonts w:ascii="Arial" w:hAnsi="Arial" w:cs="Arial"/>
        </w:rPr>
        <w:t>Minnaar</w:t>
      </w:r>
      <w:proofErr w:type="spellEnd"/>
      <w:r w:rsidRPr="00C1682C">
        <w:rPr>
          <w:rFonts w:ascii="Arial" w:hAnsi="Arial" w:cs="Arial"/>
        </w:rPr>
        <w:t xml:space="preserve">, </w:t>
      </w:r>
      <w:proofErr w:type="spellStart"/>
      <w:r w:rsidRPr="00C1682C">
        <w:rPr>
          <w:rFonts w:ascii="Arial" w:hAnsi="Arial" w:cs="Arial"/>
        </w:rPr>
        <w:t>Tsotsi</w:t>
      </w:r>
      <w:proofErr w:type="spellEnd"/>
      <w:r w:rsidRPr="00C1682C">
        <w:rPr>
          <w:rFonts w:ascii="Arial" w:hAnsi="Arial" w:cs="Arial"/>
        </w:rPr>
        <w:t xml:space="preserve">, </w:t>
      </w:r>
      <w:proofErr w:type="spellStart"/>
      <w:r w:rsidRPr="00C1682C">
        <w:rPr>
          <w:rFonts w:ascii="Arial" w:hAnsi="Arial" w:cs="Arial"/>
        </w:rPr>
        <w:t>Ngubane</w:t>
      </w:r>
      <w:proofErr w:type="spellEnd"/>
      <w:r w:rsidRPr="00C1682C">
        <w:rPr>
          <w:rFonts w:ascii="Arial" w:hAnsi="Arial" w:cs="Arial"/>
        </w:rPr>
        <w:t xml:space="preserve">, </w:t>
      </w:r>
      <w:proofErr w:type="spellStart"/>
      <w:proofErr w:type="gramStart"/>
      <w:r w:rsidRPr="00C1682C">
        <w:rPr>
          <w:rFonts w:ascii="Arial" w:hAnsi="Arial" w:cs="Arial"/>
        </w:rPr>
        <w:t>Khoza</w:t>
      </w:r>
      <w:proofErr w:type="spellEnd"/>
      <w:proofErr w:type="gramEnd"/>
      <w:r w:rsidRPr="00C1682C">
        <w:rPr>
          <w:rFonts w:ascii="Arial" w:hAnsi="Arial" w:cs="Arial"/>
        </w:rPr>
        <w:t xml:space="preserve"> alongside former board directors </w:t>
      </w:r>
      <w:proofErr w:type="spellStart"/>
      <w:r w:rsidRPr="00C1682C">
        <w:rPr>
          <w:rFonts w:ascii="Arial" w:hAnsi="Arial" w:cs="Arial"/>
        </w:rPr>
        <w:t>Viroshini</w:t>
      </w:r>
      <w:proofErr w:type="spellEnd"/>
      <w:r w:rsidRPr="00C1682C">
        <w:rPr>
          <w:rFonts w:ascii="Arial" w:hAnsi="Arial" w:cs="Arial"/>
        </w:rPr>
        <w:t xml:space="preserve"> Naidoo and Pat Naidoo should be “requested to present themselves to the </w:t>
      </w:r>
      <w:proofErr w:type="spellStart"/>
      <w:r w:rsidRPr="00C1682C">
        <w:rPr>
          <w:rFonts w:ascii="Arial" w:hAnsi="Arial" w:cs="Arial"/>
        </w:rPr>
        <w:t>Zondo</w:t>
      </w:r>
      <w:proofErr w:type="spellEnd"/>
      <w:r w:rsidRPr="00C1682C">
        <w:rPr>
          <w:rFonts w:ascii="Arial" w:hAnsi="Arial" w:cs="Arial"/>
        </w:rPr>
        <w:t xml:space="preserve"> commission…”</w:t>
      </w:r>
    </w:p>
    <w:p w:rsidR="00523D64" w:rsidRPr="00C1682C" w:rsidRDefault="00523D64" w:rsidP="00523D64">
      <w:pPr>
        <w:rPr>
          <w:rFonts w:ascii="Arial" w:hAnsi="Arial" w:cs="Arial"/>
        </w:rPr>
      </w:pPr>
      <w:r w:rsidRPr="00C1682C">
        <w:rPr>
          <w:rFonts w:ascii="Arial" w:hAnsi="Arial" w:cs="Arial"/>
        </w:rPr>
        <w:t xml:space="preserve">There are other concrete recommendations, including the revision of Eskom pension rules in the wake of the </w:t>
      </w:r>
      <w:proofErr w:type="spellStart"/>
      <w:r w:rsidRPr="00C1682C">
        <w:rPr>
          <w:rFonts w:ascii="Arial" w:hAnsi="Arial" w:cs="Arial"/>
        </w:rPr>
        <w:t>Molefe</w:t>
      </w:r>
      <w:proofErr w:type="spellEnd"/>
      <w:r w:rsidRPr="00C1682C">
        <w:rPr>
          <w:rFonts w:ascii="Arial" w:hAnsi="Arial" w:cs="Arial"/>
        </w:rPr>
        <w:t xml:space="preserve"> debacle.</w:t>
      </w:r>
    </w:p>
    <w:p w:rsidR="00523D64" w:rsidRPr="00C1682C" w:rsidRDefault="00523D64" w:rsidP="00523D64">
      <w:pPr>
        <w:rPr>
          <w:rFonts w:ascii="Arial" w:hAnsi="Arial" w:cs="Arial"/>
        </w:rPr>
      </w:pPr>
      <w:r w:rsidRPr="00C1682C">
        <w:rPr>
          <w:rFonts w:ascii="Arial" w:hAnsi="Arial" w:cs="Arial"/>
        </w:rPr>
        <w:t>And there should be lifestyle audits, with a potential penalty of being reported to professional and regulatory associations and law enforcement given that the inquiry “exposed a set of executives and senior staff that appear to have been part of a network that actively participated in irregular, corrupt and/or otherwise unlawful contracts and processes at Eskom”.</w:t>
      </w:r>
    </w:p>
    <w:p w:rsidR="00523D64" w:rsidRPr="00C1682C" w:rsidRDefault="00523D64" w:rsidP="00523D64">
      <w:pPr>
        <w:rPr>
          <w:rFonts w:ascii="Arial" w:hAnsi="Arial" w:cs="Arial"/>
        </w:rPr>
      </w:pPr>
      <w:r w:rsidRPr="00C1682C">
        <w:rPr>
          <w:rFonts w:ascii="Arial" w:hAnsi="Arial" w:cs="Arial"/>
        </w:rPr>
        <w:t>In a reminder to government, the report recommends the speedy delivery of the much talked about, but yet to surface Shareholder Bill. It was supposed to have been published in draft form in March 2018, according to government’s July 2017 14-point “inclusive growth action plan”, but has not.</w:t>
      </w:r>
    </w:p>
    <w:p w:rsidR="00523D64" w:rsidRPr="00C1682C" w:rsidRDefault="00523D64" w:rsidP="00523D64">
      <w:pPr>
        <w:rPr>
          <w:rFonts w:ascii="Arial" w:hAnsi="Arial" w:cs="Arial"/>
        </w:rPr>
      </w:pPr>
      <w:r w:rsidRPr="00C1682C">
        <w:rPr>
          <w:rFonts w:ascii="Arial" w:hAnsi="Arial" w:cs="Arial"/>
        </w:rPr>
        <w:t>Parliament must be updated regularly on Eskom’s review, forensic and otherwise, of dodgy contracts, steps taken against those implicated, according to the report’s recommendation.</w:t>
      </w:r>
    </w:p>
    <w:p w:rsidR="00523D64" w:rsidRPr="00C1682C" w:rsidRDefault="00523D64" w:rsidP="00523D64">
      <w:pPr>
        <w:rPr>
          <w:rFonts w:ascii="Arial" w:hAnsi="Arial" w:cs="Arial"/>
        </w:rPr>
      </w:pPr>
      <w:r w:rsidRPr="00C1682C">
        <w:rPr>
          <w:rFonts w:ascii="Arial" w:hAnsi="Arial" w:cs="Arial"/>
        </w:rPr>
        <w:t xml:space="preserve">And Parliament must consider beefing up its own rules and capacity given the Gupta brothers Tony, Ajay and </w:t>
      </w:r>
      <w:proofErr w:type="spellStart"/>
      <w:r w:rsidRPr="00C1682C">
        <w:rPr>
          <w:rFonts w:ascii="Arial" w:hAnsi="Arial" w:cs="Arial"/>
        </w:rPr>
        <w:t>Atul</w:t>
      </w:r>
      <w:proofErr w:type="spellEnd"/>
      <w:r w:rsidRPr="00C1682C">
        <w:rPr>
          <w:rFonts w:ascii="Arial" w:hAnsi="Arial" w:cs="Arial"/>
        </w:rPr>
        <w:t xml:space="preserve"> snubbed the inquiry’s invitation to appear before it, as did </w:t>
      </w:r>
      <w:proofErr w:type="spellStart"/>
      <w:r w:rsidRPr="00C1682C">
        <w:rPr>
          <w:rFonts w:ascii="Arial" w:hAnsi="Arial" w:cs="Arial"/>
        </w:rPr>
        <w:t>Duduzane</w:t>
      </w:r>
      <w:proofErr w:type="spellEnd"/>
      <w:r w:rsidRPr="00C1682C">
        <w:rPr>
          <w:rFonts w:ascii="Arial" w:hAnsi="Arial" w:cs="Arial"/>
        </w:rPr>
        <w:t xml:space="preserve"> Zuma and former SAA board chairperson and executive of the JG Zuma Foundation, Dudu </w:t>
      </w:r>
      <w:proofErr w:type="spellStart"/>
      <w:r w:rsidRPr="00C1682C">
        <w:rPr>
          <w:rFonts w:ascii="Arial" w:hAnsi="Arial" w:cs="Arial"/>
        </w:rPr>
        <w:t>Myeni</w:t>
      </w:r>
      <w:proofErr w:type="spellEnd"/>
      <w:r w:rsidRPr="00C1682C">
        <w:rPr>
          <w:rFonts w:ascii="Arial" w:hAnsi="Arial" w:cs="Arial"/>
        </w:rPr>
        <w:t xml:space="preserve">. The </w:t>
      </w:r>
      <w:proofErr w:type="spellStart"/>
      <w:r w:rsidRPr="00C1682C">
        <w:rPr>
          <w:rFonts w:ascii="Arial" w:hAnsi="Arial" w:cs="Arial"/>
        </w:rPr>
        <w:t>Zondo</w:t>
      </w:r>
      <w:proofErr w:type="spellEnd"/>
      <w:r w:rsidRPr="00C1682C">
        <w:rPr>
          <w:rFonts w:ascii="Arial" w:hAnsi="Arial" w:cs="Arial"/>
        </w:rPr>
        <w:t xml:space="preserve"> commission should consider subpoenaing them.</w:t>
      </w:r>
    </w:p>
    <w:p w:rsidR="00523D64" w:rsidRPr="00C1682C" w:rsidRDefault="00523D64" w:rsidP="00523D64">
      <w:pPr>
        <w:rPr>
          <w:rFonts w:ascii="Arial" w:hAnsi="Arial" w:cs="Arial"/>
        </w:rPr>
      </w:pPr>
      <w:r w:rsidRPr="00C1682C">
        <w:rPr>
          <w:rFonts w:ascii="Arial" w:hAnsi="Arial" w:cs="Arial"/>
        </w:rPr>
        <w:lastRenderedPageBreak/>
        <w:t xml:space="preserve">The report of the parliamentary inquiry into State Capture at Eskom may have come as the </w:t>
      </w:r>
      <w:proofErr w:type="spellStart"/>
      <w:r w:rsidRPr="00C1682C">
        <w:rPr>
          <w:rFonts w:ascii="Arial" w:hAnsi="Arial" w:cs="Arial"/>
        </w:rPr>
        <w:t>Zondo</w:t>
      </w:r>
      <w:proofErr w:type="spellEnd"/>
      <w:r w:rsidRPr="00C1682C">
        <w:rPr>
          <w:rFonts w:ascii="Arial" w:hAnsi="Arial" w:cs="Arial"/>
        </w:rPr>
        <w:t xml:space="preserve"> commission is in full swing. But its contributions remain fundamental: the inquiry has confirmed what former public protector </w:t>
      </w:r>
      <w:proofErr w:type="spellStart"/>
      <w:r w:rsidRPr="00C1682C">
        <w:rPr>
          <w:rFonts w:ascii="Arial" w:hAnsi="Arial" w:cs="Arial"/>
        </w:rPr>
        <w:t>Thuli</w:t>
      </w:r>
      <w:proofErr w:type="spellEnd"/>
      <w:r w:rsidRPr="00C1682C">
        <w:rPr>
          <w:rFonts w:ascii="Arial" w:hAnsi="Arial" w:cs="Arial"/>
        </w:rPr>
        <w:t xml:space="preserve"> </w:t>
      </w:r>
      <w:proofErr w:type="spellStart"/>
      <w:r w:rsidRPr="00C1682C">
        <w:rPr>
          <w:rFonts w:ascii="Arial" w:hAnsi="Arial" w:cs="Arial"/>
        </w:rPr>
        <w:t>Madonsela</w:t>
      </w:r>
      <w:proofErr w:type="spellEnd"/>
      <w:r w:rsidRPr="00C1682C">
        <w:rPr>
          <w:rFonts w:ascii="Arial" w:hAnsi="Arial" w:cs="Arial"/>
        </w:rPr>
        <w:t xml:space="preserve"> outlined</w:t>
      </w:r>
    </w:p>
    <w:p w:rsidR="00523D64" w:rsidRPr="00C1682C" w:rsidRDefault="00523D64" w:rsidP="00523D64">
      <w:pPr>
        <w:rPr>
          <w:rFonts w:ascii="Arial" w:hAnsi="Arial" w:cs="Arial"/>
        </w:rPr>
      </w:pPr>
      <w:proofErr w:type="gramStart"/>
      <w:r w:rsidRPr="00C1682C">
        <w:rPr>
          <w:rFonts w:ascii="Arial" w:hAnsi="Arial" w:cs="Arial"/>
        </w:rPr>
        <w:t>in</w:t>
      </w:r>
      <w:proofErr w:type="gramEnd"/>
      <w:r w:rsidRPr="00C1682C">
        <w:rPr>
          <w:rFonts w:ascii="Arial" w:hAnsi="Arial" w:cs="Arial"/>
        </w:rPr>
        <w:t xml:space="preserve"> the October 2016 State of Capture report, and it has confirmed the subsequent details that emerged in #</w:t>
      </w:r>
      <w:proofErr w:type="spellStart"/>
      <w:r w:rsidRPr="00C1682C">
        <w:rPr>
          <w:rFonts w:ascii="Arial" w:hAnsi="Arial" w:cs="Arial"/>
        </w:rPr>
        <w:t>GuptaLeaks</w:t>
      </w:r>
      <w:proofErr w:type="spellEnd"/>
      <w:r w:rsidRPr="00C1682C">
        <w:rPr>
          <w:rFonts w:ascii="Arial" w:hAnsi="Arial" w:cs="Arial"/>
        </w:rPr>
        <w:t>.</w:t>
      </w:r>
    </w:p>
    <w:p w:rsidR="00523D64" w:rsidRPr="00C1682C" w:rsidRDefault="00523D64" w:rsidP="00523D64">
      <w:pPr>
        <w:rPr>
          <w:rFonts w:ascii="Arial" w:hAnsi="Arial" w:cs="Arial"/>
        </w:rPr>
      </w:pPr>
      <w:r w:rsidRPr="00C1682C">
        <w:rPr>
          <w:rFonts w:ascii="Arial" w:hAnsi="Arial" w:cs="Arial"/>
        </w:rPr>
        <w:t>And while the State Capture inquiry report must still wind its way through the parliamentary procedure, including the formal adoption by the National Assembly, Wednesday’s report adoption by unanimous, cross party consensus is one of those rare moments when Parliament works.</w:t>
      </w:r>
    </w:p>
    <w:p w:rsidR="00523D64" w:rsidRPr="00C1682C" w:rsidRDefault="00523D64" w:rsidP="00523D64">
      <w:pPr>
        <w:rPr>
          <w:rFonts w:ascii="Arial" w:hAnsi="Arial" w:cs="Arial"/>
        </w:rPr>
      </w:pPr>
      <w:r w:rsidRPr="00C1682C">
        <w:rPr>
          <w:rFonts w:ascii="Arial" w:hAnsi="Arial" w:cs="Arial"/>
        </w:rPr>
        <w:t xml:space="preserve">“We all proved to be reliable members of Parliament, public representatives, who want the right thing to happen in this country,” said inquiry chairperson ANC MP </w:t>
      </w:r>
      <w:proofErr w:type="spellStart"/>
      <w:r w:rsidRPr="00C1682C">
        <w:rPr>
          <w:rFonts w:ascii="Arial" w:hAnsi="Arial" w:cs="Arial"/>
        </w:rPr>
        <w:t>Zukiswa</w:t>
      </w:r>
      <w:proofErr w:type="spellEnd"/>
      <w:r w:rsidRPr="00C1682C">
        <w:rPr>
          <w:rFonts w:ascii="Arial" w:hAnsi="Arial" w:cs="Arial"/>
        </w:rPr>
        <w:t xml:space="preserve"> </w:t>
      </w:r>
      <w:proofErr w:type="spellStart"/>
      <w:r w:rsidRPr="00C1682C">
        <w:rPr>
          <w:rFonts w:ascii="Arial" w:hAnsi="Arial" w:cs="Arial"/>
        </w:rPr>
        <w:t>Rantho</w:t>
      </w:r>
      <w:proofErr w:type="spellEnd"/>
      <w:r w:rsidRPr="00C1682C">
        <w:rPr>
          <w:rFonts w:ascii="Arial" w:hAnsi="Arial" w:cs="Arial"/>
        </w:rPr>
        <w:t>. DM</w:t>
      </w:r>
    </w:p>
    <w:p w:rsidR="00523D64" w:rsidRDefault="00523D64" w:rsidP="00523D64">
      <w:pPr>
        <w:rPr>
          <w:rFonts w:ascii="Arial" w:hAnsi="Arial" w:cs="Arial"/>
        </w:rPr>
      </w:pPr>
      <w:r w:rsidRPr="00C1682C">
        <w:rPr>
          <w:rFonts w:ascii="Arial" w:hAnsi="Arial" w:cs="Arial"/>
        </w:rPr>
        <w:t>*The full title of the report is “Final report of the portfolio committee on public enterprises into the Eskom board’s ability to discharge its fiduciary duties, issues raised and persons implicated in the Public Protector’s State of Capture report, and allegations of State Capture based on leaked emails and other reports”</w:t>
      </w:r>
    </w:p>
    <w:p w:rsidR="00523D64" w:rsidRPr="00C1682C" w:rsidRDefault="007C6257" w:rsidP="00523D64">
      <w:pPr>
        <w:rPr>
          <w:rFonts w:ascii="Arial" w:hAnsi="Arial" w:cs="Arial"/>
          <w:sz w:val="16"/>
          <w:szCs w:val="16"/>
        </w:rPr>
      </w:pPr>
      <w:hyperlink r:id="rId9" w:history="1">
        <w:r w:rsidR="00523D64" w:rsidRPr="00C1682C">
          <w:rPr>
            <w:rStyle w:val="Hyperlink"/>
            <w:rFonts w:ascii="Arial" w:hAnsi="Arial" w:cs="Arial"/>
            <w:sz w:val="16"/>
            <w:szCs w:val="16"/>
          </w:rPr>
          <w:t>https://www.dailymaverick.co.za/article/2018-11-28-state-capture-report-recommends-criminal-investigation-into-grossly-negligent-gigaba-brown/</w:t>
        </w:r>
      </w:hyperlink>
    </w:p>
    <w:p w:rsidR="004A5FA8" w:rsidRDefault="004A5FA8" w:rsidP="00523D64">
      <w:pPr>
        <w:spacing w:before="100" w:beforeAutospacing="1" w:after="100" w:afterAutospacing="1" w:line="240" w:lineRule="auto"/>
        <w:jc w:val="center"/>
        <w:outlineLvl w:val="0"/>
        <w:rPr>
          <w:rFonts w:ascii="Arial" w:hAnsi="Arial" w:cs="Arial"/>
          <w:sz w:val="24"/>
          <w:szCs w:val="24"/>
        </w:rPr>
      </w:pPr>
    </w:p>
    <w:sectPr w:rsidR="004A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866"/>
    <w:multiLevelType w:val="multilevel"/>
    <w:tmpl w:val="17AC7388"/>
    <w:lvl w:ilvl="0">
      <w:start w:val="1"/>
      <w:numFmt w:val="decimal"/>
      <w:pStyle w:val="Heading1"/>
      <w:lvlText w:val="%1."/>
      <w:lvlJc w:val="left"/>
      <w:pPr>
        <w:tabs>
          <w:tab w:val="num" w:pos="720"/>
        </w:tabs>
        <w:ind w:left="0" w:firstLine="0"/>
      </w:pPr>
      <w:rPr>
        <w:rFonts w:ascii="Arial" w:hAnsi="Arial" w:hint="default"/>
        <w:b w:val="0"/>
        <w:i w:val="0"/>
        <w:sz w:val="22"/>
      </w:rPr>
    </w:lvl>
    <w:lvl w:ilvl="1">
      <w:start w:val="1"/>
      <w:numFmt w:val="lowerLetter"/>
      <w:pStyle w:val="Heading2"/>
      <w:lvlText w:val="%2."/>
      <w:lvlJc w:val="left"/>
      <w:pPr>
        <w:tabs>
          <w:tab w:val="num" w:pos="1440"/>
        </w:tabs>
        <w:ind w:left="1440" w:hanging="720"/>
      </w:pPr>
      <w:rPr>
        <w:rFonts w:hint="default"/>
      </w:rPr>
    </w:lvl>
    <w:lvl w:ilvl="2">
      <w:start w:val="1"/>
      <w:numFmt w:val="lowerRoman"/>
      <w:pStyle w:val="Heading3"/>
      <w:lvlText w:val="%3."/>
      <w:lvlJc w:val="left"/>
      <w:pPr>
        <w:ind w:left="2160" w:hanging="720"/>
      </w:pPr>
      <w:rPr>
        <w:rFonts w:hint="default"/>
      </w:rPr>
    </w:lvl>
    <w:lvl w:ilvl="3">
      <w:start w:val="1"/>
      <w:numFmt w:val="decimal"/>
      <w:pStyle w:val="Heading4"/>
      <w:lvlText w:val="(%4)"/>
      <w:lvlJc w:val="left"/>
      <w:pPr>
        <w:ind w:left="2880" w:hanging="720"/>
      </w:pPr>
      <w:rPr>
        <w:rFonts w:hint="default"/>
      </w:rPr>
    </w:lvl>
    <w:lvl w:ilvl="4">
      <w:start w:val="1"/>
      <w:numFmt w:val="lowerLetter"/>
      <w:pStyle w:val="Heading5"/>
      <w:lvlText w:val="(%5)"/>
      <w:lvlJc w:val="left"/>
      <w:pPr>
        <w:ind w:left="3600" w:hanging="720"/>
      </w:pPr>
      <w:rPr>
        <w:rFonts w:hint="default"/>
      </w:rPr>
    </w:lvl>
    <w:lvl w:ilvl="5">
      <w:start w:val="1"/>
      <w:numFmt w:val="lowerRoman"/>
      <w:pStyle w:val="Heading6"/>
      <w:lvlText w:val="(%6)"/>
      <w:lvlJc w:val="left"/>
      <w:pPr>
        <w:ind w:left="4320" w:hanging="720"/>
      </w:pPr>
      <w:rPr>
        <w:rFonts w:hint="default"/>
      </w:rPr>
    </w:lvl>
    <w:lvl w:ilvl="6">
      <w:start w:val="1"/>
      <w:numFmt w:val="lowerRoman"/>
      <w:pStyle w:val="Heading7"/>
      <w:lvlText w:val="(%7)"/>
      <w:lvlJc w:val="left"/>
      <w:pPr>
        <w:ind w:left="5040" w:hanging="720"/>
      </w:pPr>
      <w:rPr>
        <w:rFonts w:hint="default"/>
      </w:rPr>
    </w:lvl>
    <w:lvl w:ilvl="7">
      <w:start w:val="1"/>
      <w:numFmt w:val="lowerLetter"/>
      <w:pStyle w:val="Heading8"/>
      <w:lvlText w:val="(%8)"/>
      <w:lvlJc w:val="left"/>
      <w:pPr>
        <w:ind w:left="5760" w:hanging="720"/>
      </w:pPr>
      <w:rPr>
        <w:rFonts w:hint="default"/>
      </w:rPr>
    </w:lvl>
    <w:lvl w:ilvl="8">
      <w:start w:val="1"/>
      <w:numFmt w:val="lowerRoman"/>
      <w:pStyle w:val="Heading9"/>
      <w:lvlText w:val="(%9)"/>
      <w:lvlJc w:val="left"/>
      <w:pPr>
        <w:ind w:left="6480" w:hanging="72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F3E"/>
    <w:rsid w:val="00031718"/>
    <w:rsid w:val="000B017F"/>
    <w:rsid w:val="00160F40"/>
    <w:rsid w:val="001E2C1D"/>
    <w:rsid w:val="0023482A"/>
    <w:rsid w:val="002510AF"/>
    <w:rsid w:val="002E073D"/>
    <w:rsid w:val="004849C5"/>
    <w:rsid w:val="004A5FA8"/>
    <w:rsid w:val="004D775B"/>
    <w:rsid w:val="00523D64"/>
    <w:rsid w:val="006037D9"/>
    <w:rsid w:val="006949A1"/>
    <w:rsid w:val="007C6257"/>
    <w:rsid w:val="00837554"/>
    <w:rsid w:val="00865D09"/>
    <w:rsid w:val="00942E3B"/>
    <w:rsid w:val="00D72B7F"/>
    <w:rsid w:val="00E24035"/>
    <w:rsid w:val="00FA7F3E"/>
    <w:rsid w:val="00FC1A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paragraph" w:styleId="BalloonText">
    <w:name w:val="Balloon Text"/>
    <w:basedOn w:val="Normal"/>
    <w:link w:val="BalloonTextChar"/>
    <w:uiPriority w:val="99"/>
    <w:semiHidden/>
    <w:unhideWhenUsed/>
    <w:rsid w:val="00FA7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3E"/>
    <w:rPr>
      <w:rFonts w:ascii="Tahoma" w:hAnsi="Tahoma" w:cs="Tahoma"/>
      <w:sz w:val="16"/>
      <w:szCs w:val="16"/>
    </w:rPr>
  </w:style>
  <w:style w:type="character" w:styleId="Hyperlink">
    <w:name w:val="Hyperlink"/>
    <w:basedOn w:val="DefaultParagraphFont"/>
    <w:uiPriority w:val="99"/>
    <w:unhideWhenUsed/>
    <w:rsid w:val="00FA7F3E"/>
    <w:rPr>
      <w:color w:val="0000FF" w:themeColor="hyperlink"/>
      <w:u w:val="single"/>
    </w:rPr>
  </w:style>
  <w:style w:type="paragraph" w:styleId="NormalWeb">
    <w:name w:val="Normal (Web)"/>
    <w:basedOn w:val="Normal"/>
    <w:uiPriority w:val="99"/>
    <w:semiHidden/>
    <w:unhideWhenUsed/>
    <w:rsid w:val="004A5FA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A5F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paragraph" w:styleId="BalloonText">
    <w:name w:val="Balloon Text"/>
    <w:basedOn w:val="Normal"/>
    <w:link w:val="BalloonTextChar"/>
    <w:uiPriority w:val="99"/>
    <w:semiHidden/>
    <w:unhideWhenUsed/>
    <w:rsid w:val="00FA7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3E"/>
    <w:rPr>
      <w:rFonts w:ascii="Tahoma" w:hAnsi="Tahoma" w:cs="Tahoma"/>
      <w:sz w:val="16"/>
      <w:szCs w:val="16"/>
    </w:rPr>
  </w:style>
  <w:style w:type="character" w:styleId="Hyperlink">
    <w:name w:val="Hyperlink"/>
    <w:basedOn w:val="DefaultParagraphFont"/>
    <w:uiPriority w:val="99"/>
    <w:unhideWhenUsed/>
    <w:rsid w:val="00FA7F3E"/>
    <w:rPr>
      <w:color w:val="0000FF" w:themeColor="hyperlink"/>
      <w:u w:val="single"/>
    </w:rPr>
  </w:style>
  <w:style w:type="paragraph" w:styleId="NormalWeb">
    <w:name w:val="Normal (Web)"/>
    <w:basedOn w:val="Normal"/>
    <w:uiPriority w:val="99"/>
    <w:semiHidden/>
    <w:unhideWhenUsed/>
    <w:rsid w:val="004A5FA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A5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53842">
      <w:bodyDiv w:val="1"/>
      <w:marLeft w:val="0"/>
      <w:marRight w:val="0"/>
      <w:marTop w:val="0"/>
      <w:marBottom w:val="0"/>
      <w:divBdr>
        <w:top w:val="none" w:sz="0" w:space="0" w:color="auto"/>
        <w:left w:val="none" w:sz="0" w:space="0" w:color="auto"/>
        <w:bottom w:val="none" w:sz="0" w:space="0" w:color="auto"/>
        <w:right w:val="none" w:sz="0" w:space="0" w:color="auto"/>
      </w:divBdr>
    </w:div>
    <w:div w:id="1118378324">
      <w:bodyDiv w:val="1"/>
      <w:marLeft w:val="0"/>
      <w:marRight w:val="0"/>
      <w:marTop w:val="0"/>
      <w:marBottom w:val="0"/>
      <w:divBdr>
        <w:top w:val="none" w:sz="0" w:space="0" w:color="auto"/>
        <w:left w:val="none" w:sz="0" w:space="0" w:color="auto"/>
        <w:bottom w:val="none" w:sz="0" w:space="0" w:color="auto"/>
        <w:right w:val="none" w:sz="0" w:space="0" w:color="auto"/>
      </w:divBdr>
    </w:div>
    <w:div w:id="1488478285">
      <w:bodyDiv w:val="1"/>
      <w:marLeft w:val="0"/>
      <w:marRight w:val="0"/>
      <w:marTop w:val="0"/>
      <w:marBottom w:val="0"/>
      <w:divBdr>
        <w:top w:val="none" w:sz="0" w:space="0" w:color="auto"/>
        <w:left w:val="none" w:sz="0" w:space="0" w:color="auto"/>
        <w:bottom w:val="none" w:sz="0" w:space="0" w:color="auto"/>
        <w:right w:val="none" w:sz="0" w:space="0" w:color="auto"/>
      </w:divBdr>
    </w:div>
    <w:div w:id="18196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adamusp26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ilymaverick.co.za/article/2018-11-28-state-capture-report-recommends-criminal-investigation-into-grossly-negligent-gigaba-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Assink</dc:creator>
  <cp:lastModifiedBy>Gerard Assink</cp:lastModifiedBy>
  <cp:revision>5</cp:revision>
  <dcterms:created xsi:type="dcterms:W3CDTF">2018-11-29T08:39:00Z</dcterms:created>
  <dcterms:modified xsi:type="dcterms:W3CDTF">2018-11-29T16:23:00Z</dcterms:modified>
</cp:coreProperties>
</file>