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0"/>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w:t>
      </w:r>
      <w:r>
        <w:rPr>
          <w:rFonts w:hint="eastAsia" w:ascii="Arial" w:hAnsi="Arial"/>
          <w:lang w:val="en-US" w:eastAsia="zh-CN"/>
        </w:rPr>
        <w:t>戒烟辅助系统</w:t>
      </w:r>
      <w:r>
        <w:rPr>
          <w:rFonts w:hint="eastAsia" w:ascii="Arial" w:hAnsi="Arial"/>
        </w:rPr>
        <w:t>&gt;</w:t>
      </w:r>
      <w:r>
        <w:rPr>
          <w:rFonts w:ascii="Arial" w:hAnsi="Arial"/>
        </w:rPr>
        <w:fldChar w:fldCharType="end"/>
      </w:r>
    </w:p>
    <w:p>
      <w:pPr>
        <w:pStyle w:val="30"/>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p>
    <w:p>
      <w:pPr>
        <w:pStyle w:val="30"/>
        <w:jc w:val="right"/>
      </w:pPr>
    </w:p>
    <w:p>
      <w:pPr>
        <w:pStyle w:val="30"/>
        <w:jc w:val="right"/>
        <w:rPr>
          <w:sz w:val="28"/>
        </w:rPr>
      </w:pPr>
      <w:r>
        <w:rPr>
          <w:rFonts w:hint="eastAsia"/>
          <w:sz w:val="28"/>
        </w:rPr>
        <w:t>版本</w:t>
      </w:r>
      <w:r>
        <w:rPr>
          <w:rFonts w:ascii="Arial" w:hAnsi="Arial"/>
          <w:sz w:val="28"/>
        </w:rPr>
        <w:t xml:space="preserve"> &lt;</w:t>
      </w:r>
      <w:r>
        <w:rPr>
          <w:rFonts w:hint="eastAsia" w:ascii="Arial" w:hAnsi="Arial"/>
          <w:sz w:val="28"/>
          <w:lang w:val="en-US" w:eastAsia="zh-CN"/>
        </w:rPr>
        <w:t>2</w:t>
      </w:r>
      <w:r>
        <w:rPr>
          <w:rFonts w:ascii="Arial" w:hAnsi="Arial"/>
          <w:sz w:val="28"/>
        </w:rPr>
        <w:t>.0&gt;</w:t>
      </w:r>
    </w:p>
    <w:p>
      <w:pPr>
        <w:pStyle w:val="48"/>
      </w:pPr>
    </w:p>
    <w:p>
      <w:pPr>
        <w:pStyle w:val="48"/>
      </w:pPr>
    </w:p>
    <w:p>
      <w:pPr>
        <w:pStyle w:val="30"/>
        <w:rPr>
          <w:sz w:val="28"/>
        </w:rPr>
      </w:pPr>
    </w:p>
    <w:p>
      <w:pPr>
        <w:sectPr>
          <w:headerReference r:id="rId5" w:type="default"/>
          <w:pgSz w:w="12240" w:h="15840"/>
          <w:pgMar w:top="1440" w:right="1440" w:bottom="1440" w:left="1440" w:header="720" w:footer="720" w:gutter="0"/>
          <w:cols w:space="720" w:num="1"/>
          <w:vAlign w:val="center"/>
        </w:sectPr>
      </w:pPr>
    </w:p>
    <w:p>
      <w:pPr>
        <w:pStyle w:val="30"/>
      </w:pPr>
      <w:r>
        <w:rPr>
          <w:rFonts w:hint="eastAsia"/>
        </w:rPr>
        <w:t>修订历史记录</w:t>
      </w:r>
    </w:p>
    <w:tbl>
      <w:tblPr>
        <w:tblStyle w:val="31"/>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jc w:val="center"/>
              <w:rPr>
                <w:b/>
              </w:rPr>
            </w:pPr>
            <w:r>
              <w:rPr>
                <w:rFonts w:hint="eastAsia"/>
                <w:b/>
              </w:rPr>
              <w:t>日期</w:t>
            </w:r>
          </w:p>
        </w:tc>
        <w:tc>
          <w:tcPr>
            <w:tcW w:w="1152" w:type="dxa"/>
          </w:tcPr>
          <w:p>
            <w:pPr>
              <w:pStyle w:val="41"/>
              <w:jc w:val="center"/>
              <w:rPr>
                <w:b/>
              </w:rPr>
            </w:pPr>
            <w:r>
              <w:rPr>
                <w:rFonts w:hint="eastAsia"/>
                <w:b/>
              </w:rPr>
              <w:t>版本</w:t>
            </w:r>
          </w:p>
        </w:tc>
        <w:tc>
          <w:tcPr>
            <w:tcW w:w="3744" w:type="dxa"/>
          </w:tcPr>
          <w:p>
            <w:pPr>
              <w:pStyle w:val="41"/>
              <w:jc w:val="center"/>
              <w:rPr>
                <w:b/>
              </w:rPr>
            </w:pPr>
            <w:r>
              <w:rPr>
                <w:rFonts w:hint="eastAsia"/>
                <w:b/>
              </w:rPr>
              <w:t>说明</w:t>
            </w:r>
          </w:p>
        </w:tc>
        <w:tc>
          <w:tcPr>
            <w:tcW w:w="2304" w:type="dxa"/>
          </w:tcPr>
          <w:p>
            <w:pPr>
              <w:pStyle w:val="41"/>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pPr>
            <w:r>
              <w:rPr>
                <w:rFonts w:ascii="Times New Roman"/>
              </w:rPr>
              <w:t>&lt;</w:t>
            </w:r>
            <w:r>
              <w:rPr>
                <w:rFonts w:hint="eastAsia" w:ascii="Times New Roman"/>
                <w:lang w:val="en-US" w:eastAsia="zh-CN"/>
              </w:rPr>
              <w:t>10</w:t>
            </w:r>
            <w:r>
              <w:rPr>
                <w:rFonts w:ascii="Times New Roman"/>
              </w:rPr>
              <w:t>/</w:t>
            </w:r>
            <w:r>
              <w:rPr>
                <w:rFonts w:hint="eastAsia" w:ascii="Times New Roman"/>
                <w:lang w:val="en-US" w:eastAsia="zh-CN"/>
              </w:rPr>
              <w:t>11</w:t>
            </w:r>
            <w:r>
              <w:rPr>
                <w:rFonts w:ascii="Times New Roman"/>
              </w:rPr>
              <w:t>/</w:t>
            </w:r>
            <w:r>
              <w:rPr>
                <w:rFonts w:hint="eastAsia" w:ascii="Times New Roman"/>
                <w:lang w:val="en-US" w:eastAsia="zh-CN"/>
              </w:rPr>
              <w:t>23</w:t>
            </w:r>
            <w:r>
              <w:rPr>
                <w:rFonts w:ascii="Times New Roman"/>
              </w:rPr>
              <w:t>&gt;</w:t>
            </w:r>
          </w:p>
        </w:tc>
        <w:tc>
          <w:tcPr>
            <w:tcW w:w="1152" w:type="dxa"/>
          </w:tcPr>
          <w:p>
            <w:pPr>
              <w:pStyle w:val="41"/>
            </w:pPr>
            <w:r>
              <w:rPr>
                <w:rFonts w:ascii="Times New Roman"/>
              </w:rPr>
              <w:t>&lt;</w:t>
            </w:r>
            <w:r>
              <w:rPr>
                <w:rFonts w:hint="eastAsia" w:ascii="Times New Roman"/>
                <w:lang w:val="en-US" w:eastAsia="zh-CN"/>
              </w:rPr>
              <w:t>1</w:t>
            </w:r>
            <w:r>
              <w:rPr>
                <w:rFonts w:ascii="Times New Roman"/>
              </w:rPr>
              <w:t>.</w:t>
            </w:r>
            <w:r>
              <w:rPr>
                <w:rFonts w:hint="eastAsia" w:ascii="Times New Roman"/>
                <w:lang w:val="en-US" w:eastAsia="zh-CN"/>
              </w:rPr>
              <w:t>0</w:t>
            </w:r>
            <w:r>
              <w:rPr>
                <w:rFonts w:ascii="Times New Roman"/>
              </w:rPr>
              <w:t>&gt;</w:t>
            </w:r>
          </w:p>
        </w:tc>
        <w:tc>
          <w:tcPr>
            <w:tcW w:w="3744" w:type="dxa"/>
          </w:tcPr>
          <w:p>
            <w:pPr>
              <w:pStyle w:val="41"/>
            </w:pPr>
            <w:r>
              <w:rPr>
                <w:rFonts w:ascii="Times New Roman"/>
              </w:rPr>
              <w:t>&lt;</w:t>
            </w:r>
            <w:r>
              <w:rPr>
                <w:rFonts w:hint="eastAsia" w:ascii="Times New Roman"/>
                <w:lang w:val="en-US" w:eastAsia="zh-CN"/>
              </w:rPr>
              <w:t>软件架构文档第一版</w:t>
            </w:r>
            <w:r>
              <w:rPr>
                <w:rFonts w:ascii="Times New Roman"/>
              </w:rPr>
              <w:t>&gt;</w:t>
            </w:r>
          </w:p>
        </w:tc>
        <w:tc>
          <w:tcPr>
            <w:tcW w:w="2304" w:type="dxa"/>
          </w:tcPr>
          <w:p>
            <w:pPr>
              <w:pStyle w:val="41"/>
            </w:pPr>
            <w:r>
              <w:rPr>
                <w:rFonts w:ascii="Times New Roman"/>
              </w:rPr>
              <w:t>&lt;</w:t>
            </w:r>
            <w:r>
              <w:rPr>
                <w:rFonts w:hint="eastAsia" w:ascii="Times New Roman"/>
                <w:lang w:val="en-US" w:eastAsia="zh-CN"/>
              </w:rPr>
              <w:t>丁灿、张浩宇</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pPr>
            <w:r>
              <w:rPr>
                <w:rFonts w:ascii="Times New Roman"/>
              </w:rPr>
              <w:t>&lt;</w:t>
            </w:r>
            <w:r>
              <w:rPr>
                <w:rFonts w:hint="eastAsia" w:ascii="Times New Roman"/>
                <w:lang w:val="en-US" w:eastAsia="zh-CN"/>
              </w:rPr>
              <w:t>20</w:t>
            </w:r>
            <w:r>
              <w:rPr>
                <w:rFonts w:ascii="Times New Roman"/>
              </w:rPr>
              <w:t>/</w:t>
            </w:r>
            <w:r>
              <w:rPr>
                <w:rFonts w:hint="eastAsia" w:ascii="Times New Roman"/>
                <w:lang w:val="en-US" w:eastAsia="zh-CN"/>
              </w:rPr>
              <w:t>11</w:t>
            </w:r>
            <w:r>
              <w:rPr>
                <w:rFonts w:ascii="Times New Roman"/>
              </w:rPr>
              <w:t>/</w:t>
            </w:r>
            <w:r>
              <w:rPr>
                <w:rFonts w:hint="eastAsia" w:ascii="Times New Roman"/>
                <w:lang w:val="en-US" w:eastAsia="zh-CN"/>
              </w:rPr>
              <w:t>23</w:t>
            </w:r>
            <w:r>
              <w:rPr>
                <w:rFonts w:ascii="Times New Roman"/>
              </w:rPr>
              <w:t>&gt;</w:t>
            </w:r>
          </w:p>
        </w:tc>
        <w:tc>
          <w:tcPr>
            <w:tcW w:w="1152" w:type="dxa"/>
          </w:tcPr>
          <w:p>
            <w:pPr>
              <w:pStyle w:val="41"/>
            </w:pPr>
            <w:r>
              <w:rPr>
                <w:rFonts w:ascii="Times New Roman"/>
              </w:rPr>
              <w:t>&lt;</w:t>
            </w:r>
            <w:r>
              <w:rPr>
                <w:rFonts w:hint="eastAsia" w:ascii="Times New Roman"/>
                <w:lang w:val="en-US" w:eastAsia="zh-CN"/>
              </w:rPr>
              <w:t>2</w:t>
            </w:r>
            <w:r>
              <w:rPr>
                <w:rFonts w:ascii="Times New Roman"/>
              </w:rPr>
              <w:t>.</w:t>
            </w:r>
            <w:r>
              <w:rPr>
                <w:rFonts w:hint="eastAsia" w:ascii="Times New Roman"/>
                <w:lang w:val="en-US" w:eastAsia="zh-CN"/>
              </w:rPr>
              <w:t>0</w:t>
            </w:r>
            <w:r>
              <w:rPr>
                <w:rFonts w:ascii="Times New Roman"/>
              </w:rPr>
              <w:t>&gt;</w:t>
            </w:r>
          </w:p>
        </w:tc>
        <w:tc>
          <w:tcPr>
            <w:tcW w:w="3744" w:type="dxa"/>
          </w:tcPr>
          <w:p>
            <w:pPr>
              <w:pStyle w:val="41"/>
            </w:pPr>
            <w:r>
              <w:rPr>
                <w:rFonts w:ascii="Times New Roman"/>
              </w:rPr>
              <w:t>&lt;</w:t>
            </w:r>
            <w:r>
              <w:rPr>
                <w:rFonts w:hint="eastAsia" w:ascii="Times New Roman"/>
                <w:lang w:val="en-US" w:eastAsia="zh-CN"/>
              </w:rPr>
              <w:t>软件架构文档第二版</w:t>
            </w:r>
            <w:r>
              <w:rPr>
                <w:rFonts w:ascii="Times New Roman"/>
              </w:rPr>
              <w:t>&gt;</w:t>
            </w:r>
          </w:p>
        </w:tc>
        <w:tc>
          <w:tcPr>
            <w:tcW w:w="2304" w:type="dxa"/>
          </w:tcPr>
          <w:p>
            <w:pPr>
              <w:pStyle w:val="41"/>
            </w:pPr>
            <w:r>
              <w:rPr>
                <w:rFonts w:ascii="Times New Roman"/>
              </w:rPr>
              <w:t>&lt;</w:t>
            </w:r>
            <w:r>
              <w:rPr>
                <w:rFonts w:hint="eastAsia" w:ascii="Times New Roman"/>
                <w:lang w:val="en-US" w:eastAsia="zh-CN"/>
              </w:rPr>
              <w:t>丁灿、张浩宇</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pPr>
          </w:p>
        </w:tc>
        <w:tc>
          <w:tcPr>
            <w:tcW w:w="1152" w:type="dxa"/>
          </w:tcPr>
          <w:p>
            <w:pPr>
              <w:pStyle w:val="41"/>
            </w:pPr>
          </w:p>
        </w:tc>
        <w:tc>
          <w:tcPr>
            <w:tcW w:w="3744" w:type="dxa"/>
          </w:tcPr>
          <w:p>
            <w:pPr>
              <w:pStyle w:val="41"/>
            </w:pPr>
          </w:p>
        </w:tc>
        <w:tc>
          <w:tcPr>
            <w:tcW w:w="2304" w:type="dxa"/>
          </w:tcPr>
          <w:p>
            <w:pPr>
              <w:pStyle w:val="41"/>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pPr>
          </w:p>
        </w:tc>
        <w:tc>
          <w:tcPr>
            <w:tcW w:w="1152" w:type="dxa"/>
          </w:tcPr>
          <w:p>
            <w:pPr>
              <w:pStyle w:val="41"/>
            </w:pPr>
          </w:p>
        </w:tc>
        <w:tc>
          <w:tcPr>
            <w:tcW w:w="3744" w:type="dxa"/>
          </w:tcPr>
          <w:p>
            <w:pPr>
              <w:pStyle w:val="41"/>
            </w:pPr>
          </w:p>
        </w:tc>
        <w:tc>
          <w:tcPr>
            <w:tcW w:w="2304" w:type="dxa"/>
          </w:tcPr>
          <w:p>
            <w:pPr>
              <w:pStyle w:val="41"/>
            </w:pPr>
          </w:p>
        </w:tc>
      </w:tr>
    </w:tbl>
    <w:p/>
    <w:p>
      <w:pPr>
        <w:pStyle w:val="30"/>
      </w:pPr>
      <w:r>
        <w:br w:type="page"/>
      </w:r>
      <w:r>
        <w:rPr>
          <w:rFonts w:hint="eastAsia"/>
        </w:rPr>
        <w:t>目录</w:t>
      </w:r>
    </w:p>
    <w:p>
      <w:pPr>
        <w:pStyle w:val="22"/>
        <w:tabs>
          <w:tab w:val="right" w:leader="dot" w:pos="9360"/>
        </w:tabs>
      </w:pPr>
      <w:r>
        <w:rPr>
          <w:rFonts w:ascii="Times New Roman"/>
        </w:rPr>
        <w:fldChar w:fldCharType="begin"/>
      </w:r>
      <w:r>
        <w:rPr>
          <w:rFonts w:ascii="Times New Roman"/>
        </w:rPr>
        <w:instrText xml:space="preserve"> TOC \o "1-3" </w:instrText>
      </w:r>
      <w:r>
        <w:rPr>
          <w:rFonts w:ascii="Times New Roman"/>
        </w:rPr>
        <w:fldChar w:fldCharType="separate"/>
      </w:r>
      <w:r>
        <w:t xml:space="preserve">1. </w:t>
      </w:r>
      <w:r>
        <w:rPr>
          <w:rFonts w:hint="eastAsia"/>
        </w:rPr>
        <w:t>简介</w:t>
      </w:r>
      <w:r>
        <w:tab/>
      </w:r>
      <w:r>
        <w:fldChar w:fldCharType="begin"/>
      </w:r>
      <w:r>
        <w:instrText xml:space="preserve"> PAGEREF _Toc2578 \h </w:instrText>
      </w:r>
      <w:r>
        <w:fldChar w:fldCharType="separate"/>
      </w:r>
      <w:r>
        <w:t>4</w:t>
      </w:r>
      <w:r>
        <w:fldChar w:fldCharType="end"/>
      </w:r>
    </w:p>
    <w:p>
      <w:pPr>
        <w:pStyle w:val="27"/>
        <w:tabs>
          <w:tab w:val="right" w:leader="dot" w:pos="9360"/>
        </w:tabs>
      </w:pPr>
      <w:r>
        <w:t xml:space="preserve">1.1 </w:t>
      </w:r>
      <w:r>
        <w:rPr>
          <w:rFonts w:hint="eastAsia"/>
        </w:rPr>
        <w:t>目的</w:t>
      </w:r>
      <w:r>
        <w:tab/>
      </w:r>
      <w:r>
        <w:fldChar w:fldCharType="begin"/>
      </w:r>
      <w:r>
        <w:instrText xml:space="preserve"> PAGEREF _Toc17687 \h </w:instrText>
      </w:r>
      <w:r>
        <w:fldChar w:fldCharType="separate"/>
      </w:r>
      <w:r>
        <w:t>4</w:t>
      </w:r>
      <w:r>
        <w:fldChar w:fldCharType="end"/>
      </w:r>
    </w:p>
    <w:p>
      <w:pPr>
        <w:pStyle w:val="27"/>
        <w:tabs>
          <w:tab w:val="right" w:leader="dot" w:pos="9360"/>
        </w:tabs>
      </w:pPr>
      <w:r>
        <w:t xml:space="preserve">1.2 </w:t>
      </w:r>
      <w:r>
        <w:rPr>
          <w:rFonts w:hint="eastAsia"/>
        </w:rPr>
        <w:t>参考资料</w:t>
      </w:r>
      <w:r>
        <w:tab/>
      </w:r>
      <w:r>
        <w:fldChar w:fldCharType="begin"/>
      </w:r>
      <w:r>
        <w:instrText xml:space="preserve"> PAGEREF _Toc7180 \h </w:instrText>
      </w:r>
      <w:r>
        <w:fldChar w:fldCharType="separate"/>
      </w:r>
      <w:r>
        <w:t>4</w:t>
      </w:r>
      <w:r>
        <w:fldChar w:fldCharType="end"/>
      </w:r>
    </w:p>
    <w:p>
      <w:pPr>
        <w:pStyle w:val="22"/>
        <w:tabs>
          <w:tab w:val="right" w:leader="dot" w:pos="9360"/>
        </w:tabs>
      </w:pPr>
      <w:r>
        <w:t xml:space="preserve">2. </w:t>
      </w:r>
      <w:r>
        <w:rPr>
          <w:rFonts w:hint="eastAsia"/>
        </w:rPr>
        <w:t>用例视图</w:t>
      </w:r>
      <w:r>
        <w:tab/>
      </w:r>
      <w:r>
        <w:fldChar w:fldCharType="begin"/>
      </w:r>
      <w:r>
        <w:instrText xml:space="preserve"> PAGEREF _Toc20621 \h </w:instrText>
      </w:r>
      <w:r>
        <w:fldChar w:fldCharType="separate"/>
      </w:r>
      <w:r>
        <w:t>5</w:t>
      </w:r>
      <w:r>
        <w:fldChar w:fldCharType="end"/>
      </w:r>
    </w:p>
    <w:p>
      <w:pPr>
        <w:pStyle w:val="22"/>
        <w:tabs>
          <w:tab w:val="right" w:leader="dot" w:pos="9360"/>
        </w:tabs>
      </w:pPr>
      <w:r>
        <w:t xml:space="preserve">3. </w:t>
      </w:r>
      <w:r>
        <w:rPr>
          <w:rFonts w:hint="eastAsia"/>
        </w:rPr>
        <w:t>逻辑视图</w:t>
      </w:r>
      <w:r>
        <w:tab/>
      </w:r>
      <w:r>
        <w:fldChar w:fldCharType="begin"/>
      </w:r>
      <w:r>
        <w:instrText xml:space="preserve"> PAGEREF _Toc21148 \h </w:instrText>
      </w:r>
      <w:r>
        <w:fldChar w:fldCharType="separate"/>
      </w:r>
      <w:r>
        <w:t>5</w:t>
      </w:r>
      <w:r>
        <w:fldChar w:fldCharType="end"/>
      </w:r>
    </w:p>
    <w:p>
      <w:pPr>
        <w:pStyle w:val="27"/>
        <w:tabs>
          <w:tab w:val="right" w:leader="dot" w:pos="9360"/>
        </w:tabs>
      </w:pPr>
      <w:r>
        <w:rPr>
          <w:bCs/>
        </w:rPr>
        <w:t xml:space="preserve">3.1 </w:t>
      </w:r>
      <w:r>
        <w:rPr>
          <w:rFonts w:hint="eastAsia"/>
        </w:rPr>
        <w:t>概述</w:t>
      </w:r>
      <w:r>
        <w:tab/>
      </w:r>
      <w:r>
        <w:fldChar w:fldCharType="begin"/>
      </w:r>
      <w:r>
        <w:instrText xml:space="preserve"> PAGEREF _Toc19113 \h </w:instrText>
      </w:r>
      <w:r>
        <w:fldChar w:fldCharType="separate"/>
      </w:r>
      <w:r>
        <w:t>5</w:t>
      </w:r>
      <w:r>
        <w:fldChar w:fldCharType="end"/>
      </w:r>
    </w:p>
    <w:p>
      <w:pPr>
        <w:pStyle w:val="27"/>
        <w:tabs>
          <w:tab w:val="right" w:leader="dot" w:pos="9360"/>
        </w:tabs>
      </w:pPr>
      <w:r>
        <w:t xml:space="preserve">3.2 </w:t>
      </w:r>
      <w:r>
        <w:rPr>
          <w:rFonts w:hint="eastAsia"/>
        </w:rPr>
        <w:t>在构架方面具有重要意义的设计包</w:t>
      </w:r>
      <w:r>
        <w:tab/>
      </w:r>
      <w:r>
        <w:fldChar w:fldCharType="begin"/>
      </w:r>
      <w:r>
        <w:instrText xml:space="preserve"> PAGEREF _Toc4358 \h </w:instrText>
      </w:r>
      <w:r>
        <w:fldChar w:fldCharType="separate"/>
      </w:r>
      <w:r>
        <w:t>6</w:t>
      </w:r>
      <w:r>
        <w:fldChar w:fldCharType="end"/>
      </w:r>
    </w:p>
    <w:p>
      <w:pPr>
        <w:pStyle w:val="22"/>
        <w:tabs>
          <w:tab w:val="right" w:leader="dot" w:pos="9360"/>
        </w:tabs>
      </w:pPr>
      <w:r>
        <w:t xml:space="preserve">4. </w:t>
      </w:r>
      <w:r>
        <w:rPr>
          <w:rFonts w:hint="eastAsia"/>
        </w:rPr>
        <w:t>进程视图</w:t>
      </w:r>
      <w:r>
        <w:tab/>
      </w:r>
      <w:r>
        <w:fldChar w:fldCharType="begin"/>
      </w:r>
      <w:r>
        <w:instrText xml:space="preserve"> PAGEREF _Toc30413 \h </w:instrText>
      </w:r>
      <w:r>
        <w:fldChar w:fldCharType="separate"/>
      </w:r>
      <w:r>
        <w:t>7</w:t>
      </w:r>
      <w:r>
        <w:fldChar w:fldCharType="end"/>
      </w:r>
    </w:p>
    <w:p>
      <w:pPr>
        <w:pStyle w:val="22"/>
        <w:tabs>
          <w:tab w:val="right" w:leader="dot" w:pos="9360"/>
        </w:tabs>
      </w:pPr>
      <w:r>
        <w:t xml:space="preserve">5. </w:t>
      </w:r>
      <w:r>
        <w:rPr>
          <w:rFonts w:hint="eastAsia"/>
        </w:rPr>
        <w:t>部署视图</w:t>
      </w:r>
      <w:r>
        <w:tab/>
      </w:r>
      <w:r>
        <w:fldChar w:fldCharType="begin"/>
      </w:r>
      <w:r>
        <w:instrText xml:space="preserve"> PAGEREF _Toc3475 \h </w:instrText>
      </w:r>
      <w:r>
        <w:fldChar w:fldCharType="separate"/>
      </w:r>
      <w:r>
        <w:t>9</w:t>
      </w:r>
      <w:r>
        <w:fldChar w:fldCharType="end"/>
      </w:r>
    </w:p>
    <w:p>
      <w:pPr>
        <w:pStyle w:val="22"/>
        <w:tabs>
          <w:tab w:val="right" w:leader="dot" w:pos="9360"/>
        </w:tabs>
      </w:pPr>
      <w:r>
        <w:t xml:space="preserve">6. </w:t>
      </w:r>
      <w:r>
        <w:rPr>
          <w:rFonts w:hint="eastAsia"/>
        </w:rPr>
        <w:t>实现视图</w:t>
      </w:r>
      <w:r>
        <w:tab/>
      </w:r>
      <w:r>
        <w:fldChar w:fldCharType="begin"/>
      </w:r>
      <w:r>
        <w:instrText xml:space="preserve"> PAGEREF _Toc22757 \h </w:instrText>
      </w:r>
      <w:r>
        <w:fldChar w:fldCharType="separate"/>
      </w:r>
      <w:r>
        <w:t>9</w:t>
      </w:r>
      <w:r>
        <w:fldChar w:fldCharType="end"/>
      </w:r>
    </w:p>
    <w:p>
      <w:pPr>
        <w:pStyle w:val="22"/>
        <w:tabs>
          <w:tab w:val="right" w:leader="dot" w:pos="9360"/>
        </w:tabs>
      </w:pPr>
      <w:r>
        <w:t xml:space="preserve">7. </w:t>
      </w:r>
      <w:r>
        <w:rPr>
          <w:rFonts w:hint="eastAsia"/>
        </w:rPr>
        <w:t>技</w:t>
      </w:r>
      <w:r>
        <w:t>术</w:t>
      </w:r>
      <w:r>
        <w:rPr>
          <w:rFonts w:hint="eastAsia"/>
        </w:rPr>
        <w:t>视图</w:t>
      </w:r>
      <w:r>
        <w:tab/>
      </w:r>
      <w:r>
        <w:fldChar w:fldCharType="begin"/>
      </w:r>
      <w:r>
        <w:instrText xml:space="preserve"> PAGEREF _Toc20530 \h </w:instrText>
      </w:r>
      <w:r>
        <w:fldChar w:fldCharType="separate"/>
      </w:r>
      <w:r>
        <w:t>10</w:t>
      </w:r>
      <w:r>
        <w:fldChar w:fldCharType="end"/>
      </w:r>
    </w:p>
    <w:p>
      <w:pPr>
        <w:pStyle w:val="22"/>
        <w:tabs>
          <w:tab w:val="right" w:leader="dot" w:pos="9360"/>
        </w:tabs>
      </w:pPr>
      <w:r>
        <w:t xml:space="preserve">8. </w:t>
      </w:r>
      <w:r>
        <w:rPr>
          <w:rFonts w:hint="eastAsia"/>
        </w:rPr>
        <w:t>数据视图（可选）</w:t>
      </w:r>
      <w:r>
        <w:tab/>
      </w:r>
      <w:r>
        <w:fldChar w:fldCharType="begin"/>
      </w:r>
      <w:r>
        <w:instrText xml:space="preserve"> PAGEREF _Toc1520 \h </w:instrText>
      </w:r>
      <w:r>
        <w:fldChar w:fldCharType="separate"/>
      </w:r>
      <w:r>
        <w:t>10</w:t>
      </w:r>
      <w:r>
        <w:fldChar w:fldCharType="end"/>
      </w:r>
    </w:p>
    <w:p>
      <w:pPr>
        <w:pStyle w:val="22"/>
        <w:tabs>
          <w:tab w:val="right" w:leader="dot" w:pos="9360"/>
        </w:tabs>
      </w:pPr>
      <w:r>
        <w:t xml:space="preserve">9. </w:t>
      </w:r>
      <w:r>
        <w:rPr>
          <w:rFonts w:hint="eastAsia"/>
        </w:rPr>
        <w:t>核心算法设计（可选）</w:t>
      </w:r>
      <w:r>
        <w:tab/>
      </w:r>
      <w:r>
        <w:fldChar w:fldCharType="begin"/>
      </w:r>
      <w:r>
        <w:instrText xml:space="preserve"> PAGEREF _Toc23410 \h </w:instrText>
      </w:r>
      <w:r>
        <w:fldChar w:fldCharType="separate"/>
      </w:r>
      <w:r>
        <w:t>10</w:t>
      </w:r>
      <w:r>
        <w:fldChar w:fldCharType="end"/>
      </w:r>
    </w:p>
    <w:p>
      <w:pPr>
        <w:pStyle w:val="22"/>
        <w:tabs>
          <w:tab w:val="right" w:leader="dot" w:pos="9360"/>
        </w:tabs>
      </w:pPr>
      <w:r>
        <w:t xml:space="preserve">10. </w:t>
      </w:r>
      <w:r>
        <w:rPr>
          <w:rFonts w:hint="eastAsia"/>
        </w:rPr>
        <w:t>质量属</w:t>
      </w:r>
      <w:r>
        <w:t>性的设计</w:t>
      </w:r>
      <w:r>
        <w:tab/>
      </w:r>
      <w:r>
        <w:fldChar w:fldCharType="begin"/>
      </w:r>
      <w:r>
        <w:instrText xml:space="preserve"> PAGEREF _Toc22953 \h </w:instrText>
      </w:r>
      <w:r>
        <w:fldChar w:fldCharType="separate"/>
      </w:r>
      <w:r>
        <w:t>10</w:t>
      </w:r>
      <w:r>
        <w:fldChar w:fldCharType="end"/>
      </w:r>
    </w:p>
    <w:p>
      <w:pPr>
        <w:pStyle w:val="30"/>
      </w:pPr>
      <w:r>
        <w:rPr>
          <w:rFonts w:ascii="Times New Roman"/>
        </w:rPr>
        <w:fldChar w:fldCharType="end"/>
      </w:r>
    </w:p>
    <w:p/>
    <w:p/>
    <w:p/>
    <w:p/>
    <w:p/>
    <w:p/>
    <w:p>
      <w:pPr>
        <w:pStyle w:val="30"/>
        <w:tabs>
          <w:tab w:val="left" w:pos="5340"/>
        </w:tabs>
        <w:jc w:val="left"/>
      </w:pPr>
      <w:r>
        <w:tab/>
      </w:r>
    </w:p>
    <w:p>
      <w:pPr>
        <w:pStyle w:val="30"/>
        <w:rPr>
          <w:rFonts w:ascii="Arial" w:hAnsi="Arial"/>
        </w:rPr>
      </w:pP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r>
        <w:rPr>
          <w:rFonts w:ascii="Arial" w:hAnsi="Arial"/>
        </w:rPr>
        <w:t xml:space="preserve"> </w:t>
      </w:r>
    </w:p>
    <w:p>
      <w:pPr>
        <w:pStyle w:val="2"/>
        <w:ind w:left="360" w:hanging="360"/>
      </w:pPr>
      <w:bookmarkStart w:id="0" w:name="_Toc2578"/>
      <w:r>
        <w:rPr>
          <w:rFonts w:hint="eastAsia"/>
        </w:rPr>
        <w:t>简介</w:t>
      </w:r>
      <w:bookmarkEnd w:id="0"/>
    </w:p>
    <w:p>
      <w:pPr>
        <w:pStyle w:val="3"/>
      </w:pPr>
      <w:bookmarkStart w:id="1" w:name="_Toc17687"/>
      <w:r>
        <w:rPr>
          <w:rFonts w:hint="eastAsia"/>
        </w:rPr>
        <w:t>目的</w:t>
      </w:r>
      <w:bookmarkEnd w:id="1"/>
    </w:p>
    <w:p>
      <w:pPr>
        <w:ind w:left="720"/>
        <w:rPr>
          <w:rFonts w:hint="eastAsia"/>
        </w:rPr>
      </w:pPr>
      <w:r>
        <w:rPr>
          <w:rFonts w:hint="eastAsia"/>
        </w:rPr>
        <w:t>本文档将从构架方面对系统进行综合概述，其中会使用多种不同的构架视图来描述系统的各个方面。它用于记录并表述已对系统的构架方面作出的重要决策。</w:t>
      </w:r>
    </w:p>
    <w:p>
      <w:pPr>
        <w:ind w:left="720"/>
        <w:rPr>
          <w:rFonts w:hint="eastAsia"/>
        </w:rPr>
      </w:pPr>
    </w:p>
    <w:p>
      <w:pPr>
        <w:keepNext w:val="0"/>
        <w:keepLines w:val="0"/>
        <w:pageBreakBefore w:val="0"/>
        <w:widowControl w:val="0"/>
        <w:kinsoku/>
        <w:wordWrap/>
        <w:overflowPunct/>
        <w:topLinePunct w:val="0"/>
        <w:autoSpaceDE/>
        <w:autoSpaceDN/>
        <w:bidi w:val="0"/>
        <w:adjustRightInd/>
        <w:snapToGrid/>
        <w:ind w:left="720" w:leftChars="0"/>
        <w:textAlignment w:val="auto"/>
      </w:pPr>
      <w:r>
        <w:rPr>
          <w:rFonts w:hint="default"/>
        </w:rPr>
        <w:t>特定读者和使用说明：</w:t>
      </w:r>
    </w:p>
    <w:p>
      <w:pPr>
        <w:keepNext w:val="0"/>
        <w:keepLines w:val="0"/>
        <w:pageBreakBefore w:val="0"/>
        <w:widowControl w:val="0"/>
        <w:kinsoku/>
        <w:wordWrap/>
        <w:overflowPunct/>
        <w:topLinePunct w:val="0"/>
        <w:autoSpaceDE/>
        <w:autoSpaceDN/>
        <w:bidi w:val="0"/>
        <w:adjustRightInd/>
        <w:snapToGrid/>
        <w:ind w:left="720" w:leftChars="0"/>
        <w:textAlignment w:val="auto"/>
      </w:pPr>
      <w:r>
        <w:rPr>
          <w:rFonts w:hint="default"/>
        </w:rPr>
        <w:t>开发人员： 可以深入了解系统的技术细节，以指导他们在实现具体功能时的决策和实践。</w:t>
      </w:r>
    </w:p>
    <w:p>
      <w:pPr>
        <w:keepNext w:val="0"/>
        <w:keepLines w:val="0"/>
        <w:pageBreakBefore w:val="0"/>
        <w:widowControl w:val="0"/>
        <w:kinsoku/>
        <w:wordWrap/>
        <w:overflowPunct/>
        <w:topLinePunct w:val="0"/>
        <w:autoSpaceDE/>
        <w:autoSpaceDN/>
        <w:bidi w:val="0"/>
        <w:adjustRightInd/>
        <w:snapToGrid/>
        <w:ind w:left="720" w:leftChars="0"/>
        <w:textAlignment w:val="auto"/>
      </w:pPr>
      <w:r>
        <w:rPr>
          <w:rFonts w:hint="default"/>
        </w:rPr>
        <w:t>测试人员： 可以利用文档了解系统的关键组件和接口，以编写测试用例和进行综合测试。</w:t>
      </w:r>
    </w:p>
    <w:p>
      <w:pPr>
        <w:keepNext w:val="0"/>
        <w:keepLines w:val="0"/>
        <w:pageBreakBefore w:val="0"/>
        <w:widowControl w:val="0"/>
        <w:kinsoku/>
        <w:wordWrap/>
        <w:overflowPunct/>
        <w:topLinePunct w:val="0"/>
        <w:autoSpaceDE/>
        <w:autoSpaceDN/>
        <w:bidi w:val="0"/>
        <w:adjustRightInd/>
        <w:snapToGrid/>
        <w:ind w:left="720" w:leftChars="0"/>
        <w:textAlignment w:val="auto"/>
      </w:pPr>
      <w:r>
        <w:rPr>
          <w:rFonts w:hint="default"/>
        </w:rPr>
        <w:t>项目经理： 可以了解系统的整体架构，以更好地进行项目计划和管理。</w:t>
      </w:r>
    </w:p>
    <w:p>
      <w:pPr>
        <w:keepNext w:val="0"/>
        <w:keepLines w:val="0"/>
        <w:pageBreakBefore w:val="0"/>
        <w:widowControl w:val="0"/>
        <w:kinsoku/>
        <w:wordWrap/>
        <w:overflowPunct/>
        <w:topLinePunct w:val="0"/>
        <w:autoSpaceDE/>
        <w:autoSpaceDN/>
        <w:bidi w:val="0"/>
        <w:adjustRightInd/>
        <w:snapToGrid/>
        <w:ind w:left="720" w:leftChars="0"/>
        <w:textAlignment w:val="auto"/>
      </w:pPr>
      <w:r>
        <w:rPr>
          <w:rFonts w:hint="default"/>
        </w:rPr>
        <w:t>维护人员： 在系统维护和升级时，可以使用文档了解系统的设计和组织结构。</w:t>
      </w:r>
    </w:p>
    <w:p>
      <w:pPr>
        <w:ind w:left="720"/>
        <w:rPr>
          <w:rFonts w:hint="eastAsia"/>
        </w:rPr>
      </w:pP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使用说明：</w:t>
      </w:r>
    </w:p>
    <w:p>
      <w:pPr>
        <w:keepNext w:val="0"/>
        <w:keepLines w:val="0"/>
        <w:pageBreakBefore w:val="0"/>
        <w:widowControl w:val="0"/>
        <w:kinsoku/>
        <w:wordWrap/>
        <w:overflowPunct/>
        <w:topLinePunct w:val="0"/>
        <w:autoSpaceDE/>
        <w:autoSpaceDN/>
        <w:bidi w:val="0"/>
        <w:adjustRightInd/>
        <w:snapToGrid/>
        <w:ind w:left="720"/>
        <w:textAlignment w:val="auto"/>
        <w:rPr>
          <w:rFonts w:hint="default"/>
        </w:rPr>
      </w:pPr>
      <w:r>
        <w:rPr>
          <w:rFonts w:hint="default"/>
        </w:rPr>
        <w:t>阅读者应该从文档的介绍部分开始，以获得关于文档目的和范围的概述。然后，根据其需求深入阅读关键部分，例如总体架构、模块说明和关键设计决策。对于特定任务，阅读者可以快速定位所需信息，而无需深入阅读整个文档。</w:t>
      </w:r>
    </w:p>
    <w:p>
      <w:pPr>
        <w:keepNext w:val="0"/>
        <w:keepLines w:val="0"/>
        <w:pageBreakBefore w:val="0"/>
        <w:widowControl w:val="0"/>
        <w:kinsoku/>
        <w:wordWrap/>
        <w:overflowPunct/>
        <w:topLinePunct w:val="0"/>
        <w:autoSpaceDE/>
        <w:autoSpaceDN/>
        <w:bidi w:val="0"/>
        <w:adjustRightInd/>
        <w:snapToGrid/>
        <w:ind w:left="720"/>
        <w:textAlignment w:val="auto"/>
        <w:rPr>
          <w:rFonts w:hint="default"/>
        </w:rPr>
      </w:pPr>
      <w:r>
        <w:rPr>
          <w:rFonts w:hint="default"/>
        </w:rPr>
        <w:t>这样的软件构架文档将有助于确保整个团队对系统的结构和设计有共同的理解，促进协作，提高开发效率，同时也为未来的维护和升级提供了基础。</w:t>
      </w:r>
    </w:p>
    <w:p>
      <w:pPr>
        <w:ind w:left="720"/>
        <w:rPr>
          <w:rFonts w:hint="eastAsia"/>
        </w:rPr>
      </w:pPr>
    </w:p>
    <w:p>
      <w:pPr>
        <w:ind w:left="720"/>
      </w:pPr>
    </w:p>
    <w:p>
      <w:pPr>
        <w:pStyle w:val="3"/>
      </w:pPr>
      <w:bookmarkStart w:id="2" w:name="_Toc7180"/>
      <w:r>
        <w:rPr>
          <w:rFonts w:hint="eastAsia"/>
        </w:rPr>
        <w:t>参考资料</w:t>
      </w:r>
      <w:bookmarkEnd w:id="2"/>
    </w:p>
    <w:p>
      <w:pPr>
        <w:keepNext w:val="0"/>
        <w:keepLines w:val="0"/>
        <w:pageBreakBefore w:val="0"/>
        <w:widowControl w:val="0"/>
        <w:numPr>
          <w:ilvl w:val="0"/>
          <w:numId w:val="3"/>
        </w:numPr>
        <w:kinsoku/>
        <w:wordWrap/>
        <w:overflowPunct/>
        <w:topLinePunct w:val="0"/>
        <w:autoSpaceDE/>
        <w:autoSpaceDN/>
        <w:bidi w:val="0"/>
        <w:adjustRightInd/>
        <w:snapToGrid/>
        <w:ind w:left="720"/>
        <w:textAlignment w:val="auto"/>
        <w:rPr>
          <w:rFonts w:hint="default" w:ascii="Times New Roman" w:hAnsi="Times New Roman" w:cs="Times New Roman"/>
          <w:sz w:val="20"/>
          <w:szCs w:val="20"/>
        </w:rPr>
      </w:pPr>
      <w:r>
        <w:rPr>
          <w:rFonts w:hint="default" w:ascii="Times New Roman" w:hAnsi="Times New Roman" w:cs="Times New Roman"/>
          <w:sz w:val="20"/>
          <w:szCs w:val="20"/>
        </w:rPr>
        <w:t>Taylor, Richard N ,Medvidovic,et al.Software Architecture: Foundations, Theory, and Practice[C]//Software Engineering, 2010 ACM/IEEE 32nd International Conference on.ACM, 2010.DOI:10.1145/1810295.1810435.</w:t>
      </w:r>
    </w:p>
    <w:p>
      <w:pPr>
        <w:keepNext w:val="0"/>
        <w:keepLines w:val="0"/>
        <w:pageBreakBefore w:val="0"/>
        <w:widowControl w:val="0"/>
        <w:numPr>
          <w:ilvl w:val="0"/>
          <w:numId w:val="3"/>
        </w:numPr>
        <w:kinsoku/>
        <w:wordWrap/>
        <w:overflowPunct/>
        <w:topLinePunct w:val="0"/>
        <w:autoSpaceDE/>
        <w:autoSpaceDN/>
        <w:bidi w:val="0"/>
        <w:adjustRightInd/>
        <w:snapToGrid/>
        <w:ind w:left="720"/>
        <w:textAlignment w:val="auto"/>
        <w:rPr>
          <w:rFonts w:hint="default" w:ascii="Times New Roman" w:hAnsi="Times New Roman" w:cs="Times New Roman"/>
          <w:sz w:val="20"/>
          <w:szCs w:val="20"/>
        </w:rPr>
      </w:pPr>
      <w:r>
        <w:rPr>
          <w:rFonts w:hint="default" w:ascii="Times New Roman" w:hAnsi="Times New Roman" w:cs="Times New Roman"/>
          <w:sz w:val="20"/>
          <w:szCs w:val="20"/>
        </w:rPr>
        <w:t>Erl T .Service-Oriented Architecture: Concepts, Technology, and Design[M]. 2005.</w:t>
      </w:r>
    </w:p>
    <w:p>
      <w:pPr>
        <w:keepNext w:val="0"/>
        <w:keepLines w:val="0"/>
        <w:pageBreakBefore w:val="0"/>
        <w:widowControl w:val="0"/>
        <w:numPr>
          <w:ilvl w:val="0"/>
          <w:numId w:val="3"/>
        </w:numPr>
        <w:kinsoku/>
        <w:wordWrap/>
        <w:overflowPunct/>
        <w:topLinePunct w:val="0"/>
        <w:autoSpaceDE/>
        <w:autoSpaceDN/>
        <w:bidi w:val="0"/>
        <w:adjustRightInd/>
        <w:snapToGrid/>
        <w:ind w:left="720"/>
        <w:textAlignment w:val="auto"/>
        <w:rPr>
          <w:rFonts w:hint="default" w:ascii="Times New Roman" w:hAnsi="Times New Roman" w:cs="Times New Roman"/>
          <w:sz w:val="20"/>
          <w:szCs w:val="20"/>
        </w:rPr>
      </w:pPr>
      <w:r>
        <w:rPr>
          <w:rFonts w:hint="default" w:ascii="Times New Roman" w:hAnsi="Times New Roman" w:eastAsia="Segoe UI" w:cs="Times New Roman"/>
          <w:i w:val="0"/>
          <w:iCs w:val="0"/>
          <w:caps w:val="0"/>
          <w:color w:val="0F0F0F"/>
          <w:spacing w:val="0"/>
          <w:sz w:val="20"/>
          <w:szCs w:val="20"/>
        </w:rPr>
        <w:t>Agile Software Development: Principles, Patterns, and Practices</w:t>
      </w:r>
    </w:p>
    <w:p>
      <w:pPr>
        <w:keepNext w:val="0"/>
        <w:keepLines w:val="0"/>
        <w:pageBreakBefore w:val="0"/>
        <w:widowControl w:val="0"/>
        <w:numPr>
          <w:ilvl w:val="0"/>
          <w:numId w:val="3"/>
        </w:numPr>
        <w:kinsoku/>
        <w:wordWrap/>
        <w:overflowPunct/>
        <w:topLinePunct w:val="0"/>
        <w:autoSpaceDE/>
        <w:autoSpaceDN/>
        <w:bidi w:val="0"/>
        <w:adjustRightInd/>
        <w:snapToGrid/>
        <w:ind w:left="720"/>
        <w:textAlignment w:val="auto"/>
        <w:rPr>
          <w:rFonts w:hint="default" w:ascii="Times New Roman" w:hAnsi="Times New Roman" w:cs="Times New Roman"/>
          <w:sz w:val="20"/>
          <w:szCs w:val="20"/>
        </w:rPr>
      </w:pPr>
      <w:r>
        <w:rPr>
          <w:rFonts w:hint="default" w:ascii="Times New Roman" w:hAnsi="Times New Roman" w:eastAsia="Segoe UI" w:cs="Times New Roman"/>
          <w:i w:val="0"/>
          <w:iCs w:val="0"/>
          <w:caps w:val="0"/>
          <w:color w:val="0F0F0F"/>
          <w:spacing w:val="0"/>
          <w:sz w:val="20"/>
          <w:szCs w:val="20"/>
        </w:rPr>
        <w:t>Building Microservices: Designing Fine-Grained Systems</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pStyle w:val="2"/>
        <w:ind w:left="360" w:hanging="360"/>
      </w:pPr>
      <w:bookmarkStart w:id="3" w:name="_Toc20621"/>
      <w:r>
        <w:rPr>
          <w:rFonts w:hint="eastAsia"/>
        </w:rPr>
        <w:t>用例视图</w:t>
      </w:r>
      <w:bookmarkEnd w:id="3"/>
    </w:p>
    <w:p/>
    <w:p>
      <w:r>
        <w:rPr>
          <w:rFonts w:hint="eastAsia" w:eastAsia="宋体"/>
          <w:lang w:eastAsia="zh-CN"/>
        </w:rPr>
        <w:drawing>
          <wp:inline distT="0" distB="0" distL="114300" distR="114300">
            <wp:extent cx="5937250" cy="5255260"/>
            <wp:effectExtent l="0" t="0" r="6350" b="2540"/>
            <wp:docPr id="1" name="图片 1" descr="1699693113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99693113879"/>
                    <pic:cNvPicPr>
                      <a:picLocks noChangeAspect="1"/>
                    </pic:cNvPicPr>
                  </pic:nvPicPr>
                  <pic:blipFill>
                    <a:blip r:embed="rId9"/>
                    <a:stretch>
                      <a:fillRect/>
                    </a:stretch>
                  </pic:blipFill>
                  <pic:spPr>
                    <a:xfrm>
                      <a:off x="0" y="0"/>
                      <a:ext cx="5937250" cy="5255260"/>
                    </a:xfrm>
                    <a:prstGeom prst="rect">
                      <a:avLst/>
                    </a:prstGeom>
                  </pic:spPr>
                </pic:pic>
              </a:graphicData>
            </a:graphic>
          </wp:inline>
        </w:drawing>
      </w:r>
    </w:p>
    <w:p>
      <w:pPr>
        <w:pStyle w:val="2"/>
        <w:ind w:left="360" w:hanging="360"/>
      </w:pPr>
      <w:bookmarkStart w:id="4" w:name="_Toc21148"/>
      <w:r>
        <w:rPr>
          <w:rFonts w:hint="eastAsia"/>
        </w:rPr>
        <w:t>逻辑视图</w:t>
      </w:r>
      <w:bookmarkEnd w:id="4"/>
    </w:p>
    <w:p>
      <w:pPr>
        <w:pStyle w:val="3"/>
        <w:rPr>
          <w:b/>
          <w:bCs/>
        </w:rPr>
      </w:pPr>
      <w:bookmarkStart w:id="5" w:name="_Toc19113"/>
      <w:r>
        <w:rPr>
          <w:rFonts w:hint="eastAsia"/>
        </w:rPr>
        <w:t>概述</w:t>
      </w:r>
      <w:bookmarkEnd w:id="5"/>
    </w:p>
    <w:p>
      <w:pPr>
        <w:keepNext w:val="0"/>
        <w:keepLines w:val="0"/>
        <w:pageBreakBefore w:val="0"/>
        <w:widowControl w:val="0"/>
        <w:kinsoku/>
        <w:wordWrap/>
        <w:overflowPunct/>
        <w:topLinePunct w:val="0"/>
        <w:autoSpaceDE/>
        <w:autoSpaceDN/>
        <w:bidi w:val="0"/>
        <w:adjustRightInd/>
        <w:snapToGrid/>
        <w:ind w:left="720"/>
        <w:textAlignment w:val="auto"/>
        <w:rPr>
          <w:b/>
          <w:bCs/>
        </w:rPr>
      </w:pPr>
      <w:r>
        <w:rPr>
          <w:rFonts w:hint="default"/>
          <w:b/>
          <w:bCs/>
        </w:rPr>
        <w:t>架构风格：分层架构</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表示层：负责用户界面和用户体验，网页界面。。</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服务层：处理复杂的业务逻辑，处理应用程序的核心功能和业务规则。可能包括API调用和外部服务集成。</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数据层：数据库，负责存储应用程序数据。</w:t>
      </w:r>
    </w:p>
    <w:p>
      <w:pPr>
        <w:keepNext w:val="0"/>
        <w:keepLines w:val="0"/>
        <w:pageBreakBefore w:val="0"/>
        <w:widowControl w:val="0"/>
        <w:kinsoku/>
        <w:wordWrap/>
        <w:overflowPunct/>
        <w:topLinePunct w:val="0"/>
        <w:autoSpaceDE/>
        <w:autoSpaceDN/>
        <w:bidi w:val="0"/>
        <w:adjustRightInd/>
        <w:snapToGrid/>
        <w:ind w:left="720"/>
        <w:textAlignment w:val="auto"/>
        <w:rPr>
          <w:rFonts w:hint="default"/>
          <w:b/>
          <w:bCs/>
        </w:rPr>
      </w:pPr>
      <w:r>
        <w:rPr>
          <w:rFonts w:hint="default"/>
          <w:b/>
          <w:bCs/>
        </w:rPr>
        <w:t>模块分解和协同情况</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用户界面模块（表示层）：网页界面，负责接收用户输入和显示输出。</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认证和授权模块（服务层）：处理用户登录、注册和权限管理。</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戒烟数据管理模块（服务层）：负责处理用户上传的戒烟数据。</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戒烟计划模块（服务层）：辅助用户制定和跟踪戒烟计划。</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进度跟踪和报告模块（服务层）：生成用户戒烟进度报告和统计数据。</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社区交互模块（服务层）：管理用户论坛和社区交互功能。</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内容管理模块（服务层）：管理员用来更新戒烟资讯和教育材料。</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数据库接口模块（服务层）：提供与数据库交互的接口。</w:t>
      </w:r>
    </w:p>
    <w:p>
      <w:pPr>
        <w:keepNext w:val="0"/>
        <w:keepLines w:val="0"/>
        <w:pageBreakBefore w:val="0"/>
        <w:widowControl w:val="0"/>
        <w:kinsoku/>
        <w:wordWrap/>
        <w:overflowPunct/>
        <w:topLinePunct w:val="0"/>
        <w:autoSpaceDE/>
        <w:autoSpaceDN/>
        <w:bidi w:val="0"/>
        <w:adjustRightInd/>
        <w:snapToGrid/>
        <w:ind w:left="720"/>
        <w:textAlignment w:val="auto"/>
        <w:rPr>
          <w:rFonts w:hint="default"/>
        </w:rPr>
      </w:pPr>
      <w:r>
        <w:rPr>
          <w:rFonts w:hint="default"/>
        </w:rPr>
        <w:t>数据库（数据层）：存储用户数据、戒烟数据、社区内容等。</w:t>
      </w:r>
    </w:p>
    <w:p>
      <w:pPr>
        <w:keepNext w:val="0"/>
        <w:keepLines w:val="0"/>
        <w:pageBreakBefore w:val="0"/>
        <w:widowControl w:val="0"/>
        <w:kinsoku/>
        <w:wordWrap/>
        <w:overflowPunct/>
        <w:topLinePunct w:val="0"/>
        <w:autoSpaceDE/>
        <w:autoSpaceDN/>
        <w:bidi w:val="0"/>
        <w:adjustRightInd/>
        <w:snapToGrid/>
        <w:ind w:left="720"/>
        <w:textAlignment w:val="auto"/>
        <w:rPr>
          <w:rFonts w:hint="eastAsia" w:eastAsia="宋体"/>
          <w:lang w:eastAsia="zh-CN"/>
        </w:rPr>
      </w:pPr>
      <w:r>
        <w:rPr>
          <w:rFonts w:hint="eastAsia" w:eastAsia="宋体"/>
          <w:lang w:eastAsia="zh-CN"/>
        </w:rPr>
        <w:drawing>
          <wp:inline distT="0" distB="0" distL="114300" distR="114300">
            <wp:extent cx="5939155" cy="4506595"/>
            <wp:effectExtent l="0" t="0" r="4445" b="1905"/>
            <wp:docPr id="2" name="图片 2" descr="952b7bcf5a2f1f69ace9a61880b57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952b7bcf5a2f1f69ace9a61880b576b"/>
                    <pic:cNvPicPr>
                      <a:picLocks noChangeAspect="1"/>
                    </pic:cNvPicPr>
                  </pic:nvPicPr>
                  <pic:blipFill>
                    <a:blip r:embed="rId10"/>
                    <a:stretch>
                      <a:fillRect/>
                    </a:stretch>
                  </pic:blipFill>
                  <pic:spPr>
                    <a:xfrm>
                      <a:off x="0" y="0"/>
                      <a:ext cx="5939155" cy="450659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left="720"/>
        <w:textAlignment w:val="auto"/>
        <w:rPr>
          <w:b/>
          <w:bCs/>
        </w:rPr>
      </w:pPr>
      <w:r>
        <w:rPr>
          <w:rFonts w:hint="default"/>
          <w:b/>
          <w:bCs/>
        </w:rPr>
        <w:t>文字描述</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表示层（用户界面模块）：用户通过这个层级与系统交互，包括注册、登录、查看戒烟进度、上传数据等。</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服务层：此层包括几个关键模块，如认证授权、戒烟数据管理、戒烟计划和进度跟踪。这些模块处理系统的核心业务逻辑。</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数据层（数据库）：存储所有的用户</w:t>
      </w:r>
    </w:p>
    <w:p>
      <w:pPr>
        <w:bidi w:val="0"/>
        <w:rPr>
          <w:rFonts w:hint="default"/>
        </w:rPr>
      </w:pPr>
    </w:p>
    <w:p>
      <w:pPr>
        <w:pStyle w:val="14"/>
      </w:pPr>
    </w:p>
    <w:p>
      <w:pPr>
        <w:pStyle w:val="3"/>
      </w:pPr>
      <w:bookmarkStart w:id="6" w:name="_Toc4358"/>
      <w:r>
        <w:rPr>
          <w:rFonts w:hint="eastAsia"/>
        </w:rPr>
        <w:t>在构架方面具有重要意义的设计包</w:t>
      </w:r>
      <w:bookmarkEnd w:id="6"/>
    </w:p>
    <w:p>
      <w:pPr>
        <w:keepNext w:val="0"/>
        <w:keepLines w:val="0"/>
        <w:pageBreakBefore w:val="0"/>
        <w:widowControl w:val="0"/>
        <w:kinsoku/>
        <w:wordWrap/>
        <w:overflowPunct/>
        <w:topLinePunct w:val="0"/>
        <w:autoSpaceDE/>
        <w:autoSpaceDN/>
        <w:bidi w:val="0"/>
        <w:adjustRightInd/>
        <w:snapToGrid/>
        <w:ind w:left="720"/>
        <w:textAlignment w:val="auto"/>
        <w:rPr>
          <w:b/>
          <w:bCs/>
        </w:rPr>
      </w:pPr>
      <w:r>
        <w:rPr>
          <w:rFonts w:hint="default"/>
          <w:b/>
          <w:bCs/>
        </w:rPr>
        <w:t>1. 用户管理包</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名称：UserManagement</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简要说明：负责处理用户注册、登录、认证和用户信息管理。</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重要类：</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类名：User</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职责：代表系统中的用户，包含用户的个人信息。</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属性：用户名、密码、电子邮箱、戒烟数据。</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操作：获取和更新个人信息。</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类名：AuthenticationService</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职责：处理用户认证和权限控制。</w:t>
      </w:r>
    </w:p>
    <w:p>
      <w:pPr>
        <w:keepNext w:val="0"/>
        <w:keepLines w:val="0"/>
        <w:pageBreakBefore w:val="0"/>
        <w:widowControl w:val="0"/>
        <w:kinsoku/>
        <w:wordWrap/>
        <w:overflowPunct/>
        <w:topLinePunct w:val="0"/>
        <w:autoSpaceDE/>
        <w:autoSpaceDN/>
        <w:bidi w:val="0"/>
        <w:adjustRightInd/>
        <w:snapToGrid/>
        <w:ind w:left="720"/>
        <w:textAlignment w:val="auto"/>
        <w:rPr>
          <w:rFonts w:hint="default"/>
        </w:rPr>
      </w:pPr>
      <w:r>
        <w:rPr>
          <w:rFonts w:hint="default"/>
        </w:rPr>
        <w:t>操作：登录、登出、权限检查。</w:t>
      </w:r>
    </w:p>
    <w:p>
      <w:pPr>
        <w:keepNext w:val="0"/>
        <w:keepLines w:val="0"/>
        <w:pageBreakBefore w:val="0"/>
        <w:widowControl w:val="0"/>
        <w:kinsoku/>
        <w:wordWrap/>
        <w:overflowPunct/>
        <w:topLinePunct w:val="0"/>
        <w:autoSpaceDE/>
        <w:autoSpaceDN/>
        <w:bidi w:val="0"/>
        <w:adjustRightInd/>
        <w:snapToGrid/>
        <w:ind w:left="720"/>
        <w:textAlignment w:val="auto"/>
        <w:rPr>
          <w:rFonts w:hint="default"/>
        </w:rPr>
      </w:pPr>
      <w:r>
        <w:rPr>
          <w:rFonts w:hint="default"/>
          <w:b/>
          <w:bCs/>
        </w:rPr>
        <w:t>2. 数据管理包</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名称：DataManagement</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简要说明：管理用户上传的戒烟数据和戒烟计划。</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重要类：</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类名：SmokingData</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职责：存储和处理用户的吸烟数据。</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属性：吸烟频率、吸烟时间、戒烟日期。</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类名：QuitPlan</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职责：管理用户的戒烟计划。</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属性：目标戒烟日期、戒烟策略。</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操作：创建计划、更新计划、获取计划详情。</w:t>
      </w:r>
    </w:p>
    <w:p>
      <w:pPr>
        <w:keepNext w:val="0"/>
        <w:keepLines w:val="0"/>
        <w:pageBreakBefore w:val="0"/>
        <w:widowControl w:val="0"/>
        <w:kinsoku/>
        <w:wordWrap/>
        <w:overflowPunct/>
        <w:topLinePunct w:val="0"/>
        <w:autoSpaceDE/>
        <w:autoSpaceDN/>
        <w:bidi w:val="0"/>
        <w:adjustRightInd/>
        <w:snapToGrid/>
        <w:ind w:left="720"/>
        <w:textAlignment w:val="auto"/>
        <w:rPr>
          <w:rFonts w:hint="default"/>
          <w:b/>
          <w:bCs/>
        </w:rPr>
      </w:pPr>
      <w:r>
        <w:rPr>
          <w:rFonts w:hint="default"/>
          <w:b/>
          <w:bCs/>
        </w:rPr>
        <w:t>3. 进度跟踪包</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名称：ProgressTracking</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简要说明：用于追踪和展示用户的戒烟进展。</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重要类：</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类名：ProgressTracker</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职责：追踪用户的戒烟进度。</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属性：未吸烟天数、节约的金钱。</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操作：更新进度、获取进度报告。</w:t>
      </w:r>
    </w:p>
    <w:p>
      <w:pPr>
        <w:keepNext w:val="0"/>
        <w:keepLines w:val="0"/>
        <w:pageBreakBefore w:val="0"/>
        <w:widowControl w:val="0"/>
        <w:kinsoku/>
        <w:wordWrap/>
        <w:overflowPunct/>
        <w:topLinePunct w:val="0"/>
        <w:autoSpaceDE/>
        <w:autoSpaceDN/>
        <w:bidi w:val="0"/>
        <w:adjustRightInd/>
        <w:snapToGrid/>
        <w:ind w:left="720"/>
        <w:textAlignment w:val="auto"/>
        <w:rPr>
          <w:rFonts w:hint="default"/>
          <w:b/>
          <w:bCs/>
        </w:rPr>
      </w:pPr>
      <w:r>
        <w:rPr>
          <w:rFonts w:hint="default"/>
          <w:b/>
          <w:bCs/>
        </w:rPr>
        <w:t>4. 社区互动包</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名称：CommunityInteraction</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简要说明：管理社区论坛和用户之间的互动。</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重要类：</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类名：Forum</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职责：管理论坛帖子和讨论。</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属性：帖子列表、评论。</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操作：发帖、回复、删除帖子。</w:t>
      </w:r>
    </w:p>
    <w:p>
      <w:pPr>
        <w:keepNext w:val="0"/>
        <w:keepLines w:val="0"/>
        <w:pageBreakBefore w:val="0"/>
        <w:widowControl w:val="0"/>
        <w:kinsoku/>
        <w:wordWrap/>
        <w:overflowPunct/>
        <w:topLinePunct w:val="0"/>
        <w:autoSpaceDE/>
        <w:autoSpaceDN/>
        <w:bidi w:val="0"/>
        <w:adjustRightInd/>
        <w:snapToGrid/>
        <w:ind w:left="720"/>
        <w:textAlignment w:val="auto"/>
        <w:rPr>
          <w:rFonts w:hint="default"/>
          <w:b/>
          <w:bCs/>
        </w:rPr>
      </w:pPr>
      <w:r>
        <w:rPr>
          <w:rFonts w:hint="default"/>
          <w:b/>
          <w:bCs/>
        </w:rPr>
        <w:t>5. 内容管理包</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名称：ContentManagement</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简要说明：由管理员用来更新系统中的戒烟资讯和教育材料。</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重要类：</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类名：Article</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职责：代表系统中的一篇文章或教育材料。</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属性：标题、内容、作者。</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操作：发布文章、更新文章。</w:t>
      </w:r>
    </w:p>
    <w:p>
      <w:pPr>
        <w:pStyle w:val="2"/>
        <w:ind w:left="360" w:hanging="360"/>
      </w:pPr>
      <w:bookmarkStart w:id="7" w:name="_Toc30413"/>
      <w:r>
        <w:rPr>
          <w:rFonts w:hint="eastAsia"/>
        </w:rPr>
        <w:t>进程视图</w:t>
      </w:r>
      <w:bookmarkEnd w:id="7"/>
    </w:p>
    <w:p>
      <w:pPr>
        <w:keepNext w:val="0"/>
        <w:keepLines w:val="0"/>
        <w:pageBreakBefore w:val="0"/>
        <w:widowControl w:val="0"/>
        <w:kinsoku/>
        <w:wordWrap/>
        <w:overflowPunct/>
        <w:topLinePunct w:val="0"/>
        <w:autoSpaceDE/>
        <w:autoSpaceDN/>
        <w:bidi w:val="0"/>
        <w:adjustRightInd/>
        <w:snapToGrid/>
        <w:ind w:left="720"/>
        <w:textAlignment w:val="auto"/>
        <w:rPr>
          <w:b/>
          <w:bCs/>
        </w:rPr>
      </w:pPr>
      <w:r>
        <w:rPr>
          <w:rFonts w:hint="eastAsia"/>
          <w:b/>
          <w:bCs/>
          <w:lang w:val="en-US" w:eastAsia="zh-CN"/>
        </w:rPr>
        <w:t>1.</w:t>
      </w:r>
      <w:r>
        <w:rPr>
          <w:rFonts w:hint="default"/>
          <w:b/>
          <w:bCs/>
        </w:rPr>
        <w:t>Web服务进程（重量级进程）</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职责：处理来自用户界面的所有请求，是系统的主要入口点。</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包含线程：</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用户请求处理线程：处理用户登录、注册等请求。</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数据请求处理线程：处理数据上传和查询请求。</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通信模式：使用消息队列来管理来自用户界面的请求。</w:t>
      </w:r>
    </w:p>
    <w:p>
      <w:pPr>
        <w:keepNext w:val="0"/>
        <w:keepLines w:val="0"/>
        <w:pageBreakBefore w:val="0"/>
        <w:widowControl w:val="0"/>
        <w:kinsoku/>
        <w:wordWrap/>
        <w:overflowPunct/>
        <w:topLinePunct w:val="0"/>
        <w:autoSpaceDE/>
        <w:autoSpaceDN/>
        <w:bidi w:val="0"/>
        <w:adjustRightInd/>
        <w:snapToGrid/>
        <w:ind w:left="720"/>
        <w:textAlignment w:val="auto"/>
        <w:rPr>
          <w:rFonts w:hint="default"/>
          <w:b/>
          <w:bCs/>
        </w:rPr>
      </w:pPr>
      <w:r>
        <w:rPr>
          <w:rFonts w:hint="default"/>
          <w:b/>
          <w:bCs/>
        </w:rPr>
        <w:t>2. 业务逻辑处理进程（重量级进程）</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职责：处理核心业务逻辑，如用户认证、数据处理等。</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包含线程：</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认证处理线程：负责用户的登录和安全验证。</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数据分析线程：分析用户上传的戒烟数据。</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通信模式：与Web服务进程通过远程过程调用（RPC）或RESTful API交互。</w:t>
      </w:r>
    </w:p>
    <w:p>
      <w:pPr>
        <w:keepNext w:val="0"/>
        <w:keepLines w:val="0"/>
        <w:pageBreakBefore w:val="0"/>
        <w:widowControl w:val="0"/>
        <w:kinsoku/>
        <w:wordWrap/>
        <w:overflowPunct/>
        <w:topLinePunct w:val="0"/>
        <w:autoSpaceDE/>
        <w:autoSpaceDN/>
        <w:bidi w:val="0"/>
        <w:adjustRightInd/>
        <w:snapToGrid/>
        <w:ind w:left="720"/>
        <w:textAlignment w:val="auto"/>
        <w:rPr>
          <w:rFonts w:hint="default"/>
          <w:b/>
          <w:bCs/>
        </w:rPr>
      </w:pPr>
      <w:r>
        <w:rPr>
          <w:rFonts w:hint="default"/>
          <w:b/>
          <w:bCs/>
        </w:rPr>
        <w:t>3. 数据库管理进程（重量级进程）</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职责：负责数据存储和检索。</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包含线程：</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数据写入线程：处理写入数据库的请求。</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数据读取线程：处理来自应用的数据查询请求。</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通信模式：通过数据库连接池与业务逻辑处理进程交互。</w:t>
      </w:r>
    </w:p>
    <w:p>
      <w:pPr>
        <w:keepNext w:val="0"/>
        <w:keepLines w:val="0"/>
        <w:pageBreakBefore w:val="0"/>
        <w:widowControl w:val="0"/>
        <w:kinsoku/>
        <w:wordWrap/>
        <w:overflowPunct/>
        <w:topLinePunct w:val="0"/>
        <w:autoSpaceDE/>
        <w:autoSpaceDN/>
        <w:bidi w:val="0"/>
        <w:adjustRightInd/>
        <w:snapToGrid/>
        <w:ind w:left="720"/>
        <w:textAlignment w:val="auto"/>
        <w:rPr>
          <w:rFonts w:hint="default"/>
          <w:b/>
          <w:bCs/>
        </w:rPr>
      </w:pPr>
      <w:r>
        <w:rPr>
          <w:rFonts w:hint="default"/>
          <w:b/>
          <w:bCs/>
        </w:rPr>
        <w:t>4. 社区管理进程（轻量级进程）</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职责：管理社区论坛的操作，如帖子发布和评论。</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通信模式：使用HTTP/HTTPS协议与Web服务进程交互。</w:t>
      </w:r>
    </w:p>
    <w:p>
      <w:pPr>
        <w:keepNext w:val="0"/>
        <w:keepLines w:val="0"/>
        <w:pageBreakBefore w:val="0"/>
        <w:widowControl w:val="0"/>
        <w:kinsoku/>
        <w:wordWrap/>
        <w:overflowPunct/>
        <w:topLinePunct w:val="0"/>
        <w:autoSpaceDE/>
        <w:autoSpaceDN/>
        <w:bidi w:val="0"/>
        <w:adjustRightInd/>
        <w:snapToGrid/>
        <w:ind w:left="720"/>
        <w:textAlignment w:val="auto"/>
        <w:rPr>
          <w:rFonts w:hint="default"/>
          <w:b/>
          <w:bCs/>
        </w:rPr>
      </w:pPr>
      <w:r>
        <w:rPr>
          <w:rFonts w:hint="default"/>
          <w:b/>
          <w:bCs/>
        </w:rPr>
        <w:t>5. 内容管理进程（轻量级进程）</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职责：处理内容更新请求，如新文章的发布和旧文章的更新。</w:t>
      </w:r>
    </w:p>
    <w:p>
      <w:pPr>
        <w:keepNext w:val="0"/>
        <w:keepLines w:val="0"/>
        <w:pageBreakBefore w:val="0"/>
        <w:widowControl w:val="0"/>
        <w:kinsoku/>
        <w:wordWrap/>
        <w:overflowPunct/>
        <w:topLinePunct w:val="0"/>
        <w:autoSpaceDE/>
        <w:autoSpaceDN/>
        <w:bidi w:val="0"/>
        <w:adjustRightInd/>
        <w:snapToGrid/>
        <w:ind w:left="720"/>
        <w:textAlignment w:val="auto"/>
        <w:rPr>
          <w:rFonts w:hint="default"/>
        </w:rPr>
      </w:pPr>
      <w:r>
        <w:t>通信模式</w:t>
      </w:r>
      <w:r>
        <w:rPr>
          <w:rFonts w:hint="default"/>
        </w:rPr>
        <w:t>：通过RESTful API与Web服务进程交互。</w:t>
      </w:r>
    </w:p>
    <w:p>
      <w:pPr>
        <w:keepNext w:val="0"/>
        <w:keepLines w:val="0"/>
        <w:pageBreakBefore w:val="0"/>
        <w:widowControl w:val="0"/>
        <w:kinsoku/>
        <w:wordWrap/>
        <w:overflowPunct/>
        <w:topLinePunct w:val="0"/>
        <w:autoSpaceDE/>
        <w:autoSpaceDN/>
        <w:bidi w:val="0"/>
        <w:adjustRightInd/>
        <w:snapToGrid/>
        <w:ind w:left="720"/>
        <w:textAlignment w:val="auto"/>
        <w:rPr>
          <w:rFonts w:hint="default"/>
        </w:rPr>
      </w:pPr>
    </w:p>
    <w:p>
      <w:pPr>
        <w:keepNext w:val="0"/>
        <w:keepLines w:val="0"/>
        <w:pageBreakBefore w:val="0"/>
        <w:widowControl w:val="0"/>
        <w:kinsoku/>
        <w:wordWrap/>
        <w:overflowPunct/>
        <w:topLinePunct w:val="0"/>
        <w:autoSpaceDE/>
        <w:autoSpaceDN/>
        <w:bidi w:val="0"/>
        <w:adjustRightInd/>
        <w:snapToGrid/>
        <w:ind w:left="720"/>
        <w:jc w:val="center"/>
        <w:textAlignment w:val="auto"/>
        <w:rPr>
          <w:rFonts w:hint="eastAsia" w:eastAsia="宋体"/>
          <w:lang w:eastAsia="zh-CN"/>
        </w:rPr>
      </w:pPr>
      <w:r>
        <w:rPr>
          <w:rFonts w:hint="eastAsia" w:eastAsia="宋体"/>
          <w:lang w:eastAsia="zh-CN"/>
        </w:rPr>
        <w:drawing>
          <wp:inline distT="0" distB="0" distL="114300" distR="114300">
            <wp:extent cx="5941060" cy="4730750"/>
            <wp:effectExtent l="0" t="0" r="2540" b="6350"/>
            <wp:docPr id="4" name="图片 4" descr="1700556019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700556019796"/>
                    <pic:cNvPicPr>
                      <a:picLocks noChangeAspect="1"/>
                    </pic:cNvPicPr>
                  </pic:nvPicPr>
                  <pic:blipFill>
                    <a:blip r:embed="rId11"/>
                    <a:stretch>
                      <a:fillRect/>
                    </a:stretch>
                  </pic:blipFill>
                  <pic:spPr>
                    <a:xfrm>
                      <a:off x="0" y="0"/>
                      <a:ext cx="5941060" cy="473075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left="720"/>
        <w:textAlignment w:val="auto"/>
        <w:rPr>
          <w:rFonts w:hint="eastAsia" w:eastAsia="宋体"/>
          <w:lang w:eastAsia="zh-CN"/>
        </w:rPr>
      </w:pPr>
    </w:p>
    <w:p>
      <w:pPr>
        <w:pStyle w:val="2"/>
        <w:ind w:left="360" w:hanging="360"/>
      </w:pPr>
      <w:bookmarkStart w:id="8" w:name="_Toc3475"/>
      <w:r>
        <w:rPr>
          <w:rFonts w:hint="eastAsia"/>
        </w:rPr>
        <w:t>部署视图</w:t>
      </w:r>
      <w:bookmarkEnd w:id="8"/>
    </w:p>
    <w:p>
      <w:pPr>
        <w:pStyle w:val="14"/>
        <w:jc w:val="both"/>
      </w:pPr>
      <w:r>
        <w:drawing>
          <wp:inline distT="0" distB="0" distL="114300" distR="114300">
            <wp:extent cx="5941060" cy="2625090"/>
            <wp:effectExtent l="0" t="0" r="2540" b="1143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2"/>
                    <a:stretch>
                      <a:fillRect/>
                    </a:stretch>
                  </pic:blipFill>
                  <pic:spPr>
                    <a:xfrm>
                      <a:off x="0" y="0"/>
                      <a:ext cx="5941060" cy="2625090"/>
                    </a:xfrm>
                    <a:prstGeom prst="rect">
                      <a:avLst/>
                    </a:prstGeom>
                    <a:noFill/>
                    <a:ln>
                      <a:noFill/>
                    </a:ln>
                  </pic:spPr>
                </pic:pic>
              </a:graphicData>
            </a:graphic>
          </wp:inline>
        </w:drawing>
      </w:r>
    </w:p>
    <w:p>
      <w:pPr>
        <w:pStyle w:val="2"/>
        <w:ind w:left="360" w:hanging="360"/>
      </w:pPr>
      <w:bookmarkStart w:id="9" w:name="_Toc22757"/>
      <w:r>
        <w:rPr>
          <w:rFonts w:hint="eastAsia"/>
        </w:rPr>
        <w:t>实现视图</w:t>
      </w:r>
      <w:bookmarkEnd w:id="9"/>
    </w:p>
    <w:p>
      <w:pPr>
        <w:pStyle w:val="14"/>
        <w:ind w:left="0" w:leftChars="0" w:firstLine="0" w:firstLineChars="0"/>
        <w:jc w:val="center"/>
      </w:pPr>
      <w:bookmarkStart w:id="19" w:name="_GoBack"/>
      <w:bookmarkEnd w:id="19"/>
      <w:r>
        <w:drawing>
          <wp:inline distT="0" distB="0" distL="114300" distR="114300">
            <wp:extent cx="5940425" cy="3007995"/>
            <wp:effectExtent l="0" t="0" r="317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3"/>
                    <a:stretch>
                      <a:fillRect/>
                    </a:stretch>
                  </pic:blipFill>
                  <pic:spPr>
                    <a:xfrm>
                      <a:off x="0" y="0"/>
                      <a:ext cx="5940425" cy="3007995"/>
                    </a:xfrm>
                    <a:prstGeom prst="rect">
                      <a:avLst/>
                    </a:prstGeom>
                    <a:noFill/>
                    <a:ln>
                      <a:noFill/>
                    </a:ln>
                  </pic:spPr>
                </pic:pic>
              </a:graphicData>
            </a:graphic>
          </wp:inline>
        </w:drawing>
      </w:r>
    </w:p>
    <w:p>
      <w:pPr>
        <w:pStyle w:val="2"/>
        <w:ind w:left="360" w:hanging="360"/>
      </w:pPr>
      <w:bookmarkStart w:id="10" w:name="_Toc20530"/>
      <w:bookmarkStart w:id="11" w:name="_Toc54212214"/>
      <w:r>
        <w:rPr>
          <w:rFonts w:hint="eastAsia"/>
        </w:rPr>
        <w:t>技</w:t>
      </w:r>
      <w:r>
        <w:t>术</w:t>
      </w:r>
      <w:r>
        <w:rPr>
          <w:rFonts w:hint="eastAsia"/>
        </w:rPr>
        <w:t>视图</w:t>
      </w:r>
      <w:bookmarkEnd w:id="10"/>
      <w:bookmarkEnd w:id="11"/>
    </w:p>
    <w:p>
      <w:pPr>
        <w:pStyle w:val="14"/>
        <w:ind w:left="0" w:leftChars="0" w:firstLine="0" w:firstLineChars="0"/>
        <w:jc w:val="center"/>
      </w:pPr>
      <w:bookmarkStart w:id="12" w:name="_Toc54212216"/>
      <w:r>
        <w:drawing>
          <wp:inline distT="0" distB="0" distL="114300" distR="114300">
            <wp:extent cx="5939790" cy="1911350"/>
            <wp:effectExtent l="0" t="0" r="3810" b="889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4"/>
                    <a:stretch>
                      <a:fillRect/>
                    </a:stretch>
                  </pic:blipFill>
                  <pic:spPr>
                    <a:xfrm>
                      <a:off x="0" y="0"/>
                      <a:ext cx="5939790" cy="1911350"/>
                    </a:xfrm>
                    <a:prstGeom prst="rect">
                      <a:avLst/>
                    </a:prstGeom>
                    <a:noFill/>
                    <a:ln>
                      <a:noFill/>
                    </a:ln>
                  </pic:spPr>
                </pic:pic>
              </a:graphicData>
            </a:graphic>
          </wp:inline>
        </w:drawing>
      </w:r>
    </w:p>
    <w:p>
      <w:pPr>
        <w:pStyle w:val="14"/>
        <w:ind w:left="0" w:leftChars="0" w:firstLine="0" w:firstLineChars="0"/>
      </w:pPr>
    </w:p>
    <w:p>
      <w:pPr>
        <w:pStyle w:val="2"/>
        <w:ind w:left="360" w:hanging="360"/>
      </w:pPr>
      <w:bookmarkStart w:id="13" w:name="_Toc54212215"/>
      <w:bookmarkStart w:id="14" w:name="_Toc54270034"/>
      <w:bookmarkStart w:id="15" w:name="_Toc1520"/>
      <w:r>
        <w:rPr>
          <w:rFonts w:hint="eastAsia"/>
        </w:rPr>
        <w:t>数据视图（可选）</w:t>
      </w:r>
      <w:bookmarkEnd w:id="13"/>
      <w:bookmarkEnd w:id="14"/>
      <w:bookmarkEnd w:id="15"/>
    </w:p>
    <w:p>
      <w:pPr>
        <w:pStyle w:val="14"/>
        <w:rPr>
          <w:rFonts w:hint="default"/>
          <w:lang w:val="en-US" w:eastAsia="zh-CN"/>
        </w:rPr>
      </w:pPr>
      <w:r>
        <w:rPr>
          <w:rFonts w:hint="eastAsia"/>
          <w:lang w:val="en-US" w:eastAsia="zh-CN"/>
        </w:rPr>
        <w:t>采用关系型数据库，还未设计好数据库组织结构。将在后续补上。</w:t>
      </w:r>
    </w:p>
    <w:p>
      <w:pPr>
        <w:pStyle w:val="14"/>
        <w:ind w:left="0" w:leftChars="0" w:firstLine="0" w:firstLineChars="0"/>
      </w:pPr>
    </w:p>
    <w:p>
      <w:pPr>
        <w:pStyle w:val="2"/>
        <w:ind w:left="360" w:hanging="360"/>
      </w:pPr>
      <w:bookmarkStart w:id="16" w:name="_Toc54270035"/>
      <w:bookmarkStart w:id="17" w:name="_Toc23410"/>
      <w:r>
        <w:rPr>
          <w:rFonts w:hint="eastAsia"/>
        </w:rPr>
        <w:t>核心算法设计（可选）</w:t>
      </w:r>
      <w:bookmarkEnd w:id="16"/>
      <w:bookmarkEnd w:id="17"/>
    </w:p>
    <w:p>
      <w:pPr>
        <w:pStyle w:val="14"/>
      </w:pPr>
      <w:r>
        <w:rPr>
          <w:rFonts w:hint="eastAsia" w:ascii="Times New Roman"/>
          <w:lang w:val="en-US" w:eastAsia="zh-CN"/>
        </w:rPr>
        <w:t>本系统主要是前后端交互以及数据库的设计，技术栈较为成熟。没有什么重要算法。</w:t>
      </w:r>
    </w:p>
    <w:p>
      <w:pPr>
        <w:pStyle w:val="2"/>
        <w:ind w:left="360" w:hanging="360"/>
      </w:pPr>
      <w:bookmarkStart w:id="18" w:name="_Toc22953"/>
      <w:r>
        <w:rPr>
          <w:rFonts w:hint="eastAsia"/>
        </w:rPr>
        <w:t>质量属</w:t>
      </w:r>
      <w:r>
        <w:t>性的设计</w:t>
      </w:r>
      <w:bookmarkEnd w:id="12"/>
      <w:bookmarkEnd w:id="18"/>
    </w:p>
    <w:p>
      <w:pPr>
        <w:pStyle w:val="14"/>
        <w:rPr>
          <w:rFonts w:hint="eastAsia" w:ascii="Times New Roman" w:hAnsi="Times New Roman"/>
          <w:b/>
          <w:bCs/>
        </w:rPr>
      </w:pPr>
      <w:r>
        <w:rPr>
          <w:rFonts w:hint="eastAsia" w:ascii="Times New Roman" w:hAnsi="Times New Roman"/>
          <w:b/>
          <w:bCs/>
        </w:rPr>
        <w:t>1. 性能：</w:t>
      </w:r>
    </w:p>
    <w:p>
      <w:pPr>
        <w:pStyle w:val="14"/>
        <w:ind w:firstLine="400" w:firstLineChars="200"/>
        <w:rPr>
          <w:rFonts w:hint="eastAsia" w:ascii="Times New Roman" w:hAnsi="Times New Roman"/>
        </w:rPr>
      </w:pPr>
      <w:r>
        <w:rPr>
          <w:rFonts w:hint="eastAsia" w:ascii="Times New Roman" w:hAnsi="Times New Roman"/>
        </w:rPr>
        <w:t>前端性能：使用Vue.js作为前端框架，确保前端页面加载速度和响应时间良好，优化图片、脚本和样式表以减少加载时间。</w:t>
      </w:r>
    </w:p>
    <w:p>
      <w:pPr>
        <w:pStyle w:val="14"/>
        <w:ind w:firstLine="400" w:firstLineChars="200"/>
        <w:rPr>
          <w:rFonts w:hint="eastAsia" w:ascii="Times New Roman" w:hAnsi="Times New Roman"/>
        </w:rPr>
      </w:pPr>
      <w:r>
        <w:rPr>
          <w:rFonts w:hint="eastAsia" w:ascii="Times New Roman" w:hAnsi="Times New Roman"/>
        </w:rPr>
        <w:t>后端性能：使用Node.js构建后端，采用异步非阻塞I/O操作，提高处理请求的效率。通过适当的数据库索引和查询优化来提高数据库性能。</w:t>
      </w:r>
    </w:p>
    <w:p>
      <w:pPr>
        <w:pStyle w:val="14"/>
        <w:ind w:firstLine="400" w:firstLineChars="200"/>
        <w:rPr>
          <w:rFonts w:hint="eastAsia" w:ascii="Times New Roman" w:hAnsi="Times New Roman"/>
        </w:rPr>
      </w:pPr>
      <w:r>
        <w:rPr>
          <w:rFonts w:hint="eastAsia" w:ascii="Times New Roman" w:hAnsi="Times New Roman"/>
        </w:rPr>
        <w:t>负载均衡： 使用Nginx进行负载均衡，确保系统可以处理大量并发请求。</w:t>
      </w:r>
    </w:p>
    <w:p>
      <w:pPr>
        <w:pStyle w:val="14"/>
        <w:rPr>
          <w:rFonts w:hint="eastAsia" w:ascii="Times New Roman" w:hAnsi="Times New Roman"/>
          <w:b/>
          <w:bCs/>
        </w:rPr>
      </w:pPr>
      <w:r>
        <w:rPr>
          <w:rFonts w:hint="eastAsia" w:ascii="Times New Roman" w:hAnsi="Times New Roman"/>
          <w:b/>
          <w:bCs/>
        </w:rPr>
        <w:t>2. 可扩展性：</w:t>
      </w:r>
    </w:p>
    <w:p>
      <w:pPr>
        <w:pStyle w:val="14"/>
        <w:ind w:firstLine="400" w:firstLineChars="200"/>
        <w:rPr>
          <w:rFonts w:hint="eastAsia" w:ascii="Times New Roman" w:hAnsi="Times New Roman"/>
        </w:rPr>
      </w:pPr>
      <w:r>
        <w:rPr>
          <w:rFonts w:hint="eastAsia" w:ascii="Times New Roman" w:hAnsi="Times New Roman"/>
        </w:rPr>
        <w:t>水平扩展</w:t>
      </w:r>
      <w:r>
        <w:rPr>
          <w:rFonts w:hint="eastAsia" w:ascii="Times New Roman" w:hAnsi="Times New Roman"/>
          <w:lang w:eastAsia="zh-CN"/>
        </w:rPr>
        <w:t>：</w:t>
      </w:r>
      <w:r>
        <w:rPr>
          <w:rFonts w:hint="eastAsia" w:ascii="Times New Roman" w:hAnsi="Times New Roman"/>
        </w:rPr>
        <w:t>设计系统以支持水平扩展，通过增加服务器节点来应对用户量的增加，Nginx负载均衡可帮助实现这一点。</w:t>
      </w:r>
    </w:p>
    <w:p>
      <w:pPr>
        <w:pStyle w:val="14"/>
        <w:ind w:firstLine="400" w:firstLineChars="200"/>
        <w:rPr>
          <w:rFonts w:hint="eastAsia" w:ascii="Times New Roman" w:hAnsi="Times New Roman"/>
        </w:rPr>
      </w:pPr>
      <w:r>
        <w:rPr>
          <w:rFonts w:hint="eastAsia" w:ascii="Times New Roman" w:hAnsi="Times New Roman"/>
        </w:rPr>
        <w:t>模块化设计</w:t>
      </w:r>
      <w:r>
        <w:rPr>
          <w:rFonts w:hint="eastAsia" w:ascii="Times New Roman" w:hAnsi="Times New Roman"/>
          <w:lang w:eastAsia="zh-CN"/>
        </w:rPr>
        <w:t>：</w:t>
      </w:r>
      <w:r>
        <w:rPr>
          <w:rFonts w:hint="eastAsia" w:ascii="Times New Roman" w:hAnsi="Times New Roman"/>
        </w:rPr>
        <w:t>使用Vue.js组件化开发前端，使用Node.js模块化设计后端，使系统更易于扩展和维护。</w:t>
      </w:r>
    </w:p>
    <w:p>
      <w:pPr>
        <w:pStyle w:val="14"/>
        <w:rPr>
          <w:rFonts w:hint="eastAsia" w:ascii="Times New Roman" w:hAnsi="Times New Roman" w:eastAsia="宋体"/>
          <w:b/>
          <w:bCs/>
          <w:lang w:eastAsia="zh-CN"/>
        </w:rPr>
      </w:pPr>
      <w:r>
        <w:rPr>
          <w:rFonts w:hint="eastAsia" w:ascii="Times New Roman" w:hAnsi="Times New Roman"/>
          <w:b/>
          <w:bCs/>
        </w:rPr>
        <w:t>3. 可靠性</w:t>
      </w:r>
      <w:r>
        <w:rPr>
          <w:rFonts w:hint="eastAsia" w:ascii="Times New Roman" w:hAnsi="Times New Roman"/>
          <w:b/>
          <w:bCs/>
          <w:lang w:eastAsia="zh-CN"/>
        </w:rPr>
        <w:t>：</w:t>
      </w:r>
    </w:p>
    <w:p>
      <w:pPr>
        <w:pStyle w:val="14"/>
        <w:ind w:firstLine="400" w:firstLineChars="200"/>
        <w:rPr>
          <w:rFonts w:hint="eastAsia" w:ascii="Times New Roman" w:hAnsi="Times New Roman"/>
        </w:rPr>
      </w:pPr>
      <w:r>
        <w:rPr>
          <w:rFonts w:hint="eastAsia" w:ascii="Times New Roman" w:hAnsi="Times New Roman"/>
        </w:rPr>
        <w:t>错误处理</w:t>
      </w:r>
      <w:r>
        <w:rPr>
          <w:rFonts w:hint="eastAsia" w:ascii="Times New Roman" w:hAnsi="Times New Roman"/>
          <w:lang w:eastAsia="zh-CN"/>
        </w:rPr>
        <w:t>：</w:t>
      </w:r>
      <w:r>
        <w:rPr>
          <w:rFonts w:hint="eastAsia" w:ascii="Times New Roman" w:hAnsi="Times New Roman"/>
        </w:rPr>
        <w:t>实现合理的错误处理机制，通过合适的日志记录、错误信息反馈给用户，以及监控系统状态来提高系统的可靠性。</w:t>
      </w:r>
    </w:p>
    <w:p>
      <w:pPr>
        <w:pStyle w:val="14"/>
        <w:ind w:firstLine="400" w:firstLineChars="200"/>
        <w:rPr>
          <w:rFonts w:hint="eastAsia" w:ascii="Times New Roman" w:hAnsi="Times New Roman"/>
        </w:rPr>
      </w:pPr>
      <w:r>
        <w:rPr>
          <w:rFonts w:hint="eastAsia" w:ascii="Times New Roman" w:hAnsi="Times New Roman"/>
        </w:rPr>
        <w:t>数据备份与恢复：定期对MySQL数据库进行备份，并考虑使用Redis的持久化功能，以确保数据可靠性。</w:t>
      </w:r>
    </w:p>
    <w:p>
      <w:pPr>
        <w:pStyle w:val="14"/>
        <w:rPr>
          <w:rFonts w:hint="eastAsia" w:ascii="Times New Roman" w:hAnsi="Times New Roman" w:eastAsia="宋体"/>
          <w:b/>
          <w:bCs/>
          <w:lang w:eastAsia="zh-CN"/>
        </w:rPr>
      </w:pPr>
      <w:r>
        <w:rPr>
          <w:rFonts w:hint="eastAsia" w:ascii="Times New Roman" w:hAnsi="Times New Roman"/>
          <w:b/>
          <w:bCs/>
        </w:rPr>
        <w:t>4.易用性</w:t>
      </w:r>
      <w:r>
        <w:rPr>
          <w:rFonts w:hint="eastAsia" w:ascii="Times New Roman" w:hAnsi="Times New Roman"/>
          <w:b/>
          <w:bCs/>
          <w:lang w:eastAsia="zh-CN"/>
        </w:rPr>
        <w:t>：</w:t>
      </w:r>
    </w:p>
    <w:p>
      <w:pPr>
        <w:pStyle w:val="14"/>
        <w:ind w:firstLine="400" w:firstLineChars="200"/>
        <w:rPr>
          <w:rFonts w:hint="eastAsia" w:ascii="Times New Roman" w:hAnsi="Times New Roman"/>
        </w:rPr>
      </w:pPr>
      <w:r>
        <w:rPr>
          <w:rFonts w:hint="eastAsia" w:ascii="Times New Roman" w:hAnsi="Times New Roman"/>
        </w:rPr>
        <w:t>用户界面设计</w:t>
      </w:r>
      <w:r>
        <w:rPr>
          <w:rFonts w:hint="eastAsia" w:ascii="Times New Roman" w:hAnsi="Times New Roman"/>
          <w:lang w:eastAsia="zh-CN"/>
        </w:rPr>
        <w:t>：</w:t>
      </w:r>
      <w:r>
        <w:rPr>
          <w:rFonts w:hint="eastAsia" w:ascii="Times New Roman" w:hAnsi="Times New Roman"/>
        </w:rPr>
        <w:t>采用直观友好的用户界面设计，提供清晰的信息架构和导航，以及良好的用户反馈机制。</w:t>
      </w:r>
    </w:p>
    <w:p>
      <w:pPr>
        <w:pStyle w:val="14"/>
        <w:ind w:firstLine="400" w:firstLineChars="200"/>
        <w:rPr>
          <w:rFonts w:hint="eastAsia" w:ascii="Times New Roman" w:hAnsi="Times New Roman"/>
        </w:rPr>
      </w:pPr>
      <w:r>
        <w:rPr>
          <w:rFonts w:hint="eastAsia" w:ascii="Times New Roman" w:hAnsi="Times New Roman"/>
        </w:rPr>
        <w:t>响应式设计</w:t>
      </w:r>
      <w:r>
        <w:rPr>
          <w:rFonts w:hint="eastAsia" w:ascii="Times New Roman" w:hAnsi="Times New Roman"/>
          <w:lang w:eastAsia="zh-CN"/>
        </w:rPr>
        <w:t>：</w:t>
      </w:r>
      <w:r>
        <w:rPr>
          <w:rFonts w:hint="eastAsia" w:ascii="Times New Roman" w:hAnsi="Times New Roman"/>
        </w:rPr>
        <w:t>使用响应式设计确保用户在不同设备上都有良好的体验，包括桌面、平板和移动设备。</w:t>
      </w:r>
    </w:p>
    <w:p>
      <w:pPr>
        <w:pStyle w:val="14"/>
        <w:rPr>
          <w:rFonts w:hint="eastAsia" w:ascii="Times New Roman" w:hAnsi="Times New Roman" w:eastAsia="宋体"/>
          <w:b/>
          <w:bCs/>
          <w:lang w:eastAsia="zh-CN"/>
        </w:rPr>
      </w:pPr>
      <w:r>
        <w:rPr>
          <w:rFonts w:hint="eastAsia" w:ascii="Times New Roman" w:hAnsi="Times New Roman"/>
          <w:b/>
          <w:bCs/>
        </w:rPr>
        <w:t>5.可移植性</w:t>
      </w:r>
      <w:r>
        <w:rPr>
          <w:rFonts w:hint="eastAsia" w:ascii="Times New Roman" w:hAnsi="Times New Roman"/>
          <w:b/>
          <w:bCs/>
          <w:lang w:eastAsia="zh-CN"/>
        </w:rPr>
        <w:t>：</w:t>
      </w:r>
    </w:p>
    <w:p>
      <w:pPr>
        <w:pStyle w:val="14"/>
        <w:rPr>
          <w:rFonts w:hint="eastAsia" w:ascii="Times New Roman" w:hAnsi="Times New Roman"/>
        </w:rPr>
      </w:pPr>
      <w:r>
        <w:rPr>
          <w:rFonts w:hint="eastAsia" w:ascii="Times New Roman" w:hAnsi="Times New Roman"/>
        </w:rPr>
        <w:t xml:space="preserve">  </w:t>
      </w:r>
      <w:r>
        <w:rPr>
          <w:rFonts w:hint="eastAsia" w:ascii="Times New Roman"/>
          <w:lang w:val="en-US" w:eastAsia="zh-CN"/>
        </w:rPr>
        <w:t xml:space="preserve">      </w:t>
      </w:r>
      <w:r>
        <w:rPr>
          <w:rFonts w:hint="eastAsia" w:ascii="Times New Roman" w:hAnsi="Times New Roman"/>
        </w:rPr>
        <w:t>平台无关性：使用Node.js和Vue.js等平台无关的技术，确保系统可以在不同的操作系统上运行。</w:t>
      </w:r>
    </w:p>
    <w:p>
      <w:pPr>
        <w:pStyle w:val="14"/>
        <w:rPr>
          <w:rFonts w:hint="eastAsia" w:ascii="Times New Roman" w:hAnsi="Times New Roman"/>
        </w:rPr>
      </w:pPr>
      <w:r>
        <w:rPr>
          <w:rFonts w:hint="eastAsia" w:ascii="Times New Roman" w:hAnsi="Times New Roman"/>
        </w:rPr>
        <w:t xml:space="preserve">  容器化部署</w:t>
      </w:r>
      <w:r>
        <w:rPr>
          <w:rFonts w:hint="eastAsia" w:ascii="Times New Roman" w:hAnsi="Times New Roman"/>
          <w:lang w:eastAsia="zh-CN"/>
        </w:rPr>
        <w:t>：</w:t>
      </w:r>
      <w:r>
        <w:rPr>
          <w:rFonts w:hint="eastAsia" w:ascii="Times New Roman" w:hAnsi="Times New Roman"/>
        </w:rPr>
        <w:t>考虑使用容器化技术（如Docker）进行部署，提高系统在不同环境中的可移植性。</w:t>
      </w:r>
    </w:p>
    <w:p>
      <w:pPr>
        <w:pStyle w:val="14"/>
        <w:rPr>
          <w:rFonts w:hint="eastAsia" w:ascii="Times New Roman" w:hAnsi="Times New Roman"/>
          <w:b/>
          <w:bCs/>
        </w:rPr>
      </w:pPr>
      <w:r>
        <w:rPr>
          <w:rFonts w:hint="eastAsia" w:ascii="Times New Roman" w:hAnsi="Times New Roman"/>
          <w:b/>
          <w:bCs/>
        </w:rPr>
        <w:t>6.安全性：</w:t>
      </w:r>
    </w:p>
    <w:p>
      <w:pPr>
        <w:pStyle w:val="14"/>
        <w:rPr>
          <w:rFonts w:hint="eastAsia" w:ascii="Times New Roman" w:hAnsi="Times New Roman"/>
        </w:rPr>
      </w:pPr>
      <w:r>
        <w:rPr>
          <w:rFonts w:hint="eastAsia" w:ascii="Times New Roman" w:hAnsi="Times New Roman"/>
        </w:rPr>
        <w:t xml:space="preserve">   </w:t>
      </w:r>
      <w:r>
        <w:rPr>
          <w:rFonts w:hint="eastAsia" w:ascii="Times New Roman"/>
          <w:lang w:val="en-US" w:eastAsia="zh-CN"/>
        </w:rPr>
        <w:t xml:space="preserve">  </w:t>
      </w:r>
      <w:r>
        <w:rPr>
          <w:rFonts w:hint="eastAsia" w:ascii="Times New Roman" w:hAnsi="Times New Roman"/>
        </w:rPr>
        <w:t>数据加密</w:t>
      </w:r>
      <w:r>
        <w:rPr>
          <w:rFonts w:hint="eastAsia" w:ascii="Times New Roman" w:hAnsi="Times New Roman"/>
          <w:lang w:eastAsia="zh-CN"/>
        </w:rPr>
        <w:t>：</w:t>
      </w:r>
      <w:r>
        <w:rPr>
          <w:rFonts w:hint="eastAsia" w:ascii="Times New Roman" w:hAnsi="Times New Roman"/>
        </w:rPr>
        <w:t>使用HTTPS协议来保障数据在传输过程中的安全性。</w:t>
      </w:r>
    </w:p>
    <w:p>
      <w:pPr>
        <w:pStyle w:val="14"/>
        <w:rPr>
          <w:rFonts w:hint="eastAsia" w:ascii="Times New Roman" w:hAnsi="Times New Roman"/>
        </w:rPr>
      </w:pPr>
      <w:r>
        <w:rPr>
          <w:rFonts w:hint="eastAsia" w:ascii="Times New Roman" w:hAnsi="Times New Roman"/>
        </w:rPr>
        <w:t xml:space="preserve">   </w:t>
      </w:r>
      <w:r>
        <w:rPr>
          <w:rFonts w:hint="eastAsia" w:ascii="Times New Roman"/>
          <w:lang w:val="en-US" w:eastAsia="zh-CN"/>
        </w:rPr>
        <w:t xml:space="preserve">  </w:t>
      </w:r>
      <w:r>
        <w:rPr>
          <w:rFonts w:hint="eastAsia" w:ascii="Times New Roman" w:hAnsi="Times New Roman"/>
        </w:rPr>
        <w:t>身份认证和授权</w:t>
      </w:r>
      <w:r>
        <w:rPr>
          <w:rFonts w:hint="eastAsia" w:ascii="Times New Roman" w:hAnsi="Times New Roman"/>
          <w:lang w:eastAsia="zh-CN"/>
        </w:rPr>
        <w:t>：</w:t>
      </w:r>
      <w:r>
        <w:rPr>
          <w:rFonts w:hint="eastAsia" w:ascii="Times New Roman" w:hAnsi="Times New Roman"/>
        </w:rPr>
        <w:t>使用合适的身份认证和授权机制，确保只有授权用户能够访问敏感信息。</w:t>
      </w:r>
    </w:p>
    <w:p>
      <w:pPr>
        <w:pStyle w:val="14"/>
        <w:rPr>
          <w:rFonts w:hint="eastAsia" w:ascii="Times New Roman" w:hAnsi="Times New Roman"/>
        </w:rPr>
      </w:pPr>
      <w:r>
        <w:rPr>
          <w:rFonts w:hint="eastAsia" w:ascii="Times New Roman" w:hAnsi="Times New Roman"/>
        </w:rPr>
        <w:t xml:space="preserve">  防止SQL注入和XSS攻击</w:t>
      </w:r>
      <w:r>
        <w:rPr>
          <w:rFonts w:hint="eastAsia" w:ascii="Times New Roman" w:hAnsi="Times New Roman"/>
          <w:lang w:eastAsia="zh-CN"/>
        </w:rPr>
        <w:t>：</w:t>
      </w:r>
      <w:r>
        <w:rPr>
          <w:rFonts w:hint="eastAsia" w:ascii="Times New Roman" w:hAnsi="Times New Roman"/>
        </w:rPr>
        <w:t>对用户输入进行有效的验证和过滤，防止恶意注入和跨站脚本攻击。</w:t>
      </w:r>
    </w:p>
    <w:p>
      <w:pPr>
        <w:pStyle w:val="14"/>
        <w:rPr>
          <w:rFonts w:hint="eastAsia" w:ascii="Times New Roman" w:hAnsi="Times New Roman"/>
        </w:rPr>
      </w:pPr>
      <w:r>
        <w:rPr>
          <w:rFonts w:hint="eastAsia" w:ascii="Times New Roman" w:hAnsi="Times New Roman"/>
        </w:rPr>
        <w:t>这些设计考虑可以帮助确保系统在各个方面都能够达到较高的质量标准，为用户提供稳定、高效、易用的戒烟支持服务。</w:t>
      </w:r>
    </w:p>
    <w:p>
      <w:pPr>
        <w:pStyle w:val="14"/>
        <w:rPr>
          <w:rFonts w:hint="eastAsia" w:ascii="Times New Roman" w:hAnsi="Times New Roman"/>
        </w:rPr>
      </w:pPr>
    </w:p>
    <w:p>
      <w:pPr>
        <w:pStyle w:val="14"/>
        <w:rPr>
          <w:rFonts w:hint="eastAsia" w:ascii="Times New Roman" w:hAnsi="Times New Roman"/>
        </w:rPr>
      </w:pPr>
    </w:p>
    <w:p>
      <w:pPr>
        <w:pStyle w:val="14"/>
        <w:rPr>
          <w:rFonts w:hint="eastAsia" w:ascii="Times New Roman" w:hAnsi="Times New Roman"/>
        </w:rPr>
      </w:pPr>
    </w:p>
    <w:p/>
    <w:p>
      <w:pPr>
        <w:pStyle w:val="14"/>
      </w:pPr>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1"/>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hint="eastAsia" w:ascii="Times New Roman"/>
            </w:rPr>
            <w:t>20</w:t>
          </w:r>
        </w:p>
      </w:tc>
      <w:tc>
        <w:tcPr>
          <w:tcW w:w="3162" w:type="dxa"/>
          <w:tcBorders>
            <w:top w:val="nil"/>
            <w:left w:val="nil"/>
            <w:bottom w:val="nil"/>
            <w:right w:val="nil"/>
          </w:tcBorders>
        </w:tcPr>
        <w:p>
          <w:pPr>
            <w:jc w:val="right"/>
          </w:pPr>
          <w:r>
            <w:rPr>
              <w:rFonts w:ascii="Times New Roman"/>
            </w:rPr>
            <w:t xml:space="preserve">Page </w:t>
          </w:r>
          <w:r>
            <w:rPr>
              <w:rStyle w:val="34"/>
              <w:rFonts w:ascii="Times New Roman"/>
            </w:rPr>
            <w:fldChar w:fldCharType="begin"/>
          </w:r>
          <w:r>
            <w:rPr>
              <w:rStyle w:val="34"/>
              <w:rFonts w:ascii="Times New Roman"/>
            </w:rPr>
            <w:instrText xml:space="preserve"> PAGE </w:instrText>
          </w:r>
          <w:r>
            <w:rPr>
              <w:rStyle w:val="34"/>
              <w:rFonts w:ascii="Times New Roman"/>
            </w:rPr>
            <w:fldChar w:fldCharType="separate"/>
          </w:r>
          <w:r>
            <w:rPr>
              <w:rStyle w:val="34"/>
              <w:rFonts w:ascii="Times New Roman"/>
            </w:rPr>
            <w:t>5</w:t>
          </w:r>
          <w:r>
            <w:rPr>
              <w:rStyle w:val="34"/>
              <w:rFonts w:ascii="Times New Roman"/>
            </w:rPr>
            <w:fldChar w:fldCharType="end"/>
          </w:r>
          <w:r>
            <w:rPr>
              <w:rStyle w:val="34"/>
              <w:rFonts w:ascii="Times New Roman"/>
            </w:rPr>
            <w:t xml:space="preserve"> of </w:t>
          </w:r>
          <w:r>
            <w:rPr>
              <w:rStyle w:val="34"/>
              <w:rFonts w:ascii="Times New Roman"/>
            </w:rPr>
            <w:fldChar w:fldCharType="begin"/>
          </w:r>
          <w:r>
            <w:rPr>
              <w:rStyle w:val="34"/>
              <w:rFonts w:ascii="Times New Roman"/>
            </w:rPr>
            <w:instrText xml:space="preserve"> NUMPAGES  \* MERGEFORMAT </w:instrText>
          </w:r>
          <w:r>
            <w:rPr>
              <w:rStyle w:val="34"/>
              <w:rFonts w:ascii="Times New Roman"/>
            </w:rPr>
            <w:fldChar w:fldCharType="separate"/>
          </w:r>
          <w:r>
            <w:rPr>
              <w:rStyle w:val="34"/>
            </w:rPr>
            <w:t>5</w:t>
          </w:r>
          <w:r>
            <w:rPr>
              <w:rStyle w:val="34"/>
              <w:rFonts w:ascii="Times New Roman"/>
            </w:rPr>
            <w:fldChar w:fldCharType="end"/>
          </w:r>
        </w:p>
      </w:tc>
    </w:tr>
  </w:tbl>
  <w:p>
    <w:pPr>
      <w:pStyle w:val="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1"/>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SUBJECT  \* MERGEFORMAT </w:instrText>
          </w:r>
          <w:r>
            <w:rPr>
              <w:rFonts w:ascii="Times New Roman"/>
            </w:rPr>
            <w:fldChar w:fldCharType="separate"/>
          </w:r>
          <w:r>
            <w:rPr>
              <w:rFonts w:hint="eastAsia" w:ascii="Times New Roman"/>
            </w:rPr>
            <w:t>&lt;</w:t>
          </w:r>
          <w:r>
            <w:rPr>
              <w:rFonts w:hint="eastAsia" w:ascii="Times New Roman"/>
              <w:lang w:val="en-US" w:eastAsia="zh-CN"/>
            </w:rPr>
            <w:t>戒烟辅助系统</w:t>
          </w:r>
          <w:r>
            <w:rPr>
              <w:rFonts w:hint="eastAsia" w:ascii="Times New Roman"/>
            </w:rPr>
            <w:t>&gt;</w:t>
          </w:r>
          <w:r>
            <w:rPr>
              <w:rFonts w:ascii="Times New Roman"/>
            </w:rPr>
            <w:fldChar w:fldCharType="end"/>
          </w:r>
        </w:p>
      </w:tc>
      <w:tc>
        <w:tcPr>
          <w:tcW w:w="3179" w:type="dxa"/>
        </w:tcPr>
        <w:p>
          <w:pPr>
            <w:tabs>
              <w:tab w:val="left" w:pos="1135"/>
            </w:tabs>
            <w:spacing w:before="40"/>
            <w:ind w:right="68"/>
          </w:pPr>
          <w:r>
            <w:rPr>
              <w:rFonts w:ascii="Times New Roman"/>
            </w:rPr>
            <w:t xml:space="preserve">  Version:           &lt;</w:t>
          </w:r>
          <w:r>
            <w:rPr>
              <w:rFonts w:hint="eastAsia" w:ascii="Times New Roman"/>
              <w:lang w:val="en-US" w:eastAsia="zh-CN"/>
            </w:rPr>
            <w:t>2</w:t>
          </w:r>
          <w:r>
            <w:rPr>
              <w:rFonts w:ascii="Times New Roman"/>
            </w:rPr>
            <w:t>.0&gt;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软件架构文档</w:t>
          </w:r>
          <w:r>
            <w:rPr>
              <w:rFonts w:ascii="Times New Roman"/>
            </w:rPr>
            <w:fldChar w:fldCharType="end"/>
          </w:r>
        </w:p>
      </w:tc>
      <w:tc>
        <w:tcPr>
          <w:tcW w:w="3179" w:type="dxa"/>
        </w:tcPr>
        <w:p>
          <w:r>
            <w:rPr>
              <w:rFonts w:ascii="Times New Roman"/>
            </w:rPr>
            <w:t xml:space="preserve">  Date:  &lt;</w:t>
          </w:r>
          <w:r>
            <w:rPr>
              <w:rFonts w:hint="eastAsia" w:ascii="Times New Roman"/>
              <w:lang w:val="en-US" w:eastAsia="zh-CN"/>
            </w:rPr>
            <w:t>20</w:t>
          </w:r>
          <w:r>
            <w:rPr>
              <w:rFonts w:ascii="Times New Roman"/>
            </w:rPr>
            <w:t>/</w:t>
          </w:r>
          <w:r>
            <w:rPr>
              <w:rFonts w:hint="eastAsia" w:ascii="Times New Roman"/>
              <w:lang w:val="en-US" w:eastAsia="zh-CN"/>
            </w:rPr>
            <w:t>11</w:t>
          </w:r>
          <w:r>
            <w:rPr>
              <w:rFonts w:ascii="Times New Roman"/>
            </w:rPr>
            <w:t>/</w:t>
          </w:r>
          <w:r>
            <w:rPr>
              <w:rFonts w:hint="eastAsia" w:ascii="Times New Roman"/>
              <w:lang w:val="en-US" w:eastAsia="zh-CN"/>
            </w:rPr>
            <w:t>23</w:t>
          </w:r>
          <w:r>
            <w:rPr>
              <w:rFonts w:ascii="Times New Roman"/>
            </w:rPr>
            <w:t>&gt;</w:t>
          </w:r>
        </w:p>
      </w:tc>
    </w:tr>
  </w:tbl>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0DF726"/>
    <w:multiLevelType w:val="singleLevel"/>
    <w:tmpl w:val="C80DF726"/>
    <w:lvl w:ilvl="0" w:tentative="0">
      <w:start w:val="1"/>
      <w:numFmt w:val="decimal"/>
      <w:suff w:val="space"/>
      <w:lvlText w:val="[%1]"/>
      <w:lvlJc w:val="left"/>
    </w:lvl>
  </w:abstractNum>
  <w:abstractNum w:abstractNumId="1">
    <w:nsid w:val="FFFFFFFB"/>
    <w:multiLevelType w:val="multilevel"/>
    <w:tmpl w:val="FFFFFFFB"/>
    <w:lvl w:ilvl="0" w:tentative="0">
      <w:start w:val="1"/>
      <w:numFmt w:val="decimal"/>
      <w:pStyle w:val="2"/>
      <w:lvlText w:val="%1."/>
      <w:lvlJc w:val="left"/>
    </w:lvl>
    <w:lvl w:ilvl="1" w:tentative="0">
      <w:start w:val="1"/>
      <w:numFmt w:val="decimal"/>
      <w:pStyle w:val="3"/>
      <w:lvlText w:val="%1.%2"/>
      <w:lvlJc w:val="left"/>
    </w:lvl>
    <w:lvl w:ilvl="2" w:tentative="0">
      <w:start w:val="1"/>
      <w:numFmt w:val="decimal"/>
      <w:pStyle w:val="4"/>
      <w:lvlText w:val="%1.%2.%3"/>
      <w:lvlJc w:val="left"/>
    </w:lvl>
    <w:lvl w:ilvl="3" w:tentative="0">
      <w:start w:val="1"/>
      <w:numFmt w:val="decimal"/>
      <w:pStyle w:val="5"/>
      <w:lvlText w:val="%1.%2.%3.%4"/>
      <w:lvlJc w:val="left"/>
    </w:lvl>
    <w:lvl w:ilvl="4" w:tentative="0">
      <w:start w:val="1"/>
      <w:numFmt w:val="decimal"/>
      <w:pStyle w:val="6"/>
      <w:lvlText w:val="%1.%2.%3.%4.%5"/>
      <w:lvlJc w:val="left"/>
    </w:lvl>
    <w:lvl w:ilvl="5" w:tentative="0">
      <w:start w:val="1"/>
      <w:numFmt w:val="decimal"/>
      <w:pStyle w:val="7"/>
      <w:lvlText w:val="%1.%2.%3.%4.%5.%6"/>
      <w:lvlJc w:val="left"/>
    </w:lvl>
    <w:lvl w:ilvl="6" w:tentative="0">
      <w:start w:val="1"/>
      <w:numFmt w:val="decimal"/>
      <w:pStyle w:val="8"/>
      <w:lvlText w:val="%1.%2.%3.%4.%5.%6.%7"/>
      <w:lvlJc w:val="left"/>
    </w:lvl>
    <w:lvl w:ilvl="7" w:tentative="0">
      <w:start w:val="1"/>
      <w:numFmt w:val="decimal"/>
      <w:pStyle w:val="9"/>
      <w:lvlText w:val="%1.%2.%3.%4.%5.%6.%7.%8"/>
      <w:lvlJc w:val="left"/>
    </w:lvl>
    <w:lvl w:ilvl="8" w:tentative="0">
      <w:start w:val="1"/>
      <w:numFmt w:val="decimal"/>
      <w:pStyle w:val="10"/>
      <w:lvlText w:val="%1.%2.%3.%4.%5.%6.%7.%8.%9"/>
      <w:lvlJc w:val="left"/>
    </w:lvl>
  </w:abstractNum>
  <w:abstractNum w:abstractNumId="2">
    <w:nsid w:val="472F25FA"/>
    <w:multiLevelType w:val="multilevel"/>
    <w:tmpl w:val="472F25FA"/>
    <w:lvl w:ilvl="0" w:tentative="0">
      <w:start w:val="1"/>
      <w:numFmt w:val="decimal"/>
      <w:pStyle w:val="47"/>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M2MzZjM2VkNzZmYWUwYzQ3ZDk5ZjdiYzE3Y2Y4YmIifQ=="/>
  </w:docVars>
  <w:rsids>
    <w:rsidRoot w:val="000C1E48"/>
    <w:rsid w:val="000C1E48"/>
    <w:rsid w:val="00175500"/>
    <w:rsid w:val="001761BA"/>
    <w:rsid w:val="001D0182"/>
    <w:rsid w:val="002B34A5"/>
    <w:rsid w:val="002C7325"/>
    <w:rsid w:val="003A46E4"/>
    <w:rsid w:val="00441B96"/>
    <w:rsid w:val="0047760A"/>
    <w:rsid w:val="004D595C"/>
    <w:rsid w:val="00575EF6"/>
    <w:rsid w:val="0079201D"/>
    <w:rsid w:val="00994872"/>
    <w:rsid w:val="009A3548"/>
    <w:rsid w:val="009C7C87"/>
    <w:rsid w:val="009E2047"/>
    <w:rsid w:val="00CC3BDD"/>
    <w:rsid w:val="00DD0E0A"/>
    <w:rsid w:val="00E14F4D"/>
    <w:rsid w:val="00FB1A25"/>
    <w:rsid w:val="01644AC2"/>
    <w:rsid w:val="0176331B"/>
    <w:rsid w:val="03964B53"/>
    <w:rsid w:val="03BB1AFF"/>
    <w:rsid w:val="0B4F6716"/>
    <w:rsid w:val="1D3552D3"/>
    <w:rsid w:val="1D5B4827"/>
    <w:rsid w:val="205E736C"/>
    <w:rsid w:val="251315B0"/>
    <w:rsid w:val="298D2D56"/>
    <w:rsid w:val="2E270725"/>
    <w:rsid w:val="37CB2B6E"/>
    <w:rsid w:val="3E205FF7"/>
    <w:rsid w:val="40A04C05"/>
    <w:rsid w:val="44F85591"/>
    <w:rsid w:val="45432108"/>
    <w:rsid w:val="4B356A42"/>
    <w:rsid w:val="4BF4174E"/>
    <w:rsid w:val="5D331AE8"/>
    <w:rsid w:val="5DB71C14"/>
    <w:rsid w:val="5E033269"/>
    <w:rsid w:val="5ED22DDD"/>
    <w:rsid w:val="60B115FD"/>
    <w:rsid w:val="6339083A"/>
    <w:rsid w:val="6D792DBA"/>
    <w:rsid w:val="6F9F318C"/>
    <w:rsid w:val="727A3670"/>
    <w:rsid w:val="73D07A4F"/>
    <w:rsid w:val="759B7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numPr>
        <w:ilvl w:val="0"/>
        <w:numId w:val="1"/>
      </w:numPr>
      <w:spacing w:before="120" w:after="60"/>
      <w:ind w:left="720" w:hanging="72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2">
    <w:name w:val="Default Paragraph Font"/>
    <w:unhideWhenUsed/>
    <w:qFormat/>
    <w:uiPriority w:val="1"/>
  </w:style>
  <w:style w:type="table" w:default="1" w:styleId="31">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qFormat/>
    <w:uiPriority w:val="0"/>
    <w:pPr>
      <w:ind w:left="900" w:hanging="900"/>
    </w:pPr>
  </w:style>
  <w:style w:type="paragraph" w:styleId="13">
    <w:name w:val="Document Map"/>
    <w:basedOn w:val="1"/>
    <w:semiHidden/>
    <w:qFormat/>
    <w:uiPriority w:val="0"/>
    <w:pPr>
      <w:shd w:val="clear" w:color="auto" w:fill="000080"/>
    </w:pPr>
  </w:style>
  <w:style w:type="paragraph" w:styleId="14">
    <w:name w:val="Body Text"/>
    <w:basedOn w:val="1"/>
    <w:qFormat/>
    <w:uiPriority w:val="0"/>
    <w:pPr>
      <w:keepLines/>
      <w:spacing w:after="120"/>
      <w:ind w:left="720"/>
    </w:pPr>
  </w:style>
  <w:style w:type="paragraph" w:styleId="15">
    <w:name w:val="Body Text Indent"/>
    <w:basedOn w:val="1"/>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semiHidden/>
    <w:qFormat/>
    <w:uiPriority w:val="0"/>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Body Text Indent 2"/>
    <w:basedOn w:val="1"/>
    <w:uiPriority w:val="0"/>
    <w:pPr>
      <w:pBdr>
        <w:top w:val="single" w:color="C0C0C0" w:sz="6" w:space="1"/>
        <w:left w:val="single" w:color="C0C0C0" w:sz="6" w:space="1"/>
        <w:bottom w:val="single" w:color="C0C0C0" w:sz="6" w:space="1"/>
        <w:right w:val="single" w:color="C0C0C0" w:sz="6" w:space="1"/>
        <w:between w:val="single" w:color="C0C0C0" w:sz="6" w:space="1"/>
      </w:pBdr>
      <w:shd w:val="pct25" w:color="FFFF00" w:fill="FFFFFF"/>
      <w:spacing w:line="1" w:lineRule="atLeast"/>
      <w:ind w:left="720"/>
    </w:pPr>
  </w:style>
  <w:style w:type="paragraph" w:styleId="20">
    <w:name w:val="footer"/>
    <w:basedOn w:val="1"/>
    <w:qFormat/>
    <w:uiPriority w:val="0"/>
    <w:pPr>
      <w:tabs>
        <w:tab w:val="center" w:pos="4320"/>
        <w:tab w:val="right" w:pos="8640"/>
      </w:tabs>
    </w:pPr>
  </w:style>
  <w:style w:type="paragraph" w:styleId="21">
    <w:name w:val="header"/>
    <w:basedOn w:val="1"/>
    <w:uiPriority w:val="0"/>
    <w:pPr>
      <w:tabs>
        <w:tab w:val="center" w:pos="4320"/>
        <w:tab w:val="right" w:pos="8640"/>
      </w:tabs>
    </w:pPr>
  </w:style>
  <w:style w:type="paragraph" w:styleId="22">
    <w:name w:val="toc 1"/>
    <w:basedOn w:val="1"/>
    <w:next w:val="1"/>
    <w:qFormat/>
    <w:uiPriority w:val="39"/>
    <w:pPr>
      <w:tabs>
        <w:tab w:val="right" w:pos="9360"/>
      </w:tabs>
      <w:spacing w:before="240" w:after="60"/>
      <w:ind w:right="720"/>
    </w:pPr>
  </w:style>
  <w:style w:type="paragraph" w:styleId="23">
    <w:name w:val="toc 4"/>
    <w:basedOn w:val="1"/>
    <w:next w:val="1"/>
    <w:semiHidden/>
    <w:qFormat/>
    <w:uiPriority w:val="0"/>
    <w:pPr>
      <w:ind w:left="600"/>
    </w:pPr>
  </w:style>
  <w:style w:type="paragraph" w:styleId="24">
    <w:name w:val="Subtitle"/>
    <w:basedOn w:val="1"/>
    <w:qFormat/>
    <w:uiPriority w:val="0"/>
    <w:pPr>
      <w:spacing w:after="60"/>
      <w:jc w:val="center"/>
    </w:pPr>
    <w:rPr>
      <w:i/>
      <w:sz w:val="36"/>
      <w:lang w:val="en-AU"/>
    </w:rPr>
  </w:style>
  <w:style w:type="paragraph" w:styleId="25">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6">
    <w:name w:val="toc 6"/>
    <w:basedOn w:val="1"/>
    <w:next w:val="1"/>
    <w:semiHidden/>
    <w:qFormat/>
    <w:uiPriority w:val="0"/>
    <w:pPr>
      <w:ind w:left="1000"/>
    </w:pPr>
  </w:style>
  <w:style w:type="paragraph" w:styleId="27">
    <w:name w:val="toc 2"/>
    <w:basedOn w:val="1"/>
    <w:next w:val="1"/>
    <w:qFormat/>
    <w:uiPriority w:val="39"/>
    <w:pPr>
      <w:tabs>
        <w:tab w:val="right" w:pos="9360"/>
      </w:tabs>
      <w:ind w:left="432" w:right="720"/>
    </w:pPr>
  </w:style>
  <w:style w:type="paragraph" w:styleId="28">
    <w:name w:val="toc 9"/>
    <w:basedOn w:val="1"/>
    <w:next w:val="1"/>
    <w:semiHidden/>
    <w:qFormat/>
    <w:uiPriority w:val="0"/>
    <w:pPr>
      <w:ind w:left="1600"/>
    </w:pPr>
  </w:style>
  <w:style w:type="paragraph" w:styleId="29">
    <w:name w:val="Normal (Web)"/>
    <w:basedOn w:val="1"/>
    <w:qFormat/>
    <w:uiPriority w:val="0"/>
    <w:pPr>
      <w:spacing w:before="0" w:beforeAutospacing="1" w:after="0" w:afterAutospacing="1"/>
      <w:ind w:left="0" w:right="0"/>
      <w:jc w:val="left"/>
    </w:pPr>
    <w:rPr>
      <w:kern w:val="0"/>
      <w:sz w:val="24"/>
      <w:lang w:val="en-US" w:eastAsia="zh-CN" w:bidi="ar"/>
    </w:rPr>
  </w:style>
  <w:style w:type="paragraph" w:styleId="30">
    <w:name w:val="Title"/>
    <w:basedOn w:val="1"/>
    <w:next w:val="1"/>
    <w:qFormat/>
    <w:uiPriority w:val="0"/>
    <w:pPr>
      <w:spacing w:line="240" w:lineRule="auto"/>
      <w:jc w:val="center"/>
    </w:pPr>
    <w:rPr>
      <w:b/>
      <w:sz w:val="36"/>
    </w:rPr>
  </w:style>
  <w:style w:type="character" w:styleId="33">
    <w:name w:val="Strong"/>
    <w:qFormat/>
    <w:uiPriority w:val="0"/>
    <w:rPr>
      <w:b/>
    </w:rPr>
  </w:style>
  <w:style w:type="character" w:styleId="34">
    <w:name w:val="page number"/>
    <w:basedOn w:val="32"/>
    <w:qFormat/>
    <w:uiPriority w:val="0"/>
  </w:style>
  <w:style w:type="character" w:styleId="35">
    <w:name w:val="FollowedHyperlink"/>
    <w:qFormat/>
    <w:uiPriority w:val="0"/>
    <w:rPr>
      <w:color w:val="800080"/>
      <w:u w:val="single"/>
    </w:rPr>
  </w:style>
  <w:style w:type="character" w:styleId="36">
    <w:name w:val="Hyperlink"/>
    <w:qFormat/>
    <w:uiPriority w:val="0"/>
    <w:rPr>
      <w:color w:val="0000FF"/>
      <w:u w:val="single"/>
    </w:rPr>
  </w:style>
  <w:style w:type="character" w:styleId="37">
    <w:name w:val="footnote reference"/>
    <w:semiHidden/>
    <w:qFormat/>
    <w:uiPriority w:val="0"/>
    <w:rPr>
      <w:sz w:val="20"/>
      <w:vertAlign w:val="superscript"/>
    </w:rPr>
  </w:style>
  <w:style w:type="paragraph" w:customStyle="1" w:styleId="38">
    <w:name w:val="Paragraph2"/>
    <w:basedOn w:val="1"/>
    <w:qFormat/>
    <w:uiPriority w:val="0"/>
    <w:pPr>
      <w:spacing w:before="80"/>
      <w:ind w:left="720"/>
      <w:jc w:val="both"/>
    </w:pPr>
    <w:rPr>
      <w:color w:val="000000"/>
      <w:lang w:val="en-AU"/>
    </w:rPr>
  </w:style>
  <w:style w:type="paragraph" w:customStyle="1" w:styleId="39">
    <w:name w:val="Bullet1"/>
    <w:basedOn w:val="1"/>
    <w:qFormat/>
    <w:uiPriority w:val="0"/>
    <w:pPr>
      <w:ind w:left="720" w:hanging="432"/>
    </w:pPr>
  </w:style>
  <w:style w:type="paragraph" w:customStyle="1" w:styleId="40">
    <w:name w:val="Bullet2"/>
    <w:basedOn w:val="1"/>
    <w:qFormat/>
    <w:uiPriority w:val="0"/>
    <w:pPr>
      <w:ind w:left="1440" w:hanging="360"/>
    </w:pPr>
    <w:rPr>
      <w:color w:val="000080"/>
    </w:rPr>
  </w:style>
  <w:style w:type="paragraph" w:customStyle="1" w:styleId="41">
    <w:name w:val="Tabletext"/>
    <w:basedOn w:val="1"/>
    <w:qFormat/>
    <w:uiPriority w:val="0"/>
    <w:pPr>
      <w:keepLines/>
      <w:spacing w:after="120"/>
    </w:pPr>
  </w:style>
  <w:style w:type="paragraph" w:customStyle="1" w:styleId="42">
    <w:name w:val="Main Title"/>
    <w:basedOn w:val="1"/>
    <w:qFormat/>
    <w:uiPriority w:val="0"/>
    <w:pPr>
      <w:spacing w:before="480" w:after="60" w:line="240" w:lineRule="auto"/>
      <w:jc w:val="center"/>
    </w:pPr>
    <w:rPr>
      <w:b/>
      <w:kern w:val="28"/>
      <w:sz w:val="32"/>
    </w:rPr>
  </w:style>
  <w:style w:type="paragraph" w:customStyle="1" w:styleId="43">
    <w:name w:val="Paragraph1"/>
    <w:basedOn w:val="1"/>
    <w:qFormat/>
    <w:uiPriority w:val="0"/>
    <w:pPr>
      <w:spacing w:before="80" w:line="240" w:lineRule="auto"/>
      <w:jc w:val="both"/>
    </w:pPr>
  </w:style>
  <w:style w:type="paragraph" w:customStyle="1" w:styleId="44">
    <w:name w:val="Paragraph3"/>
    <w:basedOn w:val="1"/>
    <w:qFormat/>
    <w:uiPriority w:val="0"/>
    <w:pPr>
      <w:spacing w:before="80" w:line="240" w:lineRule="auto"/>
      <w:ind w:left="1530"/>
      <w:jc w:val="both"/>
    </w:pPr>
  </w:style>
  <w:style w:type="paragraph" w:customStyle="1" w:styleId="45">
    <w:name w:val="Paragraph4"/>
    <w:basedOn w:val="1"/>
    <w:qFormat/>
    <w:uiPriority w:val="0"/>
    <w:pPr>
      <w:spacing w:before="80" w:line="240" w:lineRule="auto"/>
      <w:ind w:left="2250"/>
      <w:jc w:val="both"/>
    </w:pPr>
  </w:style>
  <w:style w:type="paragraph" w:customStyle="1" w:styleId="46">
    <w:name w:val="Body"/>
    <w:basedOn w:val="1"/>
    <w:qFormat/>
    <w:uiPriority w:val="0"/>
    <w:pPr>
      <w:widowControl/>
      <w:spacing w:before="120" w:line="240" w:lineRule="auto"/>
      <w:jc w:val="both"/>
    </w:pPr>
  </w:style>
  <w:style w:type="paragraph" w:customStyle="1" w:styleId="47">
    <w:name w:val="Bullet"/>
    <w:basedOn w:val="1"/>
    <w:qFormat/>
    <w:uiPriority w:val="0"/>
    <w:pPr>
      <w:widowControl/>
      <w:numPr>
        <w:ilvl w:val="0"/>
        <w:numId w:val="2"/>
      </w:numPr>
      <w:spacing w:before="120" w:line="240" w:lineRule="auto"/>
      <w:ind w:right="360"/>
      <w:jc w:val="both"/>
    </w:pPr>
  </w:style>
  <w:style w:type="paragraph" w:customStyle="1" w:styleId="48">
    <w:name w:val="InfoBlue"/>
    <w:basedOn w:val="1"/>
    <w:next w:val="14"/>
    <w:qFormat/>
    <w:uiPriority w:val="0"/>
    <w:pPr>
      <w:spacing w:after="120"/>
      <w:ind w:left="720"/>
    </w:pPr>
    <w:rPr>
      <w:i/>
      <w:color w:val="0000FF"/>
    </w:rPr>
  </w:style>
  <w:style w:type="character" w:customStyle="1" w:styleId="49">
    <w:name w:val="tw4winMark"/>
    <w:qFormat/>
    <w:uiPriority w:val="0"/>
    <w:rPr>
      <w:rFonts w:ascii="Courier New" w:hAnsi="Courier New"/>
      <w:vanish/>
      <w:color w:val="800080"/>
      <w:vertAlign w:val="subscript"/>
    </w:rPr>
  </w:style>
  <w:style w:type="character" w:customStyle="1" w:styleId="50">
    <w:name w:val="tw4winInternal"/>
    <w:qFormat/>
    <w:uiPriority w:val="0"/>
    <w:rPr>
      <w:rFonts w:ascii="Courier New" w:hAnsi="Courier New"/>
      <w:color w:val="FF0000"/>
    </w:rPr>
  </w:style>
  <w:style w:type="character" w:customStyle="1" w:styleId="51">
    <w:name w:val="tw4winError"/>
    <w:qFormat/>
    <w:uiPriority w:val="0"/>
    <w:rPr>
      <w:rFonts w:ascii="Courier New" w:hAnsi="Courier New"/>
      <w:color w:val="00FF00"/>
      <w:sz w:val="40"/>
    </w:rPr>
  </w:style>
  <w:style w:type="character" w:customStyle="1" w:styleId="52">
    <w:name w:val="tw4winTerm"/>
    <w:qFormat/>
    <w:uiPriority w:val="0"/>
    <w:rPr>
      <w:color w:val="0000FF"/>
    </w:rPr>
  </w:style>
  <w:style w:type="character" w:customStyle="1" w:styleId="53">
    <w:name w:val="tw4winPopup"/>
    <w:qFormat/>
    <w:uiPriority w:val="0"/>
    <w:rPr>
      <w:rFonts w:ascii="Courier New" w:hAnsi="Courier New"/>
      <w:color w:val="008000"/>
    </w:rPr>
  </w:style>
  <w:style w:type="character" w:customStyle="1" w:styleId="54">
    <w:name w:val="tw4winJump"/>
    <w:qFormat/>
    <w:uiPriority w:val="0"/>
    <w:rPr>
      <w:rFonts w:ascii="Courier New" w:hAnsi="Courier New"/>
      <w:color w:val="008080"/>
    </w:rPr>
  </w:style>
  <w:style w:type="character" w:customStyle="1" w:styleId="55">
    <w:name w:val="tw4winExternal"/>
    <w:qFormat/>
    <w:uiPriority w:val="0"/>
    <w:rPr>
      <w:rFonts w:ascii="Courier New" w:hAnsi="Courier New"/>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软件架构文档.dot</Template>
  <Company>&lt;SJTU&gt;</Company>
  <Pages>5</Pages>
  <Words>350</Words>
  <Characters>1996</Characters>
  <Lines>16</Lines>
  <Paragraphs>4</Paragraphs>
  <TotalTime>89</TotalTime>
  <ScaleCrop>false</ScaleCrop>
  <LinksUpToDate>false</LinksUpToDate>
  <CharactersWithSpaces>2342</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2020-09-03T11:02:00Z</dcterms:created>
  <dc:creator>bjshen</dc:creator>
  <cp:lastModifiedBy>"v"</cp:lastModifiedBy>
  <cp:lastPrinted>2411-12-31T16:00:00Z</cp:lastPrinted>
  <dcterms:modified xsi:type="dcterms:W3CDTF">2023-11-29T15:10:33Z</dcterms:modified>
  <dc:subject>&lt;项目名称&gt;</dc:subject>
  <dc:title>软件架构文档</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KSOProductBuildVer">
    <vt:lpwstr>2052-12.1.0.15712</vt:lpwstr>
  </property>
  <property fmtid="{D5CDD505-2E9C-101B-9397-08002B2CF9AE}" pid="4" name="ICV">
    <vt:lpwstr>BB346A9B81E54847BB867EFCEC8CFCAB_13</vt:lpwstr>
  </property>
</Properties>
</file>