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2023年12月3日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戒烟辅助系统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both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戒烟辅助系统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2023年10月11日至2023年1月12日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65"/>
              <w:gridCol w:w="2647"/>
              <w:gridCol w:w="2200"/>
              <w:gridCol w:w="20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9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269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9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1.</w:t>
                  </w:r>
                </w:p>
              </w:tc>
              <w:tc>
                <w:tcPr>
                  <w:tcW w:w="269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目标：了解用户需求和期望设计界面原型，完成登录、注册及个人资料界面等基础功能。演示原型并收集反馈。实现一个可运行的基础网站。能并通过测试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</w:p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</w:p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2023/10/13-2023/10/31 </w:t>
                  </w:r>
                </w:p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</w:p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  <w:p>
                  <w:pPr>
                    <w:pStyle w:val="11"/>
                    <w:ind w:firstLine="0" w:firstLineChars="0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9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2.</w:t>
                  </w:r>
                </w:p>
              </w:tc>
              <w:tc>
                <w:tcPr>
                  <w:tcW w:w="269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目标：回顾上一个Sprint。 完成戒烟计划制定功能的研发与设计，需要相关的 专业知识，存在一定技术风险，提前进行。本Sprint后要是能够运行网站基本功能。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2023/11/1-2023/11/15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9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</w:t>
                  </w:r>
                </w:p>
              </w:tc>
              <w:tc>
                <w:tcPr>
                  <w:tcW w:w="269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目标：回顾上一个Sprint完成戒数据管理系统的实现对用户每日、每月的烟草入数量及花费做可视化显示。完成开发后，进行测试，随后发布V1版本，收集用户意见。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2023/11/16-2023/11/30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92" w:hRule="atLeast"/>
              </w:trPr>
              <w:tc>
                <w:tcPr>
                  <w:tcW w:w="149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4.</w:t>
                  </w:r>
                </w:p>
              </w:tc>
              <w:tc>
                <w:tcPr>
                  <w:tcW w:w="269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目标：回顾上一个Sprint。了解用户需求，本个Sprint的目标是完成戒烟社区模块的开发。完成系统开发后，发布V2版本并收集用户意见。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2023/12/1-2023/12/15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93" w:hRule="atLeast"/>
              </w:trPr>
              <w:tc>
                <w:tcPr>
                  <w:tcW w:w="149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5.</w:t>
                  </w:r>
                </w:p>
              </w:tc>
              <w:tc>
                <w:tcPr>
                  <w:tcW w:w="269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目标：回顾上一个Sprint。分析用户意见。本个Sprint的目标是完成最终版本的开发。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2023/12/16-2023/1/1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9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69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11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[列出本迭代计划交付的文档、模型、源代码、安装包等]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文挡：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用户手册：提供详细的用户手册，包括系统的使用说明、功能列表、操作步骤。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技术文档：涵盖系统架构、设计决策、API文档等技术细节的文档。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更新的文档：更新之前版本文档，确保其与新版本一致。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源代码：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前端代码：将前端代码打包，确保所有依赖项都明确定义，并提供可维护和可读的源代码。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后端代码：同样，确保后端代码易于维护和理解，包含足够的注释和文档。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安装包：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前端部署包：如果前端是一个独立部署的应用，提供一个可以部署到Web服务器的包。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后端部署包：提供后端应用的部署包，确保所有依赖项都得到满足。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了解，以下是可能出现在项目中的技术风险以及相应的缓解和应急措施：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bookmarkStart w:id="0" w:name="_GoBack"/>
            <w:r>
              <w:rPr>
                <w:rFonts w:hint="eastAsia"/>
                <w:b/>
                <w:bCs/>
                <w:szCs w:val="21"/>
              </w:rPr>
              <w:t>1. 技术风险：</w:t>
            </w:r>
          </w:p>
          <w:bookmarkEnd w:id="0"/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缓解措施：在项目启动前进行技术评估，验证新技术是否符合项目需求。可以进行原型开发或者概念验证。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应急措施： 提前规划备用技术方案，以应对新技术无法满足项目要求的情况。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. 进度风险：项目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进度慢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缓解措施：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  <w:r>
              <w:rPr>
                <w:rFonts w:hint="eastAsia"/>
                <w:szCs w:val="21"/>
              </w:rPr>
              <w:t>详细的计划和排期：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制定详细的项目计划，包括任务、子任务、里程碑和截止日期。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有助于更好地了解项目的复杂性和各个任务之间的依赖关系，减少进度估计的不确定性。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2.</w:t>
            </w:r>
            <w:r>
              <w:rPr>
                <w:rFonts w:hint="eastAsia"/>
                <w:b w:val="0"/>
                <w:bCs w:val="0"/>
                <w:szCs w:val="21"/>
              </w:rPr>
              <w:t>资源合理分配：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确保项目团队的资源充足，并根据任务的紧急性和重要性进行合理分配。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避免因为资源不足而导致进度延误，提高项目的整体执行效率。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  <w:r>
              <w:rPr>
                <w:rFonts w:hint="eastAsia"/>
                <w:szCs w:val="21"/>
              </w:rPr>
              <w:t>风险评估和管理：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定期进行风险评估，特别是关注可能影响进度的风险。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提前发现并解决潜在的问题，减少进度风险。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应急措施：建立人员备份计划，确保有其他团队成员了解关键工作和任务。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应急措施：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  <w:r>
              <w:rPr>
                <w:rFonts w:hint="eastAsia"/>
                <w:szCs w:val="21"/>
              </w:rPr>
              <w:t>制定备用计划：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在项目计划中预留一些缓冲时间，以备不时之需。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如果发生进度延误，可以使用备用计划来调整任务和资源。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  <w:r>
              <w:rPr>
                <w:rFonts w:hint="eastAsia"/>
                <w:szCs w:val="21"/>
              </w:rPr>
              <w:t>快速响应团队：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设置一个专门的团队，负责处理紧急情况和进度问题。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能够快速响应和解决紧急的进度问题，减少延误的影响。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  <w:r>
              <w:rPr>
                <w:rFonts w:hint="eastAsia"/>
                <w:szCs w:val="21"/>
              </w:rPr>
              <w:t>任务重新分配：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在必要时，重新评估任务和资源，进行重新分配。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通过灵活调整团队成员和任务，加速进度的恢复。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b/>
                <w:bCs/>
                <w:szCs w:val="21"/>
              </w:rPr>
              <w:t>需求变更风险：项目需求在项目进行中发生变更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缓解措施：建立明确的需求变更流程，确保变更经过审批和记录。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应急措施：快速响应需求变更，评估对进度和资源的影响，并及时调整计划。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2MzZjM2VkNzZmYWUwYzQ3ZDk5ZjdiYzE3Y2Y4YmI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8DF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50414F1"/>
    <w:rsid w:val="05FF120D"/>
    <w:rsid w:val="08695908"/>
    <w:rsid w:val="16507D95"/>
    <w:rsid w:val="176E41A2"/>
    <w:rsid w:val="1D2E6856"/>
    <w:rsid w:val="20A74EA9"/>
    <w:rsid w:val="22F17F25"/>
    <w:rsid w:val="2500205F"/>
    <w:rsid w:val="298365D8"/>
    <w:rsid w:val="29E9562E"/>
    <w:rsid w:val="2BC511C1"/>
    <w:rsid w:val="2E0E0F03"/>
    <w:rsid w:val="2F133021"/>
    <w:rsid w:val="360E6C90"/>
    <w:rsid w:val="3E1C3305"/>
    <w:rsid w:val="3ED10CAC"/>
    <w:rsid w:val="40155D85"/>
    <w:rsid w:val="4D892E0C"/>
    <w:rsid w:val="4E142964"/>
    <w:rsid w:val="4F4C3068"/>
    <w:rsid w:val="5B1F58AC"/>
    <w:rsid w:val="61D96045"/>
    <w:rsid w:val="66B43DF1"/>
    <w:rsid w:val="68F06DD6"/>
    <w:rsid w:val="68F25A70"/>
    <w:rsid w:val="6A255E30"/>
    <w:rsid w:val="6B2523CA"/>
    <w:rsid w:val="70C16E68"/>
    <w:rsid w:val="7E5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229</Characters>
  <Lines>1</Lines>
  <Paragraphs>1</Paragraphs>
  <TotalTime>0</TotalTime>
  <ScaleCrop>false</ScaleCrop>
  <LinksUpToDate>false</LinksUpToDate>
  <CharactersWithSpaces>268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"v"</cp:lastModifiedBy>
  <dcterms:modified xsi:type="dcterms:W3CDTF">2023-12-05T15:27:09Z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082693351192486F9AA3B202CAA3AF0E_12</vt:lpwstr>
  </property>
</Properties>
</file>