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firstLine="281"/>
        <w:jc w:val="center"/>
        <w:rPr>
          <w:rFonts w:hint="default" w:ascii="宋体" w:eastAsia="宋体"/>
          <w:b/>
          <w:sz w:val="28"/>
          <w:szCs w:val="28"/>
          <w:lang w:val="en-US" w:eastAsia="zh-CN"/>
        </w:rPr>
      </w:pPr>
      <w:r>
        <w:rPr>
          <w:rFonts w:hint="eastAsia" w:ascii="宋体"/>
          <w:b/>
          <w:sz w:val="28"/>
          <w:szCs w:val="28"/>
        </w:rPr>
        <w:t>迭代评估报告</w:t>
      </w:r>
      <w:r>
        <w:rPr>
          <w:rFonts w:hint="eastAsia" w:ascii="宋体"/>
          <w:b/>
          <w:sz w:val="28"/>
          <w:szCs w:val="28"/>
          <w:lang w:val="en-US" w:eastAsia="zh-CN"/>
        </w:rPr>
        <w:t>-3</w:t>
      </w:r>
    </w:p>
    <w:p>
      <w:pPr>
        <w:pStyle w:val="6"/>
        <w:ind w:firstLine="0" w:firstLineChars="0"/>
        <w:jc w:val="center"/>
        <w:rPr>
          <w:rFonts w:hint="default" w:ascii="宋体" w:eastAsia="宋体"/>
          <w:szCs w:val="21"/>
          <w:lang w:val="en-US" w:eastAsia="zh-CN"/>
        </w:rPr>
      </w:pPr>
      <w:r>
        <w:rPr>
          <w:rFonts w:hint="eastAsia" w:ascii="宋体"/>
          <w:szCs w:val="21"/>
        </w:rPr>
        <w:t>　　　　　　　　　　　　　　　　　　评估日期：</w:t>
      </w:r>
      <w:r>
        <w:rPr>
          <w:rFonts w:hint="eastAsia" w:ascii="宋体"/>
          <w:szCs w:val="21"/>
          <w:lang w:val="en-US" w:eastAsia="zh-CN"/>
        </w:rPr>
        <w:t>2024/1/11</w:t>
      </w:r>
    </w:p>
    <w:tbl>
      <w:tblPr>
        <w:tblStyle w:val="7"/>
        <w:tblW w:w="85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4"/>
        <w:gridCol w:w="1875"/>
        <w:gridCol w:w="1665"/>
        <w:gridCol w:w="3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875"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10</w:t>
            </w:r>
          </w:p>
        </w:tc>
        <w:tc>
          <w:tcPr>
            <w:tcW w:w="1665" w:type="dxa"/>
            <w:shd w:val="clear" w:color="auto" w:fill="auto"/>
          </w:tcPr>
          <w:p>
            <w:pPr>
              <w:adjustRightInd w:val="0"/>
              <w:snapToGrid w:val="0"/>
              <w:spacing w:line="460" w:lineRule="atLeast"/>
              <w:jc w:val="center"/>
              <w:rPr>
                <w:szCs w:val="21"/>
              </w:rPr>
            </w:pPr>
            <w:r>
              <w:rPr>
                <w:rFonts w:hint="eastAsia"/>
                <w:szCs w:val="21"/>
              </w:rPr>
              <w:t>项目名称</w:t>
            </w:r>
          </w:p>
        </w:tc>
        <w:tc>
          <w:tcPr>
            <w:tcW w:w="3379" w:type="dxa"/>
            <w:shd w:val="clear" w:color="auto" w:fill="auto"/>
          </w:tcPr>
          <w:p>
            <w:pPr>
              <w:bidi w:val="0"/>
              <w:jc w:val="center"/>
              <w:rPr>
                <w:rFonts w:hint="default" w:eastAsia="黑体"/>
                <w:color w:val="0070C0"/>
                <w:szCs w:val="21"/>
                <w:lang w:val="en-US" w:eastAsia="zh-CN"/>
              </w:rPr>
            </w:pPr>
            <w:r>
              <w:rPr>
                <w:rFonts w:hint="eastAsia"/>
                <w:lang w:val="en-US" w:eastAsia="zh-CN"/>
              </w:rPr>
              <w:t>戒烟辅助系统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迭代名称</w:t>
            </w:r>
          </w:p>
        </w:tc>
        <w:tc>
          <w:tcPr>
            <w:tcW w:w="1875" w:type="dxa"/>
            <w:shd w:val="clear" w:color="auto" w:fill="auto"/>
          </w:tcPr>
          <w:p>
            <w:pPr>
              <w:adjustRightInd w:val="0"/>
              <w:snapToGrid w:val="0"/>
              <w:spacing w:line="460" w:lineRule="atLeast"/>
              <w:jc w:val="center"/>
              <w:rPr>
                <w:rFonts w:hint="default" w:eastAsia="宋体"/>
                <w:szCs w:val="21"/>
                <w:lang w:val="en-US" w:eastAsia="zh-CN"/>
              </w:rPr>
            </w:pPr>
            <w:r>
              <w:rPr>
                <w:rFonts w:hint="eastAsia"/>
                <w:lang w:val="en-US" w:eastAsia="zh-CN"/>
              </w:rPr>
              <w:t>后端开发与数据库设计 Sprint</w:t>
            </w:r>
          </w:p>
        </w:tc>
        <w:tc>
          <w:tcPr>
            <w:tcW w:w="1665" w:type="dxa"/>
            <w:shd w:val="clear" w:color="auto" w:fill="auto"/>
          </w:tcPr>
          <w:p>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pPr>
              <w:adjustRightInd w:val="0"/>
              <w:snapToGrid w:val="0"/>
              <w:spacing w:line="460" w:lineRule="atLeast"/>
              <w:jc w:val="center"/>
              <w:rPr>
                <w:rFonts w:hint="default" w:eastAsia="宋体"/>
                <w:szCs w:val="21"/>
                <w:lang w:val="en-US" w:eastAsia="zh-CN"/>
              </w:rPr>
            </w:pPr>
            <w:r>
              <w:rPr>
                <w:rFonts w:hint="eastAsia"/>
                <w:szCs w:val="21"/>
                <w:lang w:val="en-US" w:eastAsia="zh-CN"/>
              </w:rPr>
              <w:t>2023/12/11-2024/1/10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szCs w:val="21"/>
              </w:rPr>
            </w:pPr>
            <w:r>
              <w:rPr>
                <w:rFonts w:hint="eastAsia"/>
                <w:szCs w:val="21"/>
              </w:rPr>
              <w:t>任务达成情况：（完成的任务、实现的功能、进度、质量等）</w:t>
            </w:r>
          </w:p>
          <w:p>
            <w:pPr>
              <w:numPr>
                <w:ilvl w:val="0"/>
                <w:numId w:val="1"/>
              </w:numPr>
              <w:adjustRightInd w:val="0"/>
              <w:snapToGrid w:val="0"/>
              <w:spacing w:line="460" w:lineRule="atLeast"/>
              <w:rPr>
                <w:szCs w:val="21"/>
              </w:rPr>
            </w:pPr>
            <w:r>
              <w:rPr>
                <w:rFonts w:hint="eastAsia"/>
                <w:szCs w:val="21"/>
                <w:lang w:val="en-US" w:eastAsia="zh-CN"/>
              </w:rPr>
              <w:t>完成数据库架构设计和环境搭建。</w:t>
            </w:r>
          </w:p>
          <w:p>
            <w:pPr>
              <w:numPr>
                <w:ilvl w:val="0"/>
                <w:numId w:val="1"/>
              </w:numPr>
              <w:adjustRightInd w:val="0"/>
              <w:snapToGrid w:val="0"/>
              <w:spacing w:line="460" w:lineRule="atLeast"/>
              <w:rPr>
                <w:szCs w:val="21"/>
              </w:rPr>
            </w:pPr>
            <w:r>
              <w:rPr>
                <w:rFonts w:hint="eastAsia"/>
                <w:szCs w:val="21"/>
                <w:lang w:val="en-US" w:eastAsia="zh-CN"/>
              </w:rPr>
              <w:t>后端开发基础系统功能（用户登录、个人中心、戒烟打卡）</w:t>
            </w:r>
          </w:p>
          <w:p>
            <w:pPr>
              <w:numPr>
                <w:ilvl w:val="0"/>
                <w:numId w:val="1"/>
              </w:numPr>
              <w:adjustRightInd w:val="0"/>
              <w:snapToGrid w:val="0"/>
              <w:spacing w:line="460" w:lineRule="atLeast"/>
              <w:rPr>
                <w:szCs w:val="21"/>
              </w:rPr>
            </w:pPr>
            <w:r>
              <w:rPr>
                <w:rFonts w:hint="eastAsia"/>
                <w:szCs w:val="21"/>
                <w:lang w:val="en-US" w:eastAsia="zh-CN"/>
              </w:rPr>
              <w:t>后端开发进阶系统功能（数据统计、社区博客）</w:t>
            </w:r>
          </w:p>
          <w:p>
            <w:pPr>
              <w:numPr>
                <w:ilvl w:val="0"/>
                <w:numId w:val="1"/>
              </w:numPr>
              <w:adjustRightInd w:val="0"/>
              <w:snapToGrid w:val="0"/>
              <w:spacing w:line="460" w:lineRule="atLeast"/>
              <w:rPr>
                <w:szCs w:val="21"/>
              </w:rPr>
            </w:pPr>
            <w:r>
              <w:rPr>
                <w:rFonts w:hint="eastAsia"/>
                <w:lang w:val="en-US" w:eastAsia="zh-CN"/>
              </w:rPr>
              <w:t>通过相关测试。</w:t>
            </w:r>
          </w:p>
          <w:p>
            <w:pPr>
              <w:numPr>
                <w:ilvl w:val="0"/>
                <w:numId w:val="1"/>
              </w:numPr>
              <w:adjustRightInd w:val="0"/>
              <w:snapToGrid w:val="0"/>
              <w:spacing w:line="460" w:lineRule="atLeast"/>
              <w:rPr>
                <w:szCs w:val="21"/>
              </w:rPr>
            </w:pPr>
            <w:r>
              <w:rPr>
                <w:rFonts w:hint="eastAsia"/>
                <w:szCs w:val="21"/>
                <w:lang w:val="en-US" w:eastAsia="zh-CN"/>
              </w:rPr>
              <w:t>完善项目相关文档。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default"/>
                <w:szCs w:val="21"/>
                <w:lang w:val="en-US" w:eastAsia="zh-CN"/>
              </w:rPr>
            </w:pPr>
            <w:r>
              <w:rPr>
                <w:rFonts w:hint="eastAsia"/>
                <w:szCs w:val="21"/>
              </w:rPr>
              <w:t>评</w:t>
            </w:r>
            <w:r>
              <w:rPr>
                <w:szCs w:val="21"/>
              </w:rPr>
              <w:t>审</w:t>
            </w:r>
            <w:r>
              <w:rPr>
                <w:rFonts w:hint="eastAsia"/>
                <w:szCs w:val="21"/>
              </w:rPr>
              <w:t>/测</w:t>
            </w:r>
            <w:r>
              <w:rPr>
                <w:szCs w:val="21"/>
              </w:rPr>
              <w:t>试的结</w:t>
            </w:r>
            <w:r>
              <w:rPr>
                <w:rFonts w:hint="eastAsia"/>
                <w:szCs w:val="21"/>
              </w:rPr>
              <w:t>果</w:t>
            </w:r>
            <w:r>
              <w:rPr>
                <w:szCs w:val="21"/>
              </w:rPr>
              <w:t>：</w:t>
            </w:r>
            <w:r>
              <w:rPr>
                <w:rFonts w:hint="eastAsia"/>
                <w:szCs w:val="21"/>
              </w:rPr>
              <w:t>（执</w:t>
            </w:r>
            <w:r>
              <w:rPr>
                <w:szCs w:val="21"/>
              </w:rPr>
              <w:t>行了</w:t>
            </w:r>
            <w:r>
              <w:rPr>
                <w:rFonts w:hint="eastAsia"/>
                <w:szCs w:val="21"/>
              </w:rPr>
              <w:t>哪</w:t>
            </w:r>
            <w:r>
              <w:rPr>
                <w:szCs w:val="21"/>
              </w:rPr>
              <w:t>些评审和测试？评</w:t>
            </w:r>
            <w:r>
              <w:rPr>
                <w:rFonts w:hint="eastAsia"/>
                <w:szCs w:val="21"/>
              </w:rPr>
              <w:t>审</w:t>
            </w:r>
            <w:r>
              <w:rPr>
                <w:szCs w:val="21"/>
              </w:rPr>
              <w:t>和测试的结果如何？）</w:t>
            </w:r>
          </w:p>
          <w:p>
            <w:pPr>
              <w:numPr>
                <w:ilvl w:val="0"/>
                <w:numId w:val="2"/>
              </w:numPr>
              <w:adjustRightInd w:val="0"/>
              <w:snapToGrid w:val="0"/>
              <w:spacing w:line="460" w:lineRule="atLeast"/>
              <w:rPr>
                <w:rFonts w:hint="default" w:eastAsia="宋体"/>
                <w:szCs w:val="21"/>
                <w:lang w:val="en-US" w:eastAsia="zh-CN"/>
              </w:rPr>
            </w:pPr>
            <w:r>
              <w:rPr>
                <w:rFonts w:hint="eastAsia"/>
                <w:szCs w:val="21"/>
                <w:lang w:val="en-US" w:eastAsia="zh-CN"/>
              </w:rPr>
              <w:t>执行了相关的功能测试，所有功能均实现良好。</w:t>
            </w:r>
          </w:p>
          <w:p>
            <w:pPr>
              <w:numPr>
                <w:ilvl w:val="0"/>
                <w:numId w:val="2"/>
              </w:numPr>
              <w:adjustRightInd w:val="0"/>
              <w:snapToGrid w:val="0"/>
              <w:spacing w:line="460" w:lineRule="atLeast"/>
              <w:rPr>
                <w:rFonts w:hint="eastAsia"/>
                <w:szCs w:val="21"/>
                <w:lang w:val="en-US" w:eastAsia="zh-CN"/>
              </w:rPr>
            </w:pPr>
            <w:r>
              <w:rPr>
                <w:rFonts w:hint="eastAsia"/>
                <w:szCs w:val="21"/>
                <w:lang w:val="en-US" w:eastAsia="zh-CN"/>
              </w:rPr>
              <w:t>文档评审：</w:t>
            </w:r>
            <w:r>
              <w:rPr>
                <w:rFonts w:hint="eastAsia"/>
                <w:szCs w:val="21"/>
                <w:lang w:val="en-US" w:eastAsia="zh-CN"/>
              </w:rPr>
              <w:t>所有项目相关文档经过评审和更新。</w:t>
            </w:r>
          </w:p>
          <w:p>
            <w:pPr>
              <w:numPr>
                <w:ilvl w:val="0"/>
                <w:numId w:val="2"/>
              </w:numPr>
              <w:adjustRightInd w:val="0"/>
              <w:snapToGrid w:val="0"/>
              <w:spacing w:line="460" w:lineRule="atLeast"/>
              <w:rPr>
                <w:szCs w:val="21"/>
              </w:rPr>
            </w:pPr>
            <w:r>
              <w:rPr>
                <w:rFonts w:hint="eastAsia"/>
                <w:szCs w:val="21"/>
                <w:lang w:val="en-US" w:eastAsia="zh-CN"/>
              </w:rPr>
              <w:t>用户体验测试</w:t>
            </w:r>
            <w:r>
              <w:rPr>
                <w:rFonts w:hint="default"/>
                <w:szCs w:val="21"/>
                <w:lang w:val="en-US" w:eastAsia="zh-CN"/>
              </w:rPr>
              <w:t>：收到了一些关于用户界面和操作流程的改进反馈。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adjustRightInd w:val="0"/>
              <w:snapToGrid w:val="0"/>
              <w:spacing w:line="460" w:lineRule="atLeast"/>
              <w:rPr>
                <w:rFonts w:hint="eastAsia"/>
                <w:szCs w:val="21"/>
              </w:rPr>
            </w:pPr>
            <w:r>
              <w:rPr>
                <w:rFonts w:hint="eastAsia"/>
                <w:szCs w:val="21"/>
              </w:rPr>
              <w:t>问题、变更和返工：（遇到的问题、发生的变更、是否需要返工等）</w:t>
            </w:r>
          </w:p>
          <w:p>
            <w:pPr>
              <w:adjustRightInd w:val="0"/>
              <w:snapToGrid w:val="0"/>
              <w:spacing w:line="460" w:lineRule="atLeast"/>
              <w:rPr>
                <w:rFonts w:hint="default" w:eastAsia="宋体"/>
                <w:szCs w:val="21"/>
                <w:lang w:val="en-US" w:eastAsia="zh-CN"/>
              </w:rPr>
            </w:pPr>
            <w:r>
              <w:rPr>
                <w:rFonts w:hint="eastAsia"/>
                <w:szCs w:val="21"/>
                <w:lang w:val="en-US" w:eastAsia="zh-CN"/>
              </w:rPr>
              <w:t>问题：</w:t>
            </w:r>
            <w:r>
              <w:rPr>
                <w:rFonts w:hint="eastAsia"/>
                <w:szCs w:val="21"/>
              </w:rPr>
              <w:t>在高负载测试期间，部分系统功能（如数据统计和社区博客加载）显示出性能下降，特别是在数据量较大时。</w:t>
            </w:r>
          </w:p>
          <w:p>
            <w:pPr>
              <w:adjustRightInd w:val="0"/>
              <w:snapToGrid w:val="0"/>
              <w:spacing w:line="460" w:lineRule="atLeast"/>
              <w:rPr>
                <w:rFonts w:hint="eastAsia"/>
                <w:szCs w:val="21"/>
              </w:rPr>
            </w:pPr>
            <w:r>
              <w:rPr>
                <w:rFonts w:hint="eastAsia"/>
                <w:szCs w:val="21"/>
                <w:lang w:val="en-US" w:eastAsia="zh-CN"/>
              </w:rPr>
              <w:t>变更设计：</w:t>
            </w:r>
            <w:r>
              <w:rPr>
                <w:rFonts w:hint="eastAsia"/>
                <w:szCs w:val="21"/>
              </w:rPr>
              <w:t>对数据库架构进行了轻微调整，以优化查询效率和数据存储。</w:t>
            </w:r>
          </w:p>
          <w:p>
            <w:pPr>
              <w:adjustRightInd w:val="0"/>
              <w:snapToGrid w:val="0"/>
              <w:spacing w:line="460" w:lineRule="atLeast"/>
              <w:rPr>
                <w:rFonts w:hint="eastAsia"/>
                <w:szCs w:val="21"/>
              </w:rPr>
            </w:pPr>
            <w:r>
              <w:rPr>
                <w:rFonts w:hint="eastAsia"/>
                <w:szCs w:val="21"/>
                <w:lang w:val="en-US" w:eastAsia="zh-CN"/>
              </w:rPr>
              <w:t>返工：</w:t>
            </w:r>
            <w:r>
              <w:rPr>
                <w:rFonts w:hint="eastAsia"/>
                <w:szCs w:val="21"/>
              </w:rPr>
              <w:t>针对性能问题，对相关的后端服务进行优化</w:t>
            </w:r>
            <w:r>
              <w:rPr>
                <w:rFonts w:hint="eastAsia"/>
                <w:szCs w:val="21"/>
                <w:lang w:eastAsia="zh-CN"/>
              </w:rPr>
              <w:t>、</w:t>
            </w:r>
            <w:r>
              <w:rPr>
                <w:rFonts w:hint="eastAsia"/>
                <w:szCs w:val="21"/>
              </w:rPr>
              <w:t>代码重构</w:t>
            </w:r>
            <w:r>
              <w:rPr>
                <w:rFonts w:hint="eastAsia"/>
                <w:szCs w:val="21"/>
                <w:lang w:val="en-US" w:eastAsia="zh-CN"/>
              </w:rPr>
              <w:t>和</w:t>
            </w:r>
            <w:r>
              <w:rPr>
                <w:rFonts w:hint="eastAsia"/>
                <w:szCs w:val="21"/>
              </w:rPr>
              <w:t>算法改进。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93" w:type="dxa"/>
            <w:gridSpan w:val="4"/>
            <w:shd w:val="clear" w:color="auto" w:fill="auto"/>
          </w:tcPr>
          <w:p>
            <w:pPr>
              <w:keepNext w:val="0"/>
              <w:keepLines w:val="0"/>
              <w:pageBreakBefore w:val="0"/>
              <w:widowControl w:val="0"/>
              <w:kinsoku/>
              <w:wordWrap/>
              <w:overflowPunct/>
              <w:topLinePunct w:val="0"/>
              <w:autoSpaceDE/>
              <w:autoSpaceDN/>
              <w:bidi w:val="0"/>
              <w:adjustRightInd w:val="0"/>
              <w:snapToGrid w:val="0"/>
              <w:spacing w:line="460" w:lineRule="atLeast"/>
              <w:textAlignment w:val="auto"/>
              <w:rPr>
                <w:szCs w:val="21"/>
              </w:rPr>
            </w:pPr>
            <w:r>
              <w:rPr>
                <w:rFonts w:hint="eastAsia"/>
                <w:szCs w:val="21"/>
              </w:rPr>
              <w:t>经验和教训：</w:t>
            </w:r>
          </w:p>
          <w:p>
            <w:pPr>
              <w:keepNext w:val="0"/>
              <w:keepLines w:val="0"/>
              <w:pageBreakBefore w:val="0"/>
              <w:widowControl w:val="0"/>
              <w:kinsoku/>
              <w:wordWrap/>
              <w:overflowPunct/>
              <w:topLinePunct w:val="0"/>
              <w:autoSpaceDE/>
              <w:autoSpaceDN/>
              <w:bidi w:val="0"/>
              <w:adjustRightInd w:val="0"/>
              <w:snapToGrid w:val="0"/>
              <w:spacing w:line="460" w:lineRule="atLeast"/>
              <w:ind w:firstLine="420" w:firstLineChars="200"/>
              <w:textAlignment w:val="auto"/>
              <w:rPr>
                <w:rFonts w:hint="default"/>
              </w:rPr>
            </w:pPr>
            <w:r>
              <w:rPr>
                <w:rFonts w:hint="default"/>
              </w:rPr>
              <w:t>在这一迭代过程中，通过将用户反馈即时融入产品迭代过程中，我们意识到了快速响应和改进的重要性。这使我们能够及时调整方向，更有效地满足用户需求。</w:t>
            </w:r>
            <w:r>
              <w:rPr>
                <w:rFonts w:hint="eastAsia"/>
                <w:lang w:val="en-US" w:eastAsia="zh-CN"/>
              </w:rPr>
              <w:t>此外，</w:t>
            </w:r>
            <w:r>
              <w:rPr>
                <w:rFonts w:hint="default"/>
              </w:rPr>
              <w:t>在进行高负载测试时，我们体会到了性能优化在整个开发周期中的重要性。这个经验强化了我们在初期设计和开发阶段就积极考虑性能因素的必要性。随着项目的推进，我们遇到了需要新技术解决方案的挑战。这教会了我们持续学习和适应新兴技术的重要性，以保持项目的创新性和竞争力。</w:t>
            </w:r>
            <w:r>
              <w:rPr>
                <w:rFonts w:hint="eastAsia"/>
                <w:lang w:val="en-US" w:eastAsia="zh-CN"/>
              </w:rPr>
              <w:t>最后，</w:t>
            </w:r>
            <w:r>
              <w:rPr>
                <w:rFonts w:hint="default"/>
              </w:rPr>
              <w:t>我们更加重视及时更新的项目文档，以确保团队成员都能访问最新的项目信息，从而提高工作效率和减少误解。</w:t>
            </w:r>
          </w:p>
          <w:p>
            <w:pPr>
              <w:keepNext w:val="0"/>
              <w:keepLines w:val="0"/>
              <w:pageBreakBefore w:val="0"/>
              <w:widowControl w:val="0"/>
              <w:kinsoku/>
              <w:wordWrap/>
              <w:overflowPunct/>
              <w:topLinePunct w:val="0"/>
              <w:autoSpaceDE/>
              <w:autoSpaceDN/>
              <w:bidi w:val="0"/>
              <w:adjustRightInd w:val="0"/>
              <w:snapToGrid w:val="0"/>
              <w:spacing w:line="460" w:lineRule="atLeast"/>
              <w:ind w:firstLine="420" w:firstLineChars="200"/>
              <w:textAlignment w:val="auto"/>
              <w:rPr>
                <w:szCs w:val="21"/>
              </w:rPr>
            </w:pPr>
            <w:bookmarkStart w:id="0" w:name="_GoBack"/>
            <w:bookmarkEnd w:id="0"/>
          </w:p>
        </w:tc>
      </w:tr>
    </w:tbl>
    <w:p>
      <w:pPr>
        <w:ind w:left="36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7DF6BD"/>
    <w:multiLevelType w:val="singleLevel"/>
    <w:tmpl w:val="C47DF6BD"/>
    <w:lvl w:ilvl="0" w:tentative="0">
      <w:start w:val="1"/>
      <w:numFmt w:val="decimal"/>
      <w:lvlText w:val="%1."/>
      <w:lvlJc w:val="left"/>
      <w:pPr>
        <w:tabs>
          <w:tab w:val="left" w:pos="312"/>
        </w:tabs>
      </w:pPr>
    </w:lvl>
  </w:abstractNum>
  <w:abstractNum w:abstractNumId="1">
    <w:nsid w:val="615B90C3"/>
    <w:multiLevelType w:val="singleLevel"/>
    <w:tmpl w:val="615B90C3"/>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U2ODU5YmFmNjgwMmJlNzJlZTdkYjRkYTMyODlmNjgifQ=="/>
  </w:docVars>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105513"/>
    <w:rsid w:val="00125024"/>
    <w:rsid w:val="00144D5F"/>
    <w:rsid w:val="00150035"/>
    <w:rsid w:val="00172EE7"/>
    <w:rsid w:val="0019574A"/>
    <w:rsid w:val="001A2DDD"/>
    <w:rsid w:val="001A6C53"/>
    <w:rsid w:val="001B4A36"/>
    <w:rsid w:val="001C3FE8"/>
    <w:rsid w:val="001C648F"/>
    <w:rsid w:val="001F295C"/>
    <w:rsid w:val="00226358"/>
    <w:rsid w:val="00227979"/>
    <w:rsid w:val="00236FBD"/>
    <w:rsid w:val="00240DDD"/>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335CE"/>
    <w:rsid w:val="00433652"/>
    <w:rsid w:val="004531BD"/>
    <w:rsid w:val="00455844"/>
    <w:rsid w:val="00460FC4"/>
    <w:rsid w:val="00465ECF"/>
    <w:rsid w:val="0047653C"/>
    <w:rsid w:val="00490B0A"/>
    <w:rsid w:val="0049661E"/>
    <w:rsid w:val="004A37BB"/>
    <w:rsid w:val="004C6F0B"/>
    <w:rsid w:val="004D21BE"/>
    <w:rsid w:val="004D5A7F"/>
    <w:rsid w:val="00517FCE"/>
    <w:rsid w:val="00545CE4"/>
    <w:rsid w:val="0055390E"/>
    <w:rsid w:val="005564D3"/>
    <w:rsid w:val="00567244"/>
    <w:rsid w:val="00576031"/>
    <w:rsid w:val="00585820"/>
    <w:rsid w:val="00593BBF"/>
    <w:rsid w:val="005961C5"/>
    <w:rsid w:val="005A3A46"/>
    <w:rsid w:val="005B63CB"/>
    <w:rsid w:val="005D0B3A"/>
    <w:rsid w:val="005F66E9"/>
    <w:rsid w:val="00601D25"/>
    <w:rsid w:val="00621F13"/>
    <w:rsid w:val="0064141B"/>
    <w:rsid w:val="00641FCA"/>
    <w:rsid w:val="00644329"/>
    <w:rsid w:val="00696469"/>
    <w:rsid w:val="006A50B4"/>
    <w:rsid w:val="006F303E"/>
    <w:rsid w:val="006F4261"/>
    <w:rsid w:val="006F4315"/>
    <w:rsid w:val="00707A63"/>
    <w:rsid w:val="007110D3"/>
    <w:rsid w:val="007546DC"/>
    <w:rsid w:val="00754FB5"/>
    <w:rsid w:val="00760870"/>
    <w:rsid w:val="007966AC"/>
    <w:rsid w:val="007A2CE5"/>
    <w:rsid w:val="007B7499"/>
    <w:rsid w:val="007F652E"/>
    <w:rsid w:val="0080779B"/>
    <w:rsid w:val="00822A2D"/>
    <w:rsid w:val="00825B52"/>
    <w:rsid w:val="00837D4B"/>
    <w:rsid w:val="00840E80"/>
    <w:rsid w:val="0088650D"/>
    <w:rsid w:val="00892D72"/>
    <w:rsid w:val="00893872"/>
    <w:rsid w:val="008A099E"/>
    <w:rsid w:val="008B2660"/>
    <w:rsid w:val="008B5F9C"/>
    <w:rsid w:val="008E54F9"/>
    <w:rsid w:val="008E75C4"/>
    <w:rsid w:val="0090676A"/>
    <w:rsid w:val="0091585C"/>
    <w:rsid w:val="00922912"/>
    <w:rsid w:val="00941ADB"/>
    <w:rsid w:val="00945A7B"/>
    <w:rsid w:val="00945FCC"/>
    <w:rsid w:val="009548E1"/>
    <w:rsid w:val="009A4BBC"/>
    <w:rsid w:val="009A4EA7"/>
    <w:rsid w:val="009B20B5"/>
    <w:rsid w:val="009F0368"/>
    <w:rsid w:val="009F5B31"/>
    <w:rsid w:val="009F5C91"/>
    <w:rsid w:val="00A16A7F"/>
    <w:rsid w:val="00A4514B"/>
    <w:rsid w:val="00A46E7B"/>
    <w:rsid w:val="00A727D7"/>
    <w:rsid w:val="00A822DC"/>
    <w:rsid w:val="00AA0EC6"/>
    <w:rsid w:val="00AC04CA"/>
    <w:rsid w:val="00AD448B"/>
    <w:rsid w:val="00AD765B"/>
    <w:rsid w:val="00AE021A"/>
    <w:rsid w:val="00AE3900"/>
    <w:rsid w:val="00AE6348"/>
    <w:rsid w:val="00AF1DBA"/>
    <w:rsid w:val="00B07B7F"/>
    <w:rsid w:val="00B16DB3"/>
    <w:rsid w:val="00B31DAF"/>
    <w:rsid w:val="00B53E48"/>
    <w:rsid w:val="00B66924"/>
    <w:rsid w:val="00B9321C"/>
    <w:rsid w:val="00BB1462"/>
    <w:rsid w:val="00BD2738"/>
    <w:rsid w:val="00BD553A"/>
    <w:rsid w:val="00BD61CA"/>
    <w:rsid w:val="00BF7D01"/>
    <w:rsid w:val="00BF7F4F"/>
    <w:rsid w:val="00C07F85"/>
    <w:rsid w:val="00C143C7"/>
    <w:rsid w:val="00C21B7C"/>
    <w:rsid w:val="00C32E4B"/>
    <w:rsid w:val="00C45E2B"/>
    <w:rsid w:val="00C55FE8"/>
    <w:rsid w:val="00C83F59"/>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D6737"/>
    <w:rsid w:val="00DE7071"/>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 w:val="03DD18D5"/>
    <w:rsid w:val="05FB42AA"/>
    <w:rsid w:val="26355556"/>
    <w:rsid w:val="32745493"/>
    <w:rsid w:val="363E2205"/>
    <w:rsid w:val="388B3431"/>
    <w:rsid w:val="3C391D8E"/>
    <w:rsid w:val="4E076499"/>
    <w:rsid w:val="56C22635"/>
    <w:rsid w:val="5CF341ED"/>
    <w:rsid w:val="5DBC1ADE"/>
    <w:rsid w:val="64D67929"/>
    <w:rsid w:val="6C715800"/>
    <w:rsid w:val="70BC7061"/>
    <w:rsid w:val="7F596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autoRedefine/>
    <w:semiHidden/>
    <w:unhideWhenUsed/>
    <w:qFormat/>
    <w:uiPriority w:val="1"/>
  </w:style>
  <w:style w:type="table" w:default="1" w:styleId="7">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qFormat/>
    <w:uiPriority w:val="0"/>
    <w:pPr>
      <w:spacing w:after="120"/>
    </w:pPr>
  </w:style>
  <w:style w:type="paragraph" w:styleId="3">
    <w:name w:val="footer"/>
    <w:basedOn w:val="1"/>
    <w:link w:val="12"/>
    <w:autoRedefine/>
    <w:qFormat/>
    <w:uiPriority w:val="0"/>
    <w:pPr>
      <w:tabs>
        <w:tab w:val="center" w:pos="4153"/>
        <w:tab w:val="right" w:pos="8306"/>
      </w:tabs>
      <w:snapToGrid w:val="0"/>
      <w:jc w:val="left"/>
    </w:pPr>
    <w:rPr>
      <w:sz w:val="18"/>
      <w:szCs w:val="18"/>
    </w:rPr>
  </w:style>
  <w:style w:type="paragraph" w:styleId="4">
    <w:name w:val="header"/>
    <w:basedOn w:val="1"/>
    <w:link w:val="11"/>
    <w:autoRedefine/>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6">
    <w:name w:val="Body Text First Indent"/>
    <w:basedOn w:val="2"/>
    <w:autoRedefine/>
    <w:qFormat/>
    <w:uiPriority w:val="0"/>
    <w:pPr>
      <w:ind w:firstLine="420" w:firstLineChars="100"/>
    </w:pPr>
  </w:style>
  <w:style w:type="table" w:styleId="8">
    <w:name w:val="Table Grid"/>
    <w:basedOn w:val="7"/>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autoRedefine/>
    <w:qFormat/>
    <w:uiPriority w:val="0"/>
    <w:rPr>
      <w:b/>
    </w:rPr>
  </w:style>
  <w:style w:type="character" w:customStyle="1" w:styleId="11">
    <w:name w:val="页眉 Char"/>
    <w:link w:val="4"/>
    <w:autoRedefine/>
    <w:qFormat/>
    <w:uiPriority w:val="0"/>
    <w:rPr>
      <w:kern w:val="2"/>
      <w:sz w:val="18"/>
      <w:szCs w:val="18"/>
    </w:rPr>
  </w:style>
  <w:style w:type="character" w:customStyle="1" w:styleId="12">
    <w:name w:val="页脚 Char"/>
    <w:link w:val="3"/>
    <w:autoRedefine/>
    <w:qFormat/>
    <w:uiPriority w:val="0"/>
    <w:rPr>
      <w:kern w:val="2"/>
      <w:sz w:val="18"/>
      <w:szCs w:val="18"/>
    </w:rPr>
  </w:style>
  <w:style w:type="paragraph" w:styleId="13">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SJTU</Company>
  <Pages>1</Pages>
  <Words>27</Words>
  <Characters>159</Characters>
  <Lines>1</Lines>
  <Paragraphs>1</Paragraphs>
  <TotalTime>13</TotalTime>
  <ScaleCrop>false</ScaleCrop>
  <LinksUpToDate>false</LinksUpToDate>
  <CharactersWithSpaces>185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2020-09-03T11:01:00Z</dcterms:created>
  <dc:creator>QC</dc:creator>
  <cp:lastModifiedBy>木林森阿</cp:lastModifiedBy>
  <dcterms:modified xsi:type="dcterms:W3CDTF">2024-01-11T03:00:36Z</dcterms:modified>
  <dc:title>周活动总结表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5DF8F76DF6114B84AD6D9F96BFE25986_12</vt:lpwstr>
  </property>
</Properties>
</file>