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Apple TV   2:30 PM  </w:t>
      </w:r>
    </w:p>
    <w:p>
      <w:pPr>
        <w:pStyle w:val="Heading2"/>
      </w:pPr>
      <w:r>
        <w:t xml:space="preserve">Guests: 20  </w:t>
      </w:r>
    </w:p>
    <w:p>
      <w:pPr>
        <w:pStyle w:val="Heading2"/>
      </w:pPr>
      <w:r>
        <w:t xml:space="preserve">Start: 12:30 PM  </w:t>
      </w:r>
    </w:p>
    <w:p>
      <w:pPr>
        <w:pStyle w:val="Heading2"/>
      </w:pPr>
      <w:r>
        <w:t xml:space="preserve">Loction: Seated Meal  </w:t>
      </w:r>
    </w:p>
    <w:p>
      <w:pPr>
        <w:pStyle w:val="Heading2"/>
      </w:pPr>
      <w:r>
        <w:t>Lobster</w:t>
      </w:r>
    </w:p>
    <w:p>
      <w:r>
        <w:t>☐ Picked dill</w:t>
      </w:r>
    </w:p>
    <w:p>
      <w:r>
        <w:t>☐ Mixing bowl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r>
        <w:t>☐ Everything bagel mix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