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Nhung Dinner   Saturday, November 22, 2025  </w:t>
      </w:r>
    </w:p>
    <w:p>
      <w:pPr>
        <w:pStyle w:val="Heading2"/>
      </w:pPr>
      <w:r>
        <w:t xml:space="preserve">Guests: 30  </w:t>
      </w:r>
    </w:p>
    <w:p>
      <w:pPr>
        <w:pStyle w:val="Heading2"/>
      </w:pPr>
      <w:r>
        <w:t xml:space="preserve">Start: 6:00 PM - 10:00 PM  </w:t>
      </w:r>
    </w:p>
    <w:p>
      <w:pPr>
        <w:pStyle w:val="Heading2"/>
      </w:pPr>
      <w:r>
        <w:t xml:space="preserve">Loction: Blue Room and East Room  </w:t>
      </w:r>
    </w:p>
    <w:p>
      <w:pPr>
        <w:pStyle w:val="Heading2"/>
      </w:pPr>
      <w:r>
        <w:t>Green Salad</w:t>
      </w:r>
    </w:p>
    <w:p>
      <w:r>
        <w:t>☐ Mixed greens</w:t>
      </w:r>
    </w:p>
    <w:p>
      <w:r>
        <w:t>☐ Citrus-tahini vinaigrette</w:t>
      </w:r>
    </w:p>
    <w:p>
      <w:r>
        <w:t>☐ Sliced cucumbers</w:t>
      </w:r>
    </w:p>
    <w:p>
      <w:r>
        <w:t>☐ Crispy quinoa za'atar</w:t>
      </w:r>
    </w:p>
    <w:p>
      <w:pPr>
        <w:pStyle w:val="Heading2"/>
      </w:pPr>
      <w:r>
        <w:t>Steelhead Salmon</w:t>
      </w:r>
    </w:p>
    <w:p>
      <w:r>
        <w:t>☐ Asparagus</w:t>
      </w:r>
    </w:p>
    <w:p>
      <w:r>
        <w:t>☐ Chickpeas</w:t>
      </w:r>
    </w:p>
    <w:p>
      <w:r>
        <w:t>☐ Butterbeans</w:t>
      </w:r>
    </w:p>
    <w:p>
      <w:r>
        <w:t>☐ Steelhead trout portions</w:t>
      </w:r>
    </w:p>
    <w:p>
      <w:r>
        <w:t>☐ Butterbeans</w:t>
      </w:r>
    </w:p>
    <w:p>
      <w:r>
        <w:t>☐ Spring onion broth</w:t>
      </w:r>
    </w:p>
    <w:p>
      <w:r>
        <w:t>☐ Allium coins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