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KINRADEN Thursday, March 27, 2025</w:t>
      </w:r>
    </w:p>
    <w:p>
      <w:pPr>
        <w:pStyle w:val="Heading2"/>
      </w:pPr>
      <w:r>
        <w:t>Guests: 24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ocean trout carpaccio</w:t>
      </w:r>
    </w:p>
    <w:p>
      <w:r>
        <w:t>☐ Ocean trout carpaccio sheets</w:t>
      </w:r>
    </w:p>
    <w:p>
      <w:r>
        <w:t>☐ Minced shallots</w:t>
      </w:r>
    </w:p>
    <w:p>
      <w:r>
        <w:t>☐ Mince capers</w:t>
      </w:r>
    </w:p>
    <w:p>
      <w:r>
        <w:t>☐ Lemon agrumato oil</w:t>
      </w:r>
    </w:p>
    <w:p>
      <w:r>
        <w:t>☐ Meyer lemons for zest</w:t>
      </w:r>
    </w:p>
    <w:p>
      <w:r>
        <w:t>☐ Microplane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Mussels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mussels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cauliflower steak</w:t>
      </w:r>
    </w:p>
    <w:p>
      <w:r>
        <w:t>☐ Cauliflower steaks</w:t>
      </w:r>
    </w:p>
    <w:p>
      <w:r>
        <w:t>☐ Cauliflower-tahini puree</w:t>
      </w:r>
    </w:p>
    <w:p>
      <w:r>
        <w:t>☐ Cauliflower cous-cous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