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Solana Policy Institute Thursday, May 22, 2025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6:30 PM - 8:00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