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Версия Java/SDK - 22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Версия Spring - 3.3.1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Сборка: Maven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БД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настройки надо запустить SQL Server Management (MSSQL Management)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Создать БД с названием practic 2024 (create database practic2024 и нажать F5)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0425" cy="224398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 этого необходимо создать пользователя.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Переходим по пути Безопасность/Имена для входа. И нажать на “Создать имя для входа”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769463</wp:posOffset>
            </wp:positionV>
            <wp:extent cx="2133260" cy="3108745"/>
            <wp:effectExtent b="0" l="0" r="0" t="0"/>
            <wp:wrapTopAndBottom distB="0" dist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260" cy="3108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появившемся окне заполняем: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Имя для входа: server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Пароль: 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296853" cy="463112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853" cy="4631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“Роли сервера” установить галочку на sysadmin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717395</wp:posOffset>
            </wp:positionH>
            <wp:positionV relativeFrom="paragraph">
              <wp:posOffset>418362</wp:posOffset>
            </wp:positionV>
            <wp:extent cx="4504081" cy="4280320"/>
            <wp:effectExtent b="0" l="0" r="0" t="0"/>
            <wp:wrapSquare wrapText="bothSides" distB="114300" distT="114300" distL="114300" distR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4081" cy="4280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22bprhfru69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4c4wjrzxye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8zo0ofrr9cy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ca6x4mo7nj6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8n66p83ybm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v84oqky45xw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284wdeoso6w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i48o1y8nsyo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8qoep1uyuth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bookmarkStart w:colFirst="0" w:colLast="0" w:name="_heading=h.w0visgtc70ru" w:id="9"/>
      <w:bookmarkEnd w:id="9"/>
      <w:r w:rsidDel="00000000" w:rsidR="00000000" w:rsidRPr="00000000">
        <w:rPr>
          <w:sz w:val="26"/>
          <w:szCs w:val="26"/>
          <w:rtl w:val="0"/>
        </w:rPr>
        <w:t xml:space="preserve">В сопоставления пользователя ставим галочку у нашей бд (practic2024) и членство выставляем на db owner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10"/>
      <w:bookmarkEnd w:id="10"/>
      <w:r w:rsidDel="00000000" w:rsidR="00000000" w:rsidRPr="00000000">
        <w:rPr/>
        <w:drawing>
          <wp:inline distB="0" distT="0" distL="0" distR="0">
            <wp:extent cx="5940425" cy="4284414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bookmarkStart w:colFirst="0" w:colLast="0" w:name="_heading=h.jdqfj7olv54u" w:id="11"/>
      <w:bookmarkEnd w:id="11"/>
      <w:r w:rsidDel="00000000" w:rsidR="00000000" w:rsidRPr="00000000">
        <w:rPr>
          <w:sz w:val="26"/>
          <w:szCs w:val="26"/>
          <w:rtl w:val="0"/>
        </w:rPr>
        <w:t xml:space="preserve">После этого нажимаем ОК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bookmarkStart w:colFirst="0" w:colLast="0" w:name="_heading=h.cxn0onnxe7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bookmarkStart w:colFirst="0" w:colLast="0" w:name="_heading=h.n4bq8c5x31p6" w:id="13"/>
      <w:bookmarkEnd w:id="13"/>
      <w:r w:rsidDel="00000000" w:rsidR="00000000" w:rsidRPr="00000000">
        <w:rPr>
          <w:sz w:val="26"/>
          <w:szCs w:val="26"/>
          <w:rtl w:val="0"/>
        </w:rPr>
        <w:t xml:space="preserve">Также необходимо настроить SQL сервер. Для этого запускаем Sql Server Configuration Manager.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bookmarkStart w:colFirst="0" w:colLast="0" w:name="_heading=h.525tnb4oim34" w:id="14"/>
      <w:bookmarkEnd w:id="14"/>
      <w:r w:rsidDel="00000000" w:rsidR="00000000" w:rsidRPr="00000000">
        <w:rPr>
          <w:sz w:val="26"/>
          <w:szCs w:val="26"/>
          <w:rtl w:val="0"/>
        </w:rPr>
        <w:t xml:space="preserve">Открываем “Сетевая конфигурация SQL Server”-&gt; “Протоколы для MSSQLSERVER”. И меняем состояние TCP/IP на включено.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bookmarkStart w:colFirst="0" w:colLast="0" w:name="_heading=h.13uuhk6jwbz7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После этого необходимо перезапустить сервер. Открываем “Службы SQL Server” и кликаем ПКМ на сервер и нажимаем  “Перезапуск”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bookmarkStart w:colFirst="0" w:colLast="0" w:name="_heading=h.t12rb5cifwm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bookmarkStart w:colFirst="0" w:colLast="0" w:name="_heading=h.iqa1ytlyn5i5" w:id="17"/>
      <w:bookmarkEnd w:id="17"/>
      <w:r w:rsidDel="00000000" w:rsidR="00000000" w:rsidRPr="00000000">
        <w:rPr>
          <w:sz w:val="26"/>
          <w:szCs w:val="26"/>
          <w:rtl w:val="0"/>
        </w:rPr>
        <w:t xml:space="preserve">Запускаем Spring приложение, для того чтобы он создал нужные таблицы.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bookmarkStart w:colFirst="0" w:colLast="0" w:name="_heading=h.et7ttsoj9oz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bookmarkStart w:colFirst="0" w:colLast="0" w:name="_heading=h.efsx1q52e4dr" w:id="19"/>
      <w:bookmarkEnd w:id="19"/>
      <w:r w:rsidDel="00000000" w:rsidR="00000000" w:rsidRPr="00000000">
        <w:rPr>
          <w:sz w:val="26"/>
          <w:szCs w:val="26"/>
          <w:rtl w:val="0"/>
        </w:rPr>
        <w:t xml:space="preserve">После запуска вводим запросы в SQL сервер для заполнения city_entity (можно ввести свои значения)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('Москва' ,'Московская область', 'UTC+3') 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('Самара' ,'Самарская область', 'UTC+4') 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('Тольятти' ,'Самарская область', 'UTC+4') 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('Ульяновск' ,'Ульяновская область', 'UTC+4') 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('Пенза' ,'Пензенская область', 'UTC+4') 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('Рязань' ,'Рязанская область', 'UTC+3') 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('Екатеринбург' ,'Свердловская область', 'UTC+5') </w:t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sz w:val="26"/>
          <w:szCs w:val="26"/>
          <w:rtl w:val="0"/>
        </w:rPr>
        <w:t xml:space="preserve">insert into city_entity values ('Владивосток' ,'Приморский край', 'UTC+10')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bookmarkStart w:colFirst="0" w:colLast="0" w:name="_heading=h.b19f4t7b7xzt" w:id="20"/>
      <w:bookmarkEnd w:id="20"/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F5E2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F5E2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wh/YSSbz+vf08U+1EyG6Fxv7Q==">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2024-07-06T23:19:00Z</dcterms:created>
  <dc:creator>Lenovo</dc:creator>
</cp:coreProperties>
</file>