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97E" w:rsidRDefault="001F72F0">
      <w:pPr>
        <w:pStyle w:val="Paper-Title"/>
        <w:spacing w:after="60"/>
      </w:pPr>
      <w:r>
        <w:t>Preliminary Results of Defect Prediction Experiments</w:t>
      </w:r>
    </w:p>
    <w:p w:rsidR="008B197E" w:rsidRDefault="008B197E">
      <w:pPr>
        <w:sectPr w:rsidR="008B197E">
          <w:footerReference w:type="even" r:id="rId8"/>
          <w:pgSz w:w="12240" w:h="15840" w:code="1"/>
          <w:pgMar w:top="1440" w:right="1080" w:bottom="1440" w:left="1080" w:header="720" w:footer="720" w:gutter="0"/>
          <w:cols w:space="720"/>
        </w:sectPr>
      </w:pPr>
    </w:p>
    <w:p w:rsidR="001F72F0" w:rsidRDefault="001F72F0" w:rsidP="001F72F0">
      <w:pPr>
        <w:pStyle w:val="Author"/>
        <w:spacing w:after="0"/>
        <w:rPr>
          <w:spacing w:val="-2"/>
        </w:rPr>
      </w:pPr>
      <w:r>
        <w:rPr>
          <w:spacing w:val="-2"/>
        </w:rPr>
        <w:lastRenderedPageBreak/>
        <w:t>Kel Cecil</w:t>
      </w:r>
    </w:p>
    <w:p w:rsidR="001F72F0" w:rsidRDefault="001F72F0" w:rsidP="001F72F0">
      <w:pPr>
        <w:pStyle w:val="Affiliations"/>
        <w:rPr>
          <w:spacing w:val="-2"/>
        </w:rPr>
      </w:pPr>
      <w:r>
        <w:rPr>
          <w:spacing w:val="-2"/>
        </w:rPr>
        <w:t>Graduate Student, Researcher</w:t>
      </w:r>
      <w:r>
        <w:rPr>
          <w:spacing w:val="-2"/>
        </w:rPr>
        <w:br/>
        <w:t>325 Pinnacle Height Drive</w:t>
      </w:r>
      <w:r>
        <w:rPr>
          <w:spacing w:val="-2"/>
        </w:rPr>
        <w:br/>
        <w:t>Morgantown, WV 26505</w:t>
      </w:r>
      <w:r>
        <w:rPr>
          <w:spacing w:val="-2"/>
        </w:rPr>
        <w:br/>
        <w:t>+1 (304) 952-8208</w:t>
      </w:r>
    </w:p>
    <w:p w:rsidR="001F72F0" w:rsidRDefault="001F72F0" w:rsidP="001F72F0">
      <w:pPr>
        <w:pStyle w:val="E-Mail"/>
        <w:rPr>
          <w:spacing w:val="-2"/>
        </w:rPr>
      </w:pPr>
      <w:r>
        <w:rPr>
          <w:spacing w:val="-2"/>
        </w:rPr>
        <w:t>kelcecil@praisechaos.com</w:t>
      </w:r>
    </w:p>
    <w:p w:rsidR="008B197E" w:rsidRDefault="001F72F0">
      <w:pPr>
        <w:pStyle w:val="Author"/>
        <w:spacing w:after="0"/>
        <w:rPr>
          <w:spacing w:val="-2"/>
        </w:rPr>
      </w:pPr>
      <w:r>
        <w:rPr>
          <w:spacing w:val="-2"/>
        </w:rPr>
        <w:br w:type="column"/>
      </w:r>
      <w:r>
        <w:rPr>
          <w:spacing w:val="-2"/>
        </w:rPr>
        <w:lastRenderedPageBreak/>
        <w:t>Jesse Taylor</w:t>
      </w:r>
    </w:p>
    <w:p w:rsidR="008B197E" w:rsidRDefault="001F72F0">
      <w:pPr>
        <w:pStyle w:val="Affiliations"/>
        <w:rPr>
          <w:spacing w:val="-2"/>
        </w:rPr>
      </w:pPr>
      <w:r>
        <w:rPr>
          <w:spacing w:val="-2"/>
        </w:rPr>
        <w:t>Graduate Student, Researcher</w:t>
      </w:r>
      <w:r>
        <w:rPr>
          <w:spacing w:val="-2"/>
        </w:rPr>
        <w:br/>
        <w:t>106 Wedgewood Dr Apt 2</w:t>
      </w:r>
      <w:r>
        <w:rPr>
          <w:spacing w:val="-2"/>
        </w:rPr>
        <w:br/>
        <w:t>Morgantown, WV 26505</w:t>
      </w:r>
      <w:r>
        <w:rPr>
          <w:spacing w:val="-2"/>
        </w:rPr>
        <w:br/>
        <w:t>+1 (301) 471-0999</w:t>
      </w:r>
    </w:p>
    <w:p w:rsidR="008B197E" w:rsidRDefault="001F72F0">
      <w:pPr>
        <w:pStyle w:val="E-Mail"/>
        <w:rPr>
          <w:spacing w:val="-2"/>
        </w:rPr>
      </w:pPr>
      <w:r>
        <w:rPr>
          <w:spacing w:val="-2"/>
        </w:rPr>
        <w:t>JesseTaylor@ieee.org</w:t>
      </w:r>
    </w:p>
    <w:p w:rsidR="008B197E" w:rsidRDefault="008B197E">
      <w:pPr>
        <w:pStyle w:val="Author"/>
        <w:spacing w:after="0"/>
        <w:rPr>
          <w:spacing w:val="-2"/>
        </w:rPr>
      </w:pPr>
      <w:r>
        <w:rPr>
          <w:spacing w:val="-2"/>
        </w:rPr>
        <w:br w:type="column"/>
      </w:r>
    </w:p>
    <w:p w:rsidR="008B197E" w:rsidRDefault="008B197E">
      <w:pPr>
        <w:pStyle w:val="Affiliations"/>
        <w:rPr>
          <w:spacing w:val="-2"/>
        </w:rPr>
      </w:pPr>
      <w:r>
        <w:rPr>
          <w:spacing w:val="-2"/>
        </w:rPr>
        <w:br/>
      </w:r>
      <w:r w:rsidR="001F72F0">
        <w:rPr>
          <w:spacing w:val="-2"/>
        </w:rPr>
        <w:br/>
      </w:r>
      <w:r w:rsidR="001F72F0">
        <w:rPr>
          <w:spacing w:val="-2"/>
        </w:rPr>
        <w:br/>
      </w:r>
    </w:p>
    <w:p w:rsidR="008B197E" w:rsidRDefault="008B197E">
      <w:pPr>
        <w:pStyle w:val="E-Mail"/>
        <w:rPr>
          <w:spacing w:val="-2"/>
        </w:rPr>
      </w:pPr>
    </w:p>
    <w:p w:rsidR="008B197E" w:rsidRDefault="008B197E">
      <w:pPr>
        <w:pStyle w:val="E-Mail"/>
        <w:rPr>
          <w:spacing w:val="-2"/>
        </w:rPr>
      </w:pPr>
    </w:p>
    <w:p w:rsidR="008B197E" w:rsidRDefault="008B197E">
      <w:pPr>
        <w:pStyle w:val="E-Mail"/>
      </w:pPr>
    </w:p>
    <w:p w:rsidR="008B197E" w:rsidRDefault="008B197E">
      <w:pPr>
        <w:jc w:val="center"/>
        <w:sectPr w:rsidR="008B197E">
          <w:type w:val="continuous"/>
          <w:pgSz w:w="12240" w:h="15840" w:code="1"/>
          <w:pgMar w:top="1440" w:right="1080" w:bottom="1440" w:left="1080" w:header="720" w:footer="720" w:gutter="0"/>
          <w:cols w:num="3" w:space="0"/>
        </w:sectPr>
      </w:pPr>
    </w:p>
    <w:p w:rsidR="008B197E" w:rsidRDefault="008B197E">
      <w:pPr>
        <w:spacing w:after="0"/>
      </w:pPr>
      <w:r>
        <w:rPr>
          <w:b/>
          <w:sz w:val="24"/>
        </w:rPr>
        <w:lastRenderedPageBreak/>
        <w:t>ABSTRACT</w:t>
      </w:r>
    </w:p>
    <w:p w:rsidR="008B197E" w:rsidRDefault="001F72F0">
      <w:pPr>
        <w:pStyle w:val="Abstract"/>
      </w:pPr>
      <w:r>
        <w:t>In this paper, we examine the conflicting opinions of two papers written by researchers Menzies et al and Zimmer</w:t>
      </w:r>
      <w:r w:rsidR="00D11270">
        <w:t>mann</w:t>
      </w:r>
      <w:r>
        <w:t xml:space="preserve"> et all studying the ability to predict defective modules using cross-project data.  We also discuss the effort to design experiments to prove or disprove the possibility of predicting defect modules using cross-project data.</w:t>
      </w:r>
    </w:p>
    <w:p w:rsidR="008B197E" w:rsidRDefault="008B197E">
      <w:pPr>
        <w:spacing w:before="120" w:after="0"/>
      </w:pPr>
      <w:r>
        <w:rPr>
          <w:b/>
          <w:sz w:val="24"/>
        </w:rPr>
        <w:t>Categories and Subject Descriptors</w:t>
      </w:r>
    </w:p>
    <w:p w:rsidR="001F72F0" w:rsidRPr="001F72F0" w:rsidRDefault="001F72F0" w:rsidP="001F72F0">
      <w:pPr>
        <w:spacing w:before="120" w:after="0"/>
      </w:pPr>
      <w:r w:rsidRPr="001F72F0">
        <w:t>H.2.8 [</w:t>
      </w:r>
      <w:r w:rsidRPr="001F72F0">
        <w:rPr>
          <w:b/>
          <w:bCs/>
        </w:rPr>
        <w:t>Database Applications</w:t>
      </w:r>
      <w:r w:rsidRPr="001F72F0">
        <w:t>]: Data Mining</w:t>
      </w:r>
    </w:p>
    <w:p w:rsidR="001F72F0" w:rsidRPr="001F72F0" w:rsidRDefault="001F72F0" w:rsidP="001F72F0">
      <w:pPr>
        <w:spacing w:before="120" w:after="0"/>
      </w:pPr>
      <w:r w:rsidRPr="001F72F0">
        <w:t>D.2.4</w:t>
      </w:r>
      <w:r w:rsidR="00C50A07">
        <w:t xml:space="preserve"> </w:t>
      </w:r>
      <w:r w:rsidRPr="001F72F0">
        <w:t>[</w:t>
      </w:r>
      <w:r w:rsidRPr="001F72F0">
        <w:rPr>
          <w:b/>
          <w:bCs/>
        </w:rPr>
        <w:t>Software/Program Verification]</w:t>
      </w:r>
      <w:r w:rsidRPr="001F72F0">
        <w:t>: Reliability, Validation</w:t>
      </w:r>
    </w:p>
    <w:p w:rsidR="001F72F0" w:rsidRPr="001F72F0" w:rsidRDefault="001F72F0" w:rsidP="001F72F0">
      <w:pPr>
        <w:spacing w:before="120" w:after="0"/>
      </w:pPr>
      <w:r w:rsidRPr="001F72F0">
        <w:t>D.2.8</w:t>
      </w:r>
      <w:r w:rsidR="00C50A07">
        <w:t xml:space="preserve"> </w:t>
      </w:r>
      <w:r w:rsidRPr="001F72F0">
        <w:t>[</w:t>
      </w:r>
      <w:r w:rsidRPr="001F72F0">
        <w:rPr>
          <w:b/>
          <w:bCs/>
        </w:rPr>
        <w:t>Metrics</w:t>
      </w:r>
      <w:r w:rsidRPr="001F72F0">
        <w:t>]: Product Metrics</w:t>
      </w:r>
    </w:p>
    <w:p w:rsidR="001F72F0" w:rsidRDefault="001F72F0">
      <w:pPr>
        <w:spacing w:before="120" w:after="0"/>
        <w:rPr>
          <w:b/>
          <w:sz w:val="24"/>
        </w:rPr>
      </w:pPr>
    </w:p>
    <w:p w:rsidR="008B197E" w:rsidRDefault="008B197E">
      <w:pPr>
        <w:spacing w:before="120" w:after="0"/>
      </w:pPr>
      <w:r>
        <w:rPr>
          <w:b/>
          <w:sz w:val="24"/>
        </w:rPr>
        <w:t>General Terms</w:t>
      </w:r>
    </w:p>
    <w:p w:rsidR="008B197E" w:rsidRDefault="00C50A07">
      <w:pPr>
        <w:spacing w:after="120"/>
      </w:pPr>
      <w:r>
        <w:t xml:space="preserve">Algorithms, Reliability, </w:t>
      </w:r>
      <w:r w:rsidR="001F72F0">
        <w:t>Verification</w:t>
      </w:r>
    </w:p>
    <w:p w:rsidR="008B197E" w:rsidRDefault="008B197E">
      <w:pPr>
        <w:spacing w:before="120" w:after="0"/>
      </w:pPr>
      <w:r>
        <w:rPr>
          <w:b/>
          <w:sz w:val="24"/>
        </w:rPr>
        <w:t>Keywords</w:t>
      </w:r>
    </w:p>
    <w:p w:rsidR="008B197E" w:rsidRDefault="008B197E">
      <w:pPr>
        <w:spacing w:after="120"/>
      </w:pPr>
      <w:r>
        <w:t>Keywords are your own designated keywords.</w:t>
      </w:r>
    </w:p>
    <w:p w:rsidR="008B197E" w:rsidRDefault="008B197E">
      <w:pPr>
        <w:pStyle w:val="Heading1"/>
        <w:spacing w:before="120"/>
      </w:pPr>
      <w:r>
        <w:t>INTRODUCTION</w:t>
      </w:r>
    </w:p>
    <w:p w:rsidR="008B197E" w:rsidRDefault="00D11270">
      <w:pPr>
        <w:pStyle w:val="BodyTextIndent"/>
        <w:spacing w:after="120"/>
        <w:ind w:firstLine="0"/>
      </w:pPr>
      <w:r>
        <w:t xml:space="preserve">The goal of this project is to </w:t>
      </w:r>
      <w:r w:rsidR="001B3FC6">
        <w:t xml:space="preserve">empirically prove or disprove the concept of cross-project defect prediction.  We are starting with a simplistic set of data mining techniques and building more complicated methods as our theories evolve.  </w:t>
      </w:r>
      <w:r w:rsidR="005371C0">
        <w:t xml:space="preserve">This paper outlines the research effort to date, the algorithms currently implemented and in use, the observations at this stage of the </w:t>
      </w:r>
      <w:r w:rsidR="00D924D6">
        <w:t>project and concludes with areas that</w:t>
      </w:r>
      <w:r w:rsidR="005371C0">
        <w:t xml:space="preserve"> future work on this project is likely to </w:t>
      </w:r>
      <w:r w:rsidR="00D924D6">
        <w:t>explore.</w:t>
      </w:r>
    </w:p>
    <w:p w:rsidR="00466A12" w:rsidRDefault="00C2557C" w:rsidP="00466A12">
      <w:pPr>
        <w:pStyle w:val="Heading1"/>
        <w:spacing w:before="120"/>
      </w:pPr>
      <w:r>
        <w:t>BACKGROUND</w:t>
      </w:r>
    </w:p>
    <w:p w:rsidR="00D924D6" w:rsidRDefault="00C2557C" w:rsidP="00C2557C">
      <w:pPr>
        <w:pStyle w:val="BodyTextIndent"/>
        <w:spacing w:after="120"/>
        <w:ind w:firstLine="0"/>
      </w:pPr>
      <w:r>
        <w:t xml:space="preserve">Cross-company defect prediction is an unresolved issue in the field of Software Engineering.  Few studies exist that have delved into this issue.  More troubling, however, are the conflicting results of these studies.  It is generally accepted that local or within company data is most ideal for producing software defect models.  For companies that do not have sufficient defect data or do not track such data, it would be beneficial to be able to apply </w:t>
      </w:r>
      <w:r>
        <w:lastRenderedPageBreak/>
        <w:t xml:space="preserve">theories learned on other companies’ defect data.  </w:t>
      </w:r>
    </w:p>
    <w:p w:rsidR="00C2557C" w:rsidRDefault="00C2557C" w:rsidP="00C2557C">
      <w:pPr>
        <w:pStyle w:val="BodyTextIndent"/>
        <w:spacing w:after="120"/>
        <w:ind w:firstLine="0"/>
      </w:pPr>
      <w:r>
        <w:t xml:space="preserve">Two such studies [1,2] have been conducted to evaluate the applicability of such theories and made contradictory conclusions.  Turhan &amp; Menzies [1] reported that filtered cross-company data provided accurate defect prediction close to, but still less than, a model generated on local data.  Zimmermann [2] showed that cross company defect prediction yielded a remarkably low accuracy rate of 3.4%.  This discrepancy identifies a need for more testing and evaluation. </w:t>
      </w:r>
    </w:p>
    <w:p w:rsidR="008B197E" w:rsidRDefault="00D11270">
      <w:pPr>
        <w:pStyle w:val="Heading1"/>
        <w:spacing w:before="120"/>
      </w:pPr>
      <w:r>
        <w:t>DATA</w:t>
      </w:r>
    </w:p>
    <w:p w:rsidR="008B197E" w:rsidRDefault="008B197E">
      <w:pPr>
        <w:framePr w:w="4680" w:h="1977" w:hRule="exact" w:hSpace="187" w:wrap="around" w:vAnchor="page" w:hAnchor="page" w:x="1155" w:y="12605" w:anchorLock="1"/>
        <w:spacing w:after="120"/>
        <w:rPr>
          <w:iCs/>
          <w:sz w:val="14"/>
        </w:rPr>
      </w:pPr>
    </w:p>
    <w:p w:rsidR="008B197E" w:rsidRDefault="008B197E">
      <w:pPr>
        <w:pStyle w:val="BodyText"/>
        <w:framePr w:h="1977" w:hRule="exact" w:wrap="around" w:y="12605"/>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8B197E" w:rsidRDefault="008B197E">
      <w:pPr>
        <w:framePr w:w="4680" w:h="1977" w:hRule="exact" w:hSpace="187" w:wrap="around" w:vAnchor="page" w:hAnchor="page" w:x="1155" w:y="12605" w:anchorLock="1"/>
        <w:spacing w:after="0"/>
        <w:rPr>
          <w:sz w:val="16"/>
        </w:rPr>
      </w:pPr>
      <w:r>
        <w:rPr>
          <w:i/>
          <w:iCs/>
          <w:sz w:val="16"/>
        </w:rPr>
        <w:t>Conference’04</w:t>
      </w:r>
      <w:r>
        <w:rPr>
          <w:sz w:val="16"/>
        </w:rPr>
        <w:t>, Month 1–2, 2004, City, State, Country.</w:t>
      </w:r>
    </w:p>
    <w:p w:rsidR="008B197E" w:rsidRDefault="008B197E">
      <w:pPr>
        <w:framePr w:w="4680" w:h="1977" w:hRule="exact" w:hSpace="187" w:wrap="around" w:vAnchor="page" w:hAnchor="page" w:x="1155" w:y="12605" w:anchorLock="1"/>
        <w:spacing w:after="0"/>
        <w:rPr>
          <w:sz w:val="16"/>
        </w:rPr>
      </w:pPr>
      <w:r>
        <w:rPr>
          <w:sz w:val="16"/>
        </w:rPr>
        <w:t>Copyright 2004 ACM 1-58113-000-0/00/0004…$5.00.</w:t>
      </w:r>
    </w:p>
    <w:p w:rsidR="008B197E" w:rsidRDefault="008B197E">
      <w:pPr>
        <w:framePr w:w="4680" w:h="1977" w:hRule="exact" w:hSpace="187" w:wrap="around" w:vAnchor="page" w:hAnchor="page" w:x="1155" w:y="12605" w:anchorLock="1"/>
        <w:rPr>
          <w:iCs/>
        </w:rPr>
      </w:pPr>
    </w:p>
    <w:p w:rsidR="008B197E" w:rsidRDefault="00D11270">
      <w:pPr>
        <w:pStyle w:val="BodyTextIndent"/>
        <w:spacing w:after="120"/>
        <w:ind w:firstLine="0"/>
      </w:pPr>
      <w:r>
        <w:t xml:space="preserve">The below data sets are taken from software projects for NASA and SOFTLAB.  The NASA projects are developed throughout North America and the SOFTLAB projects are developed in Turkey.  The static </w:t>
      </w:r>
      <w:r w:rsidR="00090F6A">
        <w:t>code features in each project</w:t>
      </w:r>
      <w:r>
        <w:t xml:space="preserve"> are not consistent among the other projects.  </w:t>
      </w:r>
    </w:p>
    <w:p w:rsidR="008B197E" w:rsidRDefault="008B197E">
      <w:pPr>
        <w:pStyle w:val="BodyTextIndent"/>
        <w:ind w:firstLine="0"/>
      </w:pPr>
    </w:p>
    <w:p w:rsidR="008B197E" w:rsidRDefault="008B197E">
      <w:pPr>
        <w:pStyle w:val="Caption"/>
        <w:keepNext/>
      </w:pPr>
      <w:r>
        <w:t xml:space="preserve">Table </w:t>
      </w:r>
      <w:fldSimple w:instr=" SEQ Table \* ARABIC ">
        <w:r w:rsidR="00F96495">
          <w:rPr>
            <w:noProof/>
          </w:rPr>
          <w:t>1</w:t>
        </w:r>
      </w:fldSimple>
      <w:r>
        <w:t xml:space="preserve">. </w:t>
      </w:r>
      <w:r w:rsidR="00D11270">
        <w:t>Software projects used in this paper</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3"/>
      </w:tblPr>
      <w:tblGrid>
        <w:gridCol w:w="1211"/>
        <w:gridCol w:w="787"/>
        <w:gridCol w:w="990"/>
        <w:gridCol w:w="1807"/>
      </w:tblGrid>
      <w:tr w:rsidR="008B197E" w:rsidTr="00C2557C">
        <w:trPr>
          <w:trHeight w:val="310"/>
        </w:trPr>
        <w:tc>
          <w:tcPr>
            <w:tcW w:w="1211" w:type="dxa"/>
            <w:vAlign w:val="center"/>
          </w:tcPr>
          <w:p w:rsidR="008B197E" w:rsidRDefault="00C2557C">
            <w:pPr>
              <w:pStyle w:val="BodyTextIndent"/>
              <w:ind w:firstLine="0"/>
              <w:jc w:val="center"/>
              <w:rPr>
                <w:b/>
                <w:bCs/>
              </w:rPr>
            </w:pPr>
            <w:r>
              <w:rPr>
                <w:b/>
                <w:bCs/>
              </w:rPr>
              <w:t>Source</w:t>
            </w:r>
          </w:p>
        </w:tc>
        <w:tc>
          <w:tcPr>
            <w:tcW w:w="787" w:type="dxa"/>
            <w:vAlign w:val="center"/>
          </w:tcPr>
          <w:p w:rsidR="008B197E" w:rsidRDefault="00C2557C">
            <w:pPr>
              <w:pStyle w:val="BodyTextIndent"/>
              <w:ind w:firstLine="0"/>
              <w:jc w:val="center"/>
              <w:rPr>
                <w:b/>
                <w:bCs/>
              </w:rPr>
            </w:pPr>
            <w:r>
              <w:rPr>
                <w:b/>
                <w:bCs/>
              </w:rPr>
              <w:t>Project</w:t>
            </w:r>
          </w:p>
        </w:tc>
        <w:tc>
          <w:tcPr>
            <w:tcW w:w="990" w:type="dxa"/>
            <w:vAlign w:val="center"/>
          </w:tcPr>
          <w:p w:rsidR="008B197E" w:rsidRDefault="00C2557C">
            <w:pPr>
              <w:pStyle w:val="BodyTextIndent"/>
              <w:ind w:firstLine="0"/>
              <w:jc w:val="center"/>
              <w:rPr>
                <w:b/>
                <w:bCs/>
              </w:rPr>
            </w:pPr>
            <w:r>
              <w:rPr>
                <w:b/>
                <w:bCs/>
              </w:rPr>
              <w:t>Language</w:t>
            </w:r>
          </w:p>
        </w:tc>
        <w:tc>
          <w:tcPr>
            <w:tcW w:w="1807" w:type="dxa"/>
            <w:vAlign w:val="center"/>
          </w:tcPr>
          <w:p w:rsidR="008B197E" w:rsidRDefault="00C2557C">
            <w:pPr>
              <w:pStyle w:val="BodyTextIndent"/>
              <w:ind w:firstLine="0"/>
              <w:jc w:val="center"/>
              <w:rPr>
                <w:b/>
                <w:bCs/>
              </w:rPr>
            </w:pPr>
            <w:r>
              <w:rPr>
                <w:b/>
                <w:bCs/>
              </w:rPr>
              <w:t>Description</w:t>
            </w:r>
          </w:p>
        </w:tc>
      </w:tr>
      <w:tr w:rsidR="008B197E" w:rsidTr="00C2557C">
        <w:trPr>
          <w:trHeight w:val="310"/>
        </w:trPr>
        <w:tc>
          <w:tcPr>
            <w:tcW w:w="1211" w:type="dxa"/>
            <w:vAlign w:val="center"/>
          </w:tcPr>
          <w:p w:rsidR="008B197E" w:rsidRDefault="00C2557C">
            <w:pPr>
              <w:pStyle w:val="BodyTextIndent"/>
              <w:ind w:firstLine="0"/>
              <w:jc w:val="center"/>
            </w:pPr>
            <w:r>
              <w:t>NASA</w:t>
            </w:r>
          </w:p>
        </w:tc>
        <w:tc>
          <w:tcPr>
            <w:tcW w:w="787" w:type="dxa"/>
            <w:vAlign w:val="center"/>
          </w:tcPr>
          <w:p w:rsidR="008B197E" w:rsidRDefault="00C2557C">
            <w:pPr>
              <w:pStyle w:val="BodyTextIndent"/>
              <w:ind w:firstLine="0"/>
              <w:jc w:val="center"/>
            </w:pPr>
            <w:r>
              <w:t>pc1</w:t>
            </w:r>
          </w:p>
        </w:tc>
        <w:tc>
          <w:tcPr>
            <w:tcW w:w="990" w:type="dxa"/>
            <w:vAlign w:val="center"/>
          </w:tcPr>
          <w:p w:rsidR="008B197E" w:rsidRDefault="00C2557C">
            <w:pPr>
              <w:pStyle w:val="BodyTextIndent"/>
              <w:ind w:firstLine="0"/>
              <w:jc w:val="center"/>
            </w:pPr>
            <w:r>
              <w:t>C++</w:t>
            </w:r>
          </w:p>
        </w:tc>
        <w:tc>
          <w:tcPr>
            <w:tcW w:w="1807" w:type="dxa"/>
            <w:vAlign w:val="center"/>
          </w:tcPr>
          <w:p w:rsidR="008B197E" w:rsidRDefault="00C2557C" w:rsidP="00C2557C">
            <w:pPr>
              <w:pStyle w:val="BodyTextIndent"/>
              <w:ind w:firstLine="0"/>
              <w:jc w:val="left"/>
            </w:pPr>
            <w:r w:rsidRPr="00C2557C">
              <w:t>Flight software for earth orbiting satellite</w:t>
            </w:r>
          </w:p>
        </w:tc>
      </w:tr>
      <w:tr w:rsidR="008B197E" w:rsidTr="00C2557C">
        <w:trPr>
          <w:trHeight w:val="341"/>
        </w:trPr>
        <w:tc>
          <w:tcPr>
            <w:tcW w:w="1211" w:type="dxa"/>
            <w:vAlign w:val="center"/>
          </w:tcPr>
          <w:p w:rsidR="008B197E" w:rsidRDefault="00C2557C">
            <w:pPr>
              <w:pStyle w:val="BodyTextIndent"/>
              <w:ind w:firstLine="0"/>
              <w:jc w:val="center"/>
            </w:pPr>
            <w:r>
              <w:t>NASA</w:t>
            </w:r>
          </w:p>
        </w:tc>
        <w:tc>
          <w:tcPr>
            <w:tcW w:w="787" w:type="dxa"/>
            <w:vAlign w:val="center"/>
          </w:tcPr>
          <w:p w:rsidR="008B197E" w:rsidRDefault="00C2557C">
            <w:pPr>
              <w:pStyle w:val="BodyTextIndent"/>
              <w:ind w:firstLine="0"/>
              <w:jc w:val="center"/>
            </w:pPr>
            <w:r>
              <w:t>kc1</w:t>
            </w:r>
          </w:p>
        </w:tc>
        <w:tc>
          <w:tcPr>
            <w:tcW w:w="990" w:type="dxa"/>
            <w:vAlign w:val="center"/>
          </w:tcPr>
          <w:p w:rsidR="008B197E" w:rsidRDefault="00C2557C">
            <w:pPr>
              <w:pStyle w:val="BodyTextIndent"/>
              <w:ind w:firstLine="0"/>
              <w:jc w:val="center"/>
            </w:pPr>
            <w:r>
              <w:t>C++</w:t>
            </w:r>
          </w:p>
        </w:tc>
        <w:tc>
          <w:tcPr>
            <w:tcW w:w="1807" w:type="dxa"/>
            <w:vAlign w:val="center"/>
          </w:tcPr>
          <w:p w:rsidR="008B197E" w:rsidRDefault="00C2557C" w:rsidP="00C2557C">
            <w:pPr>
              <w:pStyle w:val="BodyTextIndent"/>
              <w:ind w:firstLine="0"/>
              <w:jc w:val="left"/>
            </w:pPr>
            <w:r w:rsidRPr="00C2557C">
              <w:t>Storage management for ground data</w:t>
            </w:r>
          </w:p>
        </w:tc>
      </w:tr>
      <w:tr w:rsidR="00C2557C" w:rsidTr="00C2557C">
        <w:trPr>
          <w:trHeight w:val="341"/>
        </w:trPr>
        <w:tc>
          <w:tcPr>
            <w:tcW w:w="1211" w:type="dxa"/>
            <w:vAlign w:val="center"/>
          </w:tcPr>
          <w:p w:rsidR="00C2557C" w:rsidRDefault="00C2557C">
            <w:pPr>
              <w:pStyle w:val="BodyTextIndent"/>
              <w:ind w:firstLine="0"/>
              <w:jc w:val="center"/>
            </w:pPr>
            <w:r>
              <w:t>NASA</w:t>
            </w:r>
          </w:p>
        </w:tc>
        <w:tc>
          <w:tcPr>
            <w:tcW w:w="787" w:type="dxa"/>
            <w:vAlign w:val="center"/>
          </w:tcPr>
          <w:p w:rsidR="00C2557C" w:rsidRDefault="00C2557C">
            <w:pPr>
              <w:pStyle w:val="BodyTextIndent"/>
              <w:ind w:firstLine="0"/>
              <w:jc w:val="center"/>
            </w:pPr>
            <w:r>
              <w:t>kc2</w:t>
            </w:r>
          </w:p>
        </w:tc>
        <w:tc>
          <w:tcPr>
            <w:tcW w:w="990" w:type="dxa"/>
            <w:vAlign w:val="center"/>
          </w:tcPr>
          <w:p w:rsidR="00C2557C" w:rsidRDefault="00C2557C">
            <w:pPr>
              <w:pStyle w:val="BodyTextIndent"/>
              <w:ind w:firstLine="0"/>
              <w:jc w:val="center"/>
            </w:pPr>
            <w:r>
              <w:t>C++</w:t>
            </w:r>
          </w:p>
        </w:tc>
        <w:tc>
          <w:tcPr>
            <w:tcW w:w="1807" w:type="dxa"/>
            <w:vAlign w:val="center"/>
          </w:tcPr>
          <w:p w:rsidR="00C2557C" w:rsidRDefault="00C2557C" w:rsidP="00C2557C">
            <w:pPr>
              <w:pStyle w:val="BodyTextIndent"/>
              <w:ind w:firstLine="0"/>
              <w:jc w:val="left"/>
            </w:pPr>
            <w:r w:rsidRPr="00C2557C">
              <w:t>Storage management for ground data</w:t>
            </w:r>
          </w:p>
        </w:tc>
      </w:tr>
      <w:tr w:rsidR="00C2557C" w:rsidTr="00C2557C">
        <w:trPr>
          <w:trHeight w:val="341"/>
        </w:trPr>
        <w:tc>
          <w:tcPr>
            <w:tcW w:w="1211" w:type="dxa"/>
            <w:vAlign w:val="center"/>
          </w:tcPr>
          <w:p w:rsidR="00C2557C" w:rsidRDefault="00C2557C">
            <w:pPr>
              <w:pStyle w:val="BodyTextIndent"/>
              <w:ind w:firstLine="0"/>
              <w:jc w:val="center"/>
            </w:pPr>
            <w:r>
              <w:t>NASA</w:t>
            </w:r>
          </w:p>
        </w:tc>
        <w:tc>
          <w:tcPr>
            <w:tcW w:w="787" w:type="dxa"/>
            <w:vAlign w:val="center"/>
          </w:tcPr>
          <w:p w:rsidR="00C2557C" w:rsidRDefault="00C2557C">
            <w:pPr>
              <w:pStyle w:val="BodyTextIndent"/>
              <w:ind w:firstLine="0"/>
              <w:jc w:val="center"/>
            </w:pPr>
            <w:r>
              <w:t>cm1</w:t>
            </w:r>
          </w:p>
        </w:tc>
        <w:tc>
          <w:tcPr>
            <w:tcW w:w="990" w:type="dxa"/>
            <w:vAlign w:val="center"/>
          </w:tcPr>
          <w:p w:rsidR="00C2557C" w:rsidRDefault="00C2557C">
            <w:pPr>
              <w:pStyle w:val="BodyTextIndent"/>
              <w:ind w:firstLine="0"/>
              <w:jc w:val="center"/>
            </w:pPr>
            <w:r>
              <w:t>C++</w:t>
            </w:r>
          </w:p>
        </w:tc>
        <w:tc>
          <w:tcPr>
            <w:tcW w:w="1807" w:type="dxa"/>
            <w:vAlign w:val="center"/>
          </w:tcPr>
          <w:p w:rsidR="00C2557C" w:rsidRDefault="00C2557C" w:rsidP="00C2557C">
            <w:pPr>
              <w:pStyle w:val="BodyTextIndent"/>
              <w:ind w:firstLine="0"/>
              <w:jc w:val="left"/>
            </w:pPr>
            <w:r w:rsidRPr="00C2557C">
              <w:t>Spacecraft instrument</w:t>
            </w:r>
          </w:p>
        </w:tc>
      </w:tr>
      <w:tr w:rsidR="00C2557C" w:rsidTr="00C2557C">
        <w:trPr>
          <w:trHeight w:val="341"/>
        </w:trPr>
        <w:tc>
          <w:tcPr>
            <w:tcW w:w="1211" w:type="dxa"/>
            <w:vAlign w:val="center"/>
          </w:tcPr>
          <w:p w:rsidR="00C2557C" w:rsidRDefault="00C2557C">
            <w:pPr>
              <w:pStyle w:val="BodyTextIndent"/>
              <w:ind w:firstLine="0"/>
              <w:jc w:val="center"/>
            </w:pPr>
            <w:r>
              <w:t>NASA</w:t>
            </w:r>
          </w:p>
        </w:tc>
        <w:tc>
          <w:tcPr>
            <w:tcW w:w="787" w:type="dxa"/>
            <w:vAlign w:val="center"/>
          </w:tcPr>
          <w:p w:rsidR="00C2557C" w:rsidRDefault="00C2557C">
            <w:pPr>
              <w:pStyle w:val="BodyTextIndent"/>
              <w:ind w:firstLine="0"/>
              <w:jc w:val="center"/>
            </w:pPr>
            <w:r>
              <w:t>kc3</w:t>
            </w:r>
          </w:p>
        </w:tc>
        <w:tc>
          <w:tcPr>
            <w:tcW w:w="990" w:type="dxa"/>
            <w:vAlign w:val="center"/>
          </w:tcPr>
          <w:p w:rsidR="00C2557C" w:rsidRDefault="00C2557C">
            <w:pPr>
              <w:pStyle w:val="BodyTextIndent"/>
              <w:ind w:firstLine="0"/>
              <w:jc w:val="center"/>
            </w:pPr>
            <w:r>
              <w:t>JAVA</w:t>
            </w:r>
          </w:p>
        </w:tc>
        <w:tc>
          <w:tcPr>
            <w:tcW w:w="1807" w:type="dxa"/>
            <w:vAlign w:val="center"/>
          </w:tcPr>
          <w:p w:rsidR="00C2557C" w:rsidRDefault="00C2557C" w:rsidP="00C2557C">
            <w:pPr>
              <w:pStyle w:val="BodyTextIndent"/>
              <w:ind w:firstLine="0"/>
              <w:jc w:val="left"/>
            </w:pPr>
            <w:r w:rsidRPr="00C2557C">
              <w:t>Storage management for ground data</w:t>
            </w:r>
          </w:p>
        </w:tc>
      </w:tr>
      <w:tr w:rsidR="00C2557C" w:rsidTr="00C2557C">
        <w:trPr>
          <w:trHeight w:val="341"/>
        </w:trPr>
        <w:tc>
          <w:tcPr>
            <w:tcW w:w="1211" w:type="dxa"/>
            <w:vAlign w:val="center"/>
          </w:tcPr>
          <w:p w:rsidR="00C2557C" w:rsidRDefault="00C2557C">
            <w:pPr>
              <w:pStyle w:val="BodyTextIndent"/>
              <w:ind w:firstLine="0"/>
              <w:jc w:val="center"/>
            </w:pPr>
            <w:r>
              <w:t>NASA</w:t>
            </w:r>
          </w:p>
        </w:tc>
        <w:tc>
          <w:tcPr>
            <w:tcW w:w="787" w:type="dxa"/>
            <w:vAlign w:val="center"/>
          </w:tcPr>
          <w:p w:rsidR="00C2557C" w:rsidRDefault="00C2557C">
            <w:pPr>
              <w:pStyle w:val="BodyTextIndent"/>
              <w:ind w:firstLine="0"/>
              <w:jc w:val="center"/>
            </w:pPr>
            <w:r>
              <w:t>mw1</w:t>
            </w:r>
          </w:p>
        </w:tc>
        <w:tc>
          <w:tcPr>
            <w:tcW w:w="990" w:type="dxa"/>
            <w:vAlign w:val="center"/>
          </w:tcPr>
          <w:p w:rsidR="00C2557C" w:rsidRDefault="00C2557C">
            <w:pPr>
              <w:pStyle w:val="BodyTextIndent"/>
              <w:ind w:firstLine="0"/>
              <w:jc w:val="center"/>
            </w:pPr>
            <w:r>
              <w:t>C++</w:t>
            </w:r>
          </w:p>
        </w:tc>
        <w:tc>
          <w:tcPr>
            <w:tcW w:w="1807" w:type="dxa"/>
            <w:vAlign w:val="center"/>
          </w:tcPr>
          <w:p w:rsidR="00C2557C" w:rsidRDefault="00C2557C" w:rsidP="00C2557C">
            <w:pPr>
              <w:pStyle w:val="BodyTextIndent"/>
              <w:ind w:firstLine="0"/>
              <w:jc w:val="left"/>
            </w:pPr>
            <w:r w:rsidRPr="00C2557C">
              <w:t>A zero gravity experiment related to combustion</w:t>
            </w:r>
          </w:p>
        </w:tc>
      </w:tr>
      <w:tr w:rsidR="00C2557C" w:rsidTr="00C2557C">
        <w:trPr>
          <w:trHeight w:val="341"/>
        </w:trPr>
        <w:tc>
          <w:tcPr>
            <w:tcW w:w="1211" w:type="dxa"/>
            <w:vAlign w:val="center"/>
          </w:tcPr>
          <w:p w:rsidR="00C2557C" w:rsidRDefault="00C2557C">
            <w:pPr>
              <w:pStyle w:val="BodyTextIndent"/>
              <w:ind w:firstLine="0"/>
              <w:jc w:val="center"/>
            </w:pPr>
            <w:r>
              <w:t>NASA</w:t>
            </w:r>
          </w:p>
        </w:tc>
        <w:tc>
          <w:tcPr>
            <w:tcW w:w="787" w:type="dxa"/>
            <w:vAlign w:val="center"/>
          </w:tcPr>
          <w:p w:rsidR="00C2557C" w:rsidRDefault="00C2557C">
            <w:pPr>
              <w:pStyle w:val="BodyTextIndent"/>
              <w:ind w:firstLine="0"/>
              <w:jc w:val="center"/>
            </w:pPr>
            <w:r>
              <w:t>mc2</w:t>
            </w:r>
          </w:p>
        </w:tc>
        <w:tc>
          <w:tcPr>
            <w:tcW w:w="990" w:type="dxa"/>
            <w:vAlign w:val="center"/>
          </w:tcPr>
          <w:p w:rsidR="00C2557C" w:rsidRDefault="00C2557C">
            <w:pPr>
              <w:pStyle w:val="BodyTextIndent"/>
              <w:ind w:firstLine="0"/>
              <w:jc w:val="center"/>
            </w:pPr>
            <w:r>
              <w:t>C++</w:t>
            </w:r>
          </w:p>
        </w:tc>
        <w:tc>
          <w:tcPr>
            <w:tcW w:w="1807" w:type="dxa"/>
            <w:vAlign w:val="center"/>
          </w:tcPr>
          <w:p w:rsidR="00C2557C" w:rsidRDefault="00C2557C" w:rsidP="00C2557C">
            <w:pPr>
              <w:pStyle w:val="BodyTextIndent"/>
              <w:ind w:firstLine="0"/>
              <w:jc w:val="left"/>
            </w:pPr>
            <w:r w:rsidRPr="00C2557C">
              <w:t>Video guidance system</w:t>
            </w:r>
          </w:p>
        </w:tc>
      </w:tr>
      <w:tr w:rsidR="00C2557C" w:rsidTr="00C2557C">
        <w:trPr>
          <w:trHeight w:val="341"/>
        </w:trPr>
        <w:tc>
          <w:tcPr>
            <w:tcW w:w="1211" w:type="dxa"/>
            <w:vAlign w:val="center"/>
          </w:tcPr>
          <w:p w:rsidR="00C2557C" w:rsidRDefault="00C2557C">
            <w:pPr>
              <w:pStyle w:val="BodyTextIndent"/>
              <w:ind w:firstLine="0"/>
              <w:jc w:val="center"/>
            </w:pPr>
            <w:r>
              <w:t>SOFTLAB</w:t>
            </w:r>
          </w:p>
        </w:tc>
        <w:tc>
          <w:tcPr>
            <w:tcW w:w="787" w:type="dxa"/>
            <w:vAlign w:val="center"/>
          </w:tcPr>
          <w:p w:rsidR="00C2557C" w:rsidRDefault="00C2557C">
            <w:pPr>
              <w:pStyle w:val="BodyTextIndent"/>
              <w:ind w:firstLine="0"/>
              <w:jc w:val="center"/>
            </w:pPr>
            <w:r>
              <w:t>ar3</w:t>
            </w:r>
          </w:p>
        </w:tc>
        <w:tc>
          <w:tcPr>
            <w:tcW w:w="990" w:type="dxa"/>
            <w:vAlign w:val="center"/>
          </w:tcPr>
          <w:p w:rsidR="00C2557C" w:rsidRDefault="00C2557C">
            <w:pPr>
              <w:pStyle w:val="BodyTextIndent"/>
              <w:ind w:firstLine="0"/>
              <w:jc w:val="center"/>
            </w:pPr>
            <w:r>
              <w:t>C</w:t>
            </w:r>
          </w:p>
        </w:tc>
        <w:tc>
          <w:tcPr>
            <w:tcW w:w="1807" w:type="dxa"/>
            <w:vAlign w:val="center"/>
          </w:tcPr>
          <w:p w:rsidR="00C2557C" w:rsidRDefault="00C2557C" w:rsidP="00C2557C">
            <w:pPr>
              <w:pStyle w:val="BodyTextIndent"/>
              <w:ind w:firstLine="0"/>
              <w:jc w:val="left"/>
            </w:pPr>
            <w:r w:rsidRPr="00C2557C">
              <w:t>Embedded controller for white-goods</w:t>
            </w:r>
          </w:p>
        </w:tc>
      </w:tr>
    </w:tbl>
    <w:p w:rsidR="008B197E" w:rsidRDefault="008B197E">
      <w:pPr>
        <w:pStyle w:val="BodyTextIndent"/>
        <w:ind w:firstLine="0"/>
      </w:pPr>
    </w:p>
    <w:p w:rsidR="008B197E" w:rsidRDefault="00414343">
      <w:pPr>
        <w:pStyle w:val="Heading1"/>
        <w:spacing w:before="120"/>
      </w:pPr>
      <w:r>
        <w:t>DISCUSSION OF ALGORITHMS</w:t>
      </w:r>
    </w:p>
    <w:p w:rsidR="008B197E" w:rsidRDefault="001B3FC6">
      <w:pPr>
        <w:spacing w:after="120"/>
      </w:pPr>
      <w:r>
        <w:t>There are a number of important algorithms used in this project.  These algorithms have been divided into categories for the purposes of discussion; preprocessors, discretizers,</w:t>
      </w:r>
      <w:r w:rsidR="003970F3">
        <w:t xml:space="preserve"> row reducers, </w:t>
      </w:r>
      <w:r>
        <w:t xml:space="preserve"> feature subset selectors and classifiers.  Each set represents a logical division within the learner process.  </w:t>
      </w:r>
    </w:p>
    <w:p w:rsidR="008B197E" w:rsidRDefault="00414343" w:rsidP="00414343">
      <w:pPr>
        <w:pStyle w:val="Heading2"/>
      </w:pPr>
      <w:r>
        <w:lastRenderedPageBreak/>
        <w:t>PREPROCESSORS</w:t>
      </w:r>
      <w:r>
        <w:tab/>
      </w:r>
    </w:p>
    <w:p w:rsidR="009C0C43" w:rsidRDefault="009C0C43" w:rsidP="009C0C43">
      <w:pPr>
        <w:pStyle w:val="Heading3"/>
      </w:pPr>
      <w:r>
        <w:t>nvalues</w:t>
      </w:r>
    </w:p>
    <w:p w:rsidR="009C0C43" w:rsidRDefault="009C0C43" w:rsidP="00414343">
      <w:pPr>
        <w:spacing w:after="120"/>
      </w:pPr>
      <w:r>
        <w:t xml:space="preserve">Since many of the datasets have the same column structure, it may be useful to combine several of these datasets to produce various combinations of the data set.  </w:t>
      </w:r>
    </w:p>
    <w:p w:rsidR="009C0C43" w:rsidRDefault="009C0C43" w:rsidP="009C0C43">
      <w:pPr>
        <w:pStyle w:val="Heading3"/>
      </w:pPr>
      <w:r>
        <w:t>numericvalues</w:t>
      </w:r>
    </w:p>
    <w:p w:rsidR="001B3FC6" w:rsidRDefault="001B3FC6" w:rsidP="00414343">
      <w:pPr>
        <w:spacing w:after="120"/>
      </w:pPr>
      <w:r>
        <w:t>Numericvalues operates strictly on numeric fields in a data set.  This function imposes a minimum value of 0.00001 for all numeric data and performs a log (base 10</w:t>
      </w:r>
      <w:r w:rsidR="000D6B91">
        <w:t>) on</w:t>
      </w:r>
      <w:r>
        <w:t xml:space="preserve"> each value.  </w:t>
      </w:r>
      <w:r w:rsidR="000D6B91">
        <w:t xml:space="preserve">This function aims to simultaneously reduce the range of values and spread them more evenly over the range.  </w:t>
      </w:r>
    </w:p>
    <w:p w:rsidR="009C0C43" w:rsidRDefault="009C0C43" w:rsidP="009C0C43">
      <w:pPr>
        <w:pStyle w:val="Heading3"/>
      </w:pPr>
      <w:r>
        <w:t>bins</w:t>
      </w:r>
    </w:p>
    <w:p w:rsidR="009C0C43" w:rsidRDefault="000D6B91" w:rsidP="009C0C43">
      <w:pPr>
        <w:spacing w:after="120"/>
      </w:pPr>
      <w:r>
        <w:t>The bins algorithm is used for cross-examination of a data set.  It takes a</w:t>
      </w:r>
      <w:r w:rsidR="0014327F">
        <w:t xml:space="preserve"> data set and splits it into 5 </w:t>
      </w:r>
      <w:r>
        <w:t xml:space="preserve">equally sized bins.  The class distribution of the original set is preserved in each bin.  Furthermore, each bin </w:t>
      </w:r>
      <w:r w:rsidR="0014327F">
        <w:t>is split into a “train” set of 8</w:t>
      </w:r>
      <w:r>
        <w:t>0% of the bin and a “test” set of t</w:t>
      </w:r>
      <w:r w:rsidR="0014327F">
        <w:t>he remaining 20</w:t>
      </w:r>
      <w:r>
        <w:t xml:space="preserve">%.  </w:t>
      </w:r>
    </w:p>
    <w:p w:rsidR="00A72180" w:rsidRDefault="00A72180" w:rsidP="00A72180">
      <w:pPr>
        <w:pStyle w:val="Heading3"/>
      </w:pPr>
      <w:r>
        <w:t>Nearest Neighbor</w:t>
      </w:r>
    </w:p>
    <w:p w:rsidR="00C9223B" w:rsidRDefault="00C9223B" w:rsidP="00414343">
      <w:pPr>
        <w:spacing w:after="120"/>
      </w:pPr>
      <w:r>
        <w:t xml:space="preserve">A nearest neighbor tool was implemented to help determine the closest neighbor instances in a given table.  Given an instance, the nearest neighbor tool computes the Euclidean distance between the given instance and every instance in the target data set.  A list sorted from shortest to largest distance is </w:t>
      </w:r>
      <w:r w:rsidR="00D24A31">
        <w:t>returned from the function.  This tool serves as the foundation for building a k-nearest neighbor clustering algorithm later and is an important part for the Burak and Super-Burak filters.</w:t>
      </w:r>
    </w:p>
    <w:p w:rsidR="008B197E" w:rsidRDefault="00414343" w:rsidP="00B8254B">
      <w:pPr>
        <w:pStyle w:val="Heading3"/>
      </w:pPr>
      <w:r>
        <w:t>DISCRETIZERS</w:t>
      </w:r>
    </w:p>
    <w:p w:rsidR="008B197E" w:rsidRDefault="004C1B3D">
      <w:pPr>
        <w:spacing w:after="120"/>
      </w:pPr>
      <w:r>
        <w:t>Equal width discretization works by finding the minimum and maximum value in a numeric range.  This range is divided into N bins, where N can</w:t>
      </w:r>
      <w:r w:rsidR="00090F6A">
        <w:t xml:space="preserve"> be</w:t>
      </w:r>
      <w:r>
        <w:t xml:space="preserve"> supplied, or calculated via bin logging.  Bin logging calculates N using the </w:t>
      </w:r>
      <w:r w:rsidR="0098385F">
        <w:t>N=</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ctrlPr>
                  <w:rPr>
                    <w:rFonts w:ascii="Cambria Math" w:hAnsi="Cambria Math"/>
                    <w:i/>
                  </w:rPr>
                </m:ctrlPr>
              </m:dPr>
              <m:e>
                <m:r>
                  <w:rPr>
                    <w:rFonts w:ascii="Cambria Math" w:hAnsi="Cambria Math"/>
                  </w:rPr>
                  <m:t>1,</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uniqueValue</m:t>
                        </m:r>
                      </m:e>
                    </m:d>
                  </m:e>
                </m:func>
              </m:e>
            </m:d>
          </m:e>
        </m:func>
      </m:oMath>
      <w:r>
        <w:t xml:space="preserve">.  </w:t>
      </w:r>
      <w:r w:rsidR="001D4433">
        <w:t>Unique values are</w:t>
      </w:r>
      <w:r>
        <w:t xml:space="preserve"> the number of unique values in the range.  All results gathered to date have used a default N value of 10.  </w:t>
      </w:r>
    </w:p>
    <w:p w:rsidR="004C1B3D" w:rsidRDefault="004C1B3D">
      <w:pPr>
        <w:spacing w:after="120"/>
      </w:pPr>
      <w:r>
        <w:t xml:space="preserve">An interesting </w:t>
      </w:r>
      <w:r w:rsidR="00090F6A">
        <w:t>observation</w:t>
      </w:r>
      <w:r>
        <w:t xml:space="preserve"> about the equal width algorithm is that if most of the data is concentrated in one area, but there exists some outlier, the majority of the data may fall into one bin.  For the purposes of discretization, such a result is not very useful and loses a level of granularity in the feature.  </w:t>
      </w:r>
    </w:p>
    <w:p w:rsidR="00D15990" w:rsidRDefault="00D15990">
      <w:pPr>
        <w:spacing w:after="120"/>
      </w:pPr>
      <w:r>
        <w:t>Equal frequency discretization sorts a field and attempts to split the instances equally over the bins.  The only exception is that if a value is repeated when a new bin is supposed to be created, all repeating values are kept in the current bin and the first different value marks the start of the next bin.  This is to prevent multiple bins that contain the same data.</w:t>
      </w:r>
    </w:p>
    <w:p w:rsidR="009C0C43" w:rsidRDefault="009C0C43">
      <w:pPr>
        <w:spacing w:after="120"/>
      </w:pPr>
    </w:p>
    <w:p w:rsidR="009C0C43" w:rsidRDefault="009C0C43" w:rsidP="009C0C43">
      <w:pPr>
        <w:pStyle w:val="Heading2"/>
      </w:pPr>
      <w:r>
        <w:t>ROW REDUCERS</w:t>
      </w:r>
    </w:p>
    <w:p w:rsidR="009C0C43" w:rsidRDefault="009C0C43" w:rsidP="009C0C43"/>
    <w:p w:rsidR="009C0C43" w:rsidRPr="009C0C43" w:rsidRDefault="009C0C43" w:rsidP="009C0C43">
      <w:pPr>
        <w:pStyle w:val="Heading3"/>
      </w:pPr>
      <w:r>
        <w:t>Burak and Super-Burak</w:t>
      </w:r>
    </w:p>
    <w:p w:rsidR="009C0C43" w:rsidRDefault="009C0C43" w:rsidP="009C0C43">
      <w:pPr>
        <w:spacing w:after="120"/>
      </w:pPr>
      <w:r>
        <w:t>For several experiments, the Burak row reducer filter is used to remove instances of the data that could be considered an outlier.  In order to use the Burak row reducer, the data must first be split into a training set and a testing set.  The ten nearest neighbors in the training set for each instance in the testing set are found before discretization occurs using Euclidean distance as a distance measure.</w:t>
      </w:r>
    </w:p>
    <w:p w:rsidR="009C0C43" w:rsidRDefault="009C0C43" w:rsidP="009C0C43">
      <w:pPr>
        <w:spacing w:after="120"/>
      </w:pPr>
      <m:oMathPara>
        <m:oMath>
          <m:r>
            <w:rPr>
              <w:rFonts w:ascii="Cambria Math" w:hAnsi="Cambria Math"/>
            </w:rPr>
            <m:t xml:space="preserve">d= </m:t>
          </m:r>
          <m:rad>
            <m:radPr>
              <m:degHide m:val="on"/>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2</m:t>
                  </m:r>
                </m:sup>
              </m:sSup>
            </m:e>
          </m:rad>
        </m:oMath>
      </m:oMathPara>
    </w:p>
    <w:p w:rsidR="009C0C43" w:rsidRDefault="009C0C43" w:rsidP="009C0C43">
      <w:pPr>
        <w:spacing w:after="120"/>
      </w:pPr>
      <w:r>
        <w:t>Each of the ten nearest neighbors for each instance is pushed onto a new data set if the neighbor has not previously been added to the new data set.  This new dataset is returned as the new training set.  In many cases, this algorithm reduces the training set significantly.  When Burak used on a random subset of the ar3 data set, the number of instances reduced from 63 instances to around 45 instances.</w:t>
      </w:r>
    </w:p>
    <w:p w:rsidR="009C0C43" w:rsidRDefault="009C0C43" w:rsidP="009C0C43">
      <w:pPr>
        <w:spacing w:after="120"/>
      </w:pPr>
      <w:r>
        <w:t>The Super-Burak filter is similar to the Burak filter in that rows that are considered outliers are removed from the train set.  The Super-Burak filter combines any number of D data sets and follows the standard Burak method of removing columns.</w:t>
      </w:r>
    </w:p>
    <w:p w:rsidR="006352F2" w:rsidRPr="006352F2" w:rsidRDefault="004C0729" w:rsidP="006352F2">
      <w:pPr>
        <w:pStyle w:val="Heading3"/>
      </w:pPr>
      <w:r>
        <w:t>Sub</w:t>
      </w:r>
      <w:r w:rsidR="006352F2">
        <w:t>-S</w:t>
      </w:r>
      <w:r w:rsidR="009C0C43">
        <w:t>ampling</w:t>
      </w:r>
    </w:p>
    <w:p w:rsidR="009C0C43" w:rsidRDefault="009C0C43" w:rsidP="009C0C43">
      <w:pPr>
        <w:spacing w:after="120"/>
      </w:pPr>
      <w:r>
        <w:t>The sub-sampling algorithm used in this project finds the class that occurs the least in a data set.  The number of times this class occurs is saved as N.  A reduced data set is returned that includes only N instances of each class.  This preprocessor prevents infrequent classes from getting drowned out by frequent classes.</w:t>
      </w:r>
    </w:p>
    <w:p w:rsidR="006352F2" w:rsidRPr="006352F2" w:rsidRDefault="006352F2" w:rsidP="006352F2">
      <w:pPr>
        <w:pStyle w:val="Heading3"/>
      </w:pPr>
      <w:r>
        <w:t>Micro-Sampling</w:t>
      </w:r>
    </w:p>
    <w:p w:rsidR="006352F2" w:rsidRDefault="006352F2" w:rsidP="009C0C43">
      <w:pPr>
        <w:spacing w:after="120"/>
      </w:pPr>
      <w:r>
        <w:t xml:space="preserve">Similar to sub-sampling; the micro-sampling algorithm takes a user specified N and returns a data set comprising of N instances of each class.  Assuming there are insufficient instances of a class to meet this N value, all available instances are taken.  </w:t>
      </w:r>
    </w:p>
    <w:p w:rsidR="009C0C43" w:rsidRDefault="009C0C43">
      <w:pPr>
        <w:spacing w:after="120"/>
      </w:pPr>
    </w:p>
    <w:p w:rsidR="008B197E" w:rsidRDefault="00414343" w:rsidP="00414343">
      <w:pPr>
        <w:pStyle w:val="Heading2"/>
      </w:pPr>
      <w:r>
        <w:t>FEATURE SUBSET SELECTORS</w:t>
      </w:r>
    </w:p>
    <w:p w:rsidR="009C0C43" w:rsidRPr="009C0C43" w:rsidRDefault="009C0C43" w:rsidP="009C0C43">
      <w:pPr>
        <w:pStyle w:val="Heading3"/>
      </w:pPr>
      <w:r>
        <w:t>B-squared</w:t>
      </w:r>
    </w:p>
    <w:p w:rsidR="00F202C4" w:rsidRDefault="004C1B3D">
      <w:pPr>
        <w:pStyle w:val="BodyTextIndent"/>
        <w:spacing w:after="120"/>
        <w:ind w:firstLine="0"/>
      </w:pPr>
      <w:r>
        <w:t xml:space="preserve">The b-squared column reducer was implemented for the first phase of this project.  </w:t>
      </w:r>
      <w:r w:rsidR="00F202C4">
        <w:t>The b-squared algorithm works as follows:</w:t>
      </w:r>
    </w:p>
    <w:p w:rsidR="00F202C4" w:rsidRDefault="00F202C4" w:rsidP="00F202C4">
      <w:pPr>
        <w:pStyle w:val="BodyTextIndent"/>
        <w:numPr>
          <w:ilvl w:val="0"/>
          <w:numId w:val="3"/>
        </w:numPr>
        <w:spacing w:after="120"/>
      </w:pPr>
      <w:r>
        <w:t>Replace each class symbol with a utility score</w:t>
      </w:r>
    </w:p>
    <w:p w:rsidR="00F202C4" w:rsidRDefault="00F202C4" w:rsidP="00F202C4">
      <w:pPr>
        <w:pStyle w:val="BodyTextIndent"/>
        <w:numPr>
          <w:ilvl w:val="0"/>
          <w:numId w:val="3"/>
        </w:numPr>
        <w:spacing w:after="120"/>
      </w:pPr>
      <w:r>
        <w:t>Sort instances by that score</w:t>
      </w:r>
    </w:p>
    <w:p w:rsidR="00F202C4" w:rsidRDefault="00F202C4" w:rsidP="00F202C4">
      <w:pPr>
        <w:pStyle w:val="BodyTextIndent"/>
        <w:numPr>
          <w:ilvl w:val="0"/>
          <w:numId w:val="3"/>
        </w:numPr>
        <w:spacing w:after="120"/>
      </w:pPr>
      <w:r>
        <w:t>Divide the instances into 20% best and 80% rest</w:t>
      </w:r>
    </w:p>
    <w:p w:rsidR="00F202C4" w:rsidRDefault="00F202C4" w:rsidP="00F202C4">
      <w:pPr>
        <w:pStyle w:val="BodyTextIndent"/>
        <w:numPr>
          <w:ilvl w:val="0"/>
          <w:numId w:val="3"/>
        </w:numPr>
        <w:spacing w:after="120"/>
      </w:pPr>
      <w:r>
        <w:t>Collect the frequencies of ranges in best &amp; rest</w:t>
      </w:r>
    </w:p>
    <w:p w:rsidR="00F202C4" w:rsidRDefault="00F202C4" w:rsidP="00F202C4">
      <w:pPr>
        <w:pStyle w:val="BodyTextIndent"/>
        <w:numPr>
          <w:ilvl w:val="0"/>
          <w:numId w:val="3"/>
        </w:numPr>
        <w:spacing w:after="120"/>
      </w:pPr>
      <w:r>
        <w:t xml:space="preserve">Sort each range by </w:t>
      </w:r>
      <m:oMath>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b+r</m:t>
            </m:r>
          </m:e>
        </m:d>
      </m:oMath>
      <w:r>
        <w:t xml:space="preserve"> where </w:t>
      </w:r>
    </w:p>
    <w:p w:rsidR="00F202C4" w:rsidRDefault="00F202C4" w:rsidP="00F202C4">
      <w:pPr>
        <w:pStyle w:val="BodyTextIndent"/>
        <w:numPr>
          <w:ilvl w:val="1"/>
          <w:numId w:val="3"/>
        </w:numPr>
        <w:spacing w:after="120"/>
      </w:pPr>
      <w:r>
        <w:t>b = freq(r in best) / size of best</w:t>
      </w:r>
    </w:p>
    <w:p w:rsidR="00F202C4" w:rsidRDefault="00F202C4" w:rsidP="00F202C4">
      <w:pPr>
        <w:pStyle w:val="BodyTextIndent"/>
        <w:numPr>
          <w:ilvl w:val="1"/>
          <w:numId w:val="3"/>
        </w:numPr>
        <w:spacing w:after="120"/>
      </w:pPr>
      <w:r>
        <w:t>r = freq(r in rest) / size of rest</w:t>
      </w:r>
    </w:p>
    <w:p w:rsidR="00F202C4" w:rsidRDefault="00F202C4" w:rsidP="00F202C4">
      <w:pPr>
        <w:pStyle w:val="BodyTextIndent"/>
        <w:numPr>
          <w:ilvl w:val="1"/>
          <w:numId w:val="3"/>
        </w:numPr>
        <w:spacing w:after="120"/>
      </w:pPr>
      <w:r>
        <w:t>if b &lt; k, b = 0 where k is some pre-determined cutoff value</w:t>
      </w:r>
    </w:p>
    <w:p w:rsidR="00F202C4" w:rsidRDefault="00F202C4" w:rsidP="00F202C4">
      <w:pPr>
        <w:pStyle w:val="BodyTextIndent"/>
        <w:numPr>
          <w:ilvl w:val="0"/>
          <w:numId w:val="3"/>
        </w:numPr>
        <w:spacing w:after="120"/>
      </w:pPr>
      <w:r>
        <w:t>Sort each attribute by the median score of it’s ranges</w:t>
      </w:r>
    </w:p>
    <w:p w:rsidR="00F202C4" w:rsidRDefault="00F202C4" w:rsidP="00F202C4">
      <w:pPr>
        <w:pStyle w:val="BodyTextIndent"/>
        <w:numPr>
          <w:ilvl w:val="0"/>
          <w:numId w:val="3"/>
        </w:numPr>
        <w:spacing w:after="120"/>
      </w:pPr>
      <w:r>
        <w:t>Reject attributes (features) less than X% of the max median score</w:t>
      </w:r>
    </w:p>
    <w:p w:rsidR="00F202C4" w:rsidRDefault="00F202C4" w:rsidP="00F202C4">
      <w:pPr>
        <w:pStyle w:val="BodyTextIndent"/>
        <w:spacing w:after="120"/>
      </w:pPr>
      <w:r>
        <w:t>The goal of this fss (feature subset selector) algorithm is to identify reductions that occur in multiple data sets.</w:t>
      </w:r>
    </w:p>
    <w:p w:rsidR="006352F2" w:rsidRPr="009C0C43" w:rsidRDefault="006352F2" w:rsidP="006352F2">
      <w:pPr>
        <w:pStyle w:val="Heading3"/>
      </w:pPr>
      <w:r>
        <w:t>Manual Pruning</w:t>
      </w:r>
    </w:p>
    <w:p w:rsidR="006352F2" w:rsidRDefault="006352F2" w:rsidP="006352F2">
      <w:pPr>
        <w:pStyle w:val="BodyTextIndent"/>
        <w:spacing w:after="120"/>
        <w:ind w:firstLine="0"/>
      </w:pPr>
      <w:r>
        <w:t xml:space="preserve">This method was added to supplement the information returned by the b-squared feature subset selector.  It takes a data set and a list of columns to keep.  It was intended to be used after b-squared had been run on the data sets and common attributes could be identified that could be reduced from all data sets.  </w:t>
      </w:r>
    </w:p>
    <w:p w:rsidR="006352F2" w:rsidRDefault="006352F2" w:rsidP="006352F2">
      <w:pPr>
        <w:pStyle w:val="BodyTextIndent"/>
        <w:spacing w:after="120"/>
        <w:ind w:firstLine="0"/>
      </w:pPr>
    </w:p>
    <w:p w:rsidR="006352F2" w:rsidRDefault="006352F2" w:rsidP="006352F2">
      <w:pPr>
        <w:pStyle w:val="BodyTextIndent"/>
        <w:spacing w:after="120"/>
        <w:ind w:firstLine="0"/>
      </w:pPr>
    </w:p>
    <w:p w:rsidR="008B197E" w:rsidRDefault="00414343" w:rsidP="00414343">
      <w:pPr>
        <w:pStyle w:val="Heading2"/>
      </w:pPr>
      <w:r>
        <w:t>CLASSIFIERS</w:t>
      </w:r>
    </w:p>
    <w:p w:rsidR="007C27B4" w:rsidRDefault="007C27B4" w:rsidP="007C27B4"/>
    <w:p w:rsidR="007C27B4" w:rsidRDefault="007C27B4" w:rsidP="007C27B4">
      <w:r>
        <w:t xml:space="preserve">After preprocessing, we pass the newly created data sets to a classifier for testing.  We record a </w:t>
      </w:r>
      <w:r w:rsidR="003E4826">
        <w:t>matrix of four values for each class that is incremented whenever:</w:t>
      </w:r>
    </w:p>
    <w:p w:rsidR="003E4826" w:rsidRDefault="003E4826" w:rsidP="003E4826">
      <w:pPr>
        <w:pStyle w:val="ListParagraph"/>
        <w:numPr>
          <w:ilvl w:val="0"/>
          <w:numId w:val="4"/>
        </w:numPr>
      </w:pPr>
      <w:r>
        <w:t>The classifier correctly decided that the instance does not belong to this class</w:t>
      </w:r>
      <w:r w:rsidR="00AD7BAE">
        <w:t xml:space="preserve"> (A)</w:t>
      </w:r>
      <w:r>
        <w:t>,</w:t>
      </w:r>
    </w:p>
    <w:p w:rsidR="003E4826" w:rsidRDefault="003E4826" w:rsidP="003E4826">
      <w:pPr>
        <w:pStyle w:val="ListParagraph"/>
        <w:numPr>
          <w:ilvl w:val="0"/>
          <w:numId w:val="4"/>
        </w:numPr>
      </w:pPr>
      <w:r>
        <w:t>The classifier incorrectly decided that the instance does not belong to this class</w:t>
      </w:r>
      <w:r w:rsidR="00AD7BAE">
        <w:t xml:space="preserve"> (B)</w:t>
      </w:r>
      <w:r>
        <w:t>,</w:t>
      </w:r>
    </w:p>
    <w:p w:rsidR="003E4826" w:rsidRDefault="003E4826" w:rsidP="003E4826">
      <w:pPr>
        <w:pStyle w:val="ListParagraph"/>
        <w:numPr>
          <w:ilvl w:val="0"/>
          <w:numId w:val="4"/>
        </w:numPr>
      </w:pPr>
      <w:r>
        <w:t>The classifier incorrectly decided that the instance does not belong to this class</w:t>
      </w:r>
      <w:r w:rsidR="00AD7BAE">
        <w:t xml:space="preserve"> (C)</w:t>
      </w:r>
      <w:r>
        <w:t>,</w:t>
      </w:r>
    </w:p>
    <w:p w:rsidR="003E4826" w:rsidRDefault="003E4826" w:rsidP="003E4826">
      <w:pPr>
        <w:pStyle w:val="ListParagraph"/>
        <w:numPr>
          <w:ilvl w:val="0"/>
          <w:numId w:val="4"/>
        </w:numPr>
      </w:pPr>
      <w:r>
        <w:t>The classifier correctly decided that the instance does not belong to this class</w:t>
      </w:r>
      <w:r w:rsidR="00AD7BAE">
        <w:t xml:space="preserve"> (D)</w:t>
      </w:r>
      <w:r>
        <w:t>.</w:t>
      </w:r>
    </w:p>
    <w:p w:rsidR="00AD7BAE" w:rsidRDefault="00AD7BAE" w:rsidP="00AD7BAE">
      <w:r>
        <w:t>We use these values A, B, C, and D to calculate more meaningful statistics such as:</w:t>
      </w:r>
    </w:p>
    <w:p w:rsidR="00AD7BAE" w:rsidRDefault="00AD7BAE" w:rsidP="00AD7BAE">
      <w:pPr>
        <w:pStyle w:val="ListParagraph"/>
        <w:numPr>
          <w:ilvl w:val="0"/>
          <w:numId w:val="7"/>
        </w:numPr>
      </w:pPr>
      <m:oMath>
        <m:r>
          <w:rPr>
            <w:rFonts w:ascii="Cambria Math" w:hAnsi="Cambria Math"/>
          </w:rPr>
          <m:t>precision = D/</m:t>
        </m:r>
        <m:d>
          <m:dPr>
            <m:ctrlPr>
              <w:rPr>
                <w:rFonts w:ascii="Cambria Math" w:hAnsi="Cambria Math"/>
                <w:i/>
              </w:rPr>
            </m:ctrlPr>
          </m:dPr>
          <m:e>
            <m:r>
              <w:rPr>
                <w:rFonts w:ascii="Cambria Math" w:hAnsi="Cambria Math"/>
              </w:rPr>
              <m:t>C+D</m:t>
            </m:r>
          </m:e>
        </m:d>
      </m:oMath>
    </w:p>
    <w:p w:rsidR="00AD7BAE" w:rsidRDefault="00AD7BAE" w:rsidP="00AD7BAE">
      <w:pPr>
        <w:pStyle w:val="ListParagraph"/>
        <w:numPr>
          <w:ilvl w:val="0"/>
          <w:numId w:val="7"/>
        </w:numPr>
      </w:pPr>
      <m:oMath>
        <m:r>
          <w:rPr>
            <w:rFonts w:ascii="Cambria Math" w:hAnsi="Cambria Math"/>
          </w:rPr>
          <m:t xml:space="preserve">accuracy = </m:t>
        </m:r>
        <m:d>
          <m:dPr>
            <m:ctrlPr>
              <w:rPr>
                <w:rFonts w:ascii="Cambria Math" w:hAnsi="Cambria Math"/>
                <w:i/>
              </w:rPr>
            </m:ctrlPr>
          </m:dPr>
          <m:e>
            <m:r>
              <w:rPr>
                <w:rFonts w:ascii="Cambria Math" w:hAnsi="Cambria Math"/>
              </w:rPr>
              <m:t>A+D</m:t>
            </m:r>
          </m:e>
        </m:d>
        <m:r>
          <w:rPr>
            <w:rFonts w:ascii="Cambria Math" w:hAnsi="Cambria Math"/>
          </w:rPr>
          <m:t>/</m:t>
        </m:r>
        <m:d>
          <m:dPr>
            <m:ctrlPr>
              <w:rPr>
                <w:rFonts w:ascii="Cambria Math" w:hAnsi="Cambria Math"/>
                <w:i/>
              </w:rPr>
            </m:ctrlPr>
          </m:dPr>
          <m:e>
            <m:r>
              <w:rPr>
                <w:rFonts w:ascii="Cambria Math" w:hAnsi="Cambria Math"/>
              </w:rPr>
              <m:t>A+B+C+D</m:t>
            </m:r>
          </m:e>
        </m:d>
      </m:oMath>
    </w:p>
    <w:p w:rsidR="00AD7BAE" w:rsidRDefault="00AD7BAE" w:rsidP="00AD7BAE">
      <w:pPr>
        <w:pStyle w:val="ListParagraph"/>
        <w:numPr>
          <w:ilvl w:val="0"/>
          <w:numId w:val="7"/>
        </w:numPr>
      </w:pPr>
      <m:oMath>
        <m:r>
          <w:rPr>
            <w:rFonts w:ascii="Cambria Math" w:hAnsi="Cambria Math"/>
          </w:rPr>
          <m:t>probabil</m:t>
        </m:r>
        <m:r>
          <w:rPr>
            <w:rFonts w:ascii="Cambria Math" w:hAnsi="Cambria Math"/>
          </w:rPr>
          <m:t>ity of detection(pd) = D/</m:t>
        </m:r>
        <m:d>
          <m:dPr>
            <m:ctrlPr>
              <w:rPr>
                <w:rFonts w:ascii="Cambria Math" w:hAnsi="Cambria Math"/>
                <w:i/>
              </w:rPr>
            </m:ctrlPr>
          </m:dPr>
          <m:e>
            <m:r>
              <w:rPr>
                <w:rFonts w:ascii="Cambria Math" w:hAnsi="Cambria Math"/>
              </w:rPr>
              <m:t>B+D</m:t>
            </m:r>
          </m:e>
        </m:d>
      </m:oMath>
    </w:p>
    <w:p w:rsidR="00AD7BAE" w:rsidRDefault="00AD7BAE" w:rsidP="00AD7BAE">
      <w:pPr>
        <w:pStyle w:val="ListParagraph"/>
        <w:numPr>
          <w:ilvl w:val="0"/>
          <w:numId w:val="7"/>
        </w:numPr>
      </w:pPr>
      <m:oMath>
        <m:r>
          <w:rPr>
            <w:rFonts w:ascii="Cambria Math" w:hAnsi="Cambria Math"/>
          </w:rPr>
          <m:t>probability  of false detection(pf) = C/</m:t>
        </m:r>
        <m:d>
          <m:dPr>
            <m:ctrlPr>
              <w:rPr>
                <w:rFonts w:ascii="Cambria Math" w:hAnsi="Cambria Math"/>
                <w:i/>
              </w:rPr>
            </m:ctrlPr>
          </m:dPr>
          <m:e>
            <m:r>
              <w:rPr>
                <w:rFonts w:ascii="Cambria Math" w:hAnsi="Cambria Math"/>
              </w:rPr>
              <m:t>A+C</m:t>
            </m:r>
          </m:e>
        </m:d>
      </m:oMath>
    </w:p>
    <w:p w:rsidR="003E4826" w:rsidRDefault="00AD7BAE" w:rsidP="003E4826">
      <w:r>
        <w:t xml:space="preserve">These statistics </w:t>
      </w:r>
      <w:r w:rsidR="003E4826">
        <w:t>help us determine the effectiveness of a combination of pre-processors, row-reducers, column-reducers, and learners.</w:t>
      </w:r>
    </w:p>
    <w:p w:rsidR="007C27B4" w:rsidRPr="007C27B4" w:rsidRDefault="007C27B4" w:rsidP="007C27B4"/>
    <w:p w:rsidR="007C27B4" w:rsidRDefault="007C27B4" w:rsidP="007C27B4">
      <w:pPr>
        <w:pStyle w:val="Heading3"/>
      </w:pPr>
      <w:r>
        <w:t>Naïve Bayes</w:t>
      </w:r>
    </w:p>
    <w:p w:rsidR="004F1C4F" w:rsidRDefault="00D04D64" w:rsidP="004F1C4F">
      <w:r>
        <w:t xml:space="preserve">The Naïve Bayes classifier has been the most frequently used classifier in our experiments to date.  </w:t>
      </w:r>
      <w:r w:rsidR="00AD7BAE">
        <w:t>Naïve Bayes has a strong assumption of independence, but the classifier works surprisingly well in real-world situations.</w:t>
      </w:r>
    </w:p>
    <w:p w:rsidR="00A058BE" w:rsidRDefault="00A058BE" w:rsidP="004F1C4F">
      <w:pPr>
        <w:rPr>
          <w:lang w:eastAsia="en-AU"/>
        </w:rPr>
      </w:pPr>
      <w:r>
        <w:rPr>
          <w:lang w:eastAsia="en-AU"/>
        </w:rPr>
        <w:t>Naïve Bayes computes the posterior probability by multiplying the prior probability (the probability we have seen so far) by a likelihood function</w:t>
      </w:r>
      <w:r w:rsidR="003B4673">
        <w:rPr>
          <w:lang w:eastAsia="en-AU"/>
        </w:rPr>
        <w:t xml:space="preserve"> and dividing by the </w:t>
      </w:r>
      <w:r>
        <w:rPr>
          <w:lang w:eastAsia="en-AU"/>
        </w:rPr>
        <w:t>.  This can be expressed as the following formula:</w:t>
      </w:r>
    </w:p>
    <w:p w:rsidR="00A058BE" w:rsidRDefault="00A058BE" w:rsidP="004F1C4F">
      <w:pPr>
        <w:rPr>
          <w:lang w:eastAsia="en-AU"/>
        </w:rPr>
      </w:pPr>
      <m:oMathPara>
        <m:oMath>
          <m:r>
            <w:rPr>
              <w:rFonts w:ascii="Cambria Math" w:hAnsi="Cambria Math"/>
              <w:lang w:eastAsia="en-AU"/>
            </w:rPr>
            <m:t>P(</m:t>
          </m:r>
          <m:sSub>
            <m:sSubPr>
              <m:ctrlPr>
                <w:rPr>
                  <w:rFonts w:ascii="Cambria Math" w:hAnsi="Cambria Math"/>
                  <w:i/>
                  <w:lang w:eastAsia="en-AU"/>
                </w:rPr>
              </m:ctrlPr>
            </m:sSubPr>
            <m:e>
              <m:r>
                <w:rPr>
                  <w:rFonts w:ascii="Cambria Math" w:hAnsi="Cambria Math"/>
                  <w:lang w:eastAsia="en-AU"/>
                </w:rPr>
                <m:t>C</m:t>
              </m:r>
            </m:e>
            <m:sub>
              <m:r>
                <w:rPr>
                  <w:rFonts w:ascii="Cambria Math" w:hAnsi="Cambria Math"/>
                  <w:lang w:eastAsia="en-AU"/>
                </w:rPr>
                <m:t>i</m:t>
              </m:r>
            </m:sub>
          </m:sSub>
          <m:r>
            <w:rPr>
              <w:rFonts w:ascii="Cambria Math" w:hAnsi="Cambria Math"/>
              <w:lang w:eastAsia="en-AU"/>
            </w:rPr>
            <m:t xml:space="preserve">|x)= </m:t>
          </m:r>
          <m:f>
            <m:fPr>
              <m:ctrlPr>
                <w:rPr>
                  <w:rFonts w:ascii="Cambria Math" w:hAnsi="Cambria Math"/>
                  <w:i/>
                  <w:lang w:eastAsia="en-AU"/>
                </w:rPr>
              </m:ctrlPr>
            </m:fPr>
            <m:num>
              <m:r>
                <w:rPr>
                  <w:rFonts w:ascii="Cambria Math" w:hAnsi="Cambria Math"/>
                  <w:lang w:eastAsia="en-AU"/>
                </w:rPr>
                <m:t>P(</m:t>
              </m:r>
              <m:sSub>
                <m:sSubPr>
                  <m:ctrlPr>
                    <w:rPr>
                      <w:rFonts w:ascii="Cambria Math" w:hAnsi="Cambria Math"/>
                      <w:i/>
                      <w:lang w:eastAsia="en-AU"/>
                    </w:rPr>
                  </m:ctrlPr>
                </m:sSubPr>
                <m:e>
                  <m:r>
                    <w:rPr>
                      <w:rFonts w:ascii="Cambria Math" w:hAnsi="Cambria Math"/>
                      <w:lang w:eastAsia="en-AU"/>
                    </w:rPr>
                    <m:t>C</m:t>
                  </m:r>
                </m:e>
                <m:sub>
                  <m:r>
                    <w:rPr>
                      <w:rFonts w:ascii="Cambria Math" w:hAnsi="Cambria Math"/>
                      <w:lang w:eastAsia="en-AU"/>
                    </w:rPr>
                    <m:t>i</m:t>
                  </m:r>
                </m:sub>
              </m:sSub>
              <m:r>
                <w:rPr>
                  <w:rFonts w:ascii="Cambria Math" w:hAnsi="Cambria Math"/>
                  <w:lang w:eastAsia="en-AU"/>
                </w:rPr>
                <m:t>) × P(x|</m:t>
              </m:r>
              <m:sSub>
                <m:sSubPr>
                  <m:ctrlPr>
                    <w:rPr>
                      <w:rFonts w:ascii="Cambria Math" w:hAnsi="Cambria Math"/>
                      <w:i/>
                      <w:lang w:eastAsia="en-AU"/>
                    </w:rPr>
                  </m:ctrlPr>
                </m:sSubPr>
                <m:e>
                  <m:r>
                    <w:rPr>
                      <w:rFonts w:ascii="Cambria Math" w:hAnsi="Cambria Math"/>
                      <w:lang w:eastAsia="en-AU"/>
                    </w:rPr>
                    <m:t>C</m:t>
                  </m:r>
                </m:e>
                <m:sub>
                  <m:r>
                    <w:rPr>
                      <w:rFonts w:ascii="Cambria Math" w:hAnsi="Cambria Math"/>
                      <w:lang w:eastAsia="en-AU"/>
                    </w:rPr>
                    <m:t>i</m:t>
                  </m:r>
                </m:sub>
              </m:sSub>
              <m:r>
                <w:rPr>
                  <w:rFonts w:ascii="Cambria Math" w:hAnsi="Cambria Math"/>
                  <w:lang w:eastAsia="en-AU"/>
                </w:rPr>
                <m:t>)</m:t>
              </m:r>
            </m:num>
            <m:den>
              <m:r>
                <w:rPr>
                  <w:rFonts w:ascii="Cambria Math" w:hAnsi="Cambria Math"/>
                  <w:lang w:eastAsia="en-AU"/>
                </w:rPr>
                <m:t>P(x)</m:t>
              </m:r>
            </m:den>
          </m:f>
        </m:oMath>
      </m:oMathPara>
    </w:p>
    <w:p w:rsidR="0094016E" w:rsidRDefault="0094016E" w:rsidP="00A62459"/>
    <w:p w:rsidR="007A0D92" w:rsidRDefault="007A0D92" w:rsidP="007A0D92">
      <w:pPr>
        <w:pStyle w:val="Heading1"/>
      </w:pPr>
      <w:r>
        <w:t>EXPERIMENTS</w:t>
      </w:r>
    </w:p>
    <w:p w:rsidR="00567791" w:rsidRPr="00567791" w:rsidRDefault="00567791" w:rsidP="00567791">
      <w:pPr>
        <w:pStyle w:val="Heading2"/>
      </w:pPr>
      <w:r>
        <w:t>Phase 1</w:t>
      </w:r>
    </w:p>
    <w:p w:rsidR="007A0D92" w:rsidRDefault="006352F2" w:rsidP="007A0D92">
      <w:r>
        <w:t>Three initial experiments wer</w:t>
      </w:r>
      <w:r w:rsidR="002442F3">
        <w:t>e conducted in the first phase of this project.</w:t>
      </w:r>
      <w:r w:rsidR="00A87295">
        <w:t xml:space="preserve"> We will discuss those experiments here while leaving the discussion of the results for the appropriate section. </w:t>
      </w:r>
    </w:p>
    <w:p w:rsidR="00A87295" w:rsidRDefault="00A87295" w:rsidP="007A0D92">
      <w:r>
        <w:t xml:space="preserve">We began by using the bins algorithm discussed earlier to attempt cross-validation of each set.  </w:t>
      </w:r>
      <w:r w:rsidR="00BE754C">
        <w:t>The purpose of this experiment was to see if the results such as accuracy remained consistent across all ten bins.  This experiment was repeated using the B-squared algorithm and the Burak filter.</w:t>
      </w:r>
    </w:p>
    <w:p w:rsidR="00BE754C" w:rsidRDefault="004D45E6" w:rsidP="007A0D92">
      <w:r>
        <w:t xml:space="preserve">Our next experiment was an attempt to find a size of the train data as a percentage of the full data set that would maximize the accuracy of the </w:t>
      </w:r>
      <w:r w:rsidR="00503453">
        <w:t>classifier.  Random training sets from 10% to 95% of the full data set inclusively with 5% intervals were tested to try to find the percentage for each data set that maximized the accuracy of the classifier.  This experiment was repeated using the Burak filter as well as the B-squared FSS algorithm.</w:t>
      </w:r>
    </w:p>
    <w:p w:rsidR="00B8254B" w:rsidRPr="007A0D92" w:rsidRDefault="00B8254B" w:rsidP="007A0D92">
      <w:r>
        <w:lastRenderedPageBreak/>
        <w:t xml:space="preserve">The final experiment </w:t>
      </w:r>
      <w:r w:rsidR="00567791">
        <w:t xml:space="preserve">in the first phase </w:t>
      </w:r>
      <w:r>
        <w:t xml:space="preserve">was a modification to the scoring function used in the B-squared FSS algorithm.  The scoring function originally provided equal weight to both true and false classes.  This scoring function did very little to help sort the data into the required best and rest classes.  On further consideration, it was decided that the TRUE class may benefit from having a separate score in an effort to bring out the attributes that characterize the TRUE class. </w:t>
      </w:r>
    </w:p>
    <w:p w:rsidR="007C27B4" w:rsidRDefault="00567791" w:rsidP="00567791">
      <w:pPr>
        <w:pStyle w:val="Heading2"/>
      </w:pPr>
      <w:r>
        <w:t>Phase 2</w:t>
      </w:r>
    </w:p>
    <w:p w:rsidR="00C63C60" w:rsidRDefault="00C63C60" w:rsidP="006133AF">
      <w:r>
        <w:t xml:space="preserve">The second phase of this project attempted to develop some of the theories gathered in the first stage.  Among the theories tested </w:t>
      </w:r>
      <w:r w:rsidR="00E83ADC">
        <w:t>were:</w:t>
      </w:r>
    </w:p>
    <w:p w:rsidR="00E83ADC" w:rsidRDefault="00E83ADC" w:rsidP="00E83ADC">
      <w:pPr>
        <w:pStyle w:val="ListParagraph"/>
        <w:numPr>
          <w:ilvl w:val="0"/>
          <w:numId w:val="8"/>
        </w:numPr>
      </w:pPr>
      <w:r>
        <w:t>Discretization method effect on b-squared FSS</w:t>
      </w:r>
    </w:p>
    <w:p w:rsidR="00E83ADC" w:rsidRDefault="00E83ADC" w:rsidP="00E83ADC">
      <w:pPr>
        <w:pStyle w:val="ListParagraph"/>
        <w:numPr>
          <w:ilvl w:val="0"/>
          <w:numId w:val="8"/>
        </w:numPr>
      </w:pPr>
      <w:r>
        <w:t>Scoring patterns effect on b-squared performance</w:t>
      </w:r>
    </w:p>
    <w:p w:rsidR="00E83ADC" w:rsidRDefault="00E83ADC" w:rsidP="00E83ADC">
      <w:pPr>
        <w:pStyle w:val="ListParagraph"/>
        <w:numPr>
          <w:ilvl w:val="0"/>
          <w:numId w:val="8"/>
        </w:numPr>
      </w:pPr>
      <w:r>
        <w:t>Clustering (knn) effect on Naïve Baise performance</w:t>
      </w:r>
    </w:p>
    <w:p w:rsidR="00E83ADC" w:rsidRDefault="00E83ADC" w:rsidP="00E83ADC">
      <w:pPr>
        <w:pStyle w:val="ListParagraph"/>
        <w:numPr>
          <w:ilvl w:val="0"/>
          <w:numId w:val="8"/>
        </w:numPr>
      </w:pPr>
      <w:r>
        <w:t xml:space="preserve">Manual reduction of columns effect on Naïve Baise </w:t>
      </w:r>
    </w:p>
    <w:p w:rsidR="00BA23F0" w:rsidRDefault="00BA23F0" w:rsidP="00E83ADC">
      <w:pPr>
        <w:pStyle w:val="ListParagraph"/>
        <w:numPr>
          <w:ilvl w:val="0"/>
          <w:numId w:val="8"/>
        </w:numPr>
      </w:pPr>
      <w:r>
        <w:t>Micro-sampling values effect on Naïve Baise</w:t>
      </w:r>
    </w:p>
    <w:p w:rsidR="00E83ADC" w:rsidRDefault="00E83ADC" w:rsidP="00E83ADC"/>
    <w:p w:rsidR="00E83ADC" w:rsidRDefault="00E83ADC" w:rsidP="00E83ADC">
      <w:r>
        <w:t>During phase 1, it was observed that the b-squared algorithm potentially could favor columns that had a very large range and a very small standard deviation.  This was an outcome that was resulting from equal width discretization.  To counter this effect, we implemented equal frequency discretization which places an equal number of instances into each bin.  In phase 2, we analyzed the learner performance with various combination</w:t>
      </w:r>
      <w:r w:rsidR="006E1CC3">
        <w:t>s</w:t>
      </w:r>
      <w:r>
        <w:t xml:space="preserve"> of equal width and equal frequency discretization. </w:t>
      </w:r>
    </w:p>
    <w:p w:rsidR="00893158" w:rsidRDefault="00E3359D" w:rsidP="006133AF">
      <w:r>
        <w:t xml:space="preserve">In a two class system, the b-squared FSS has to assign greater value to one of the two classes.  We had initially given the target class, TRUE, a higher value.  </w:t>
      </w:r>
      <w:r w:rsidR="00893158">
        <w:t xml:space="preserve">The b-squared algorithm will place higher scoring instances in the “Best” set and thus it is likely that the higher scoring classes will have higher pd/pf performance.  In phase 2, we evaluated the effect of weighting the FALSE class more.  </w:t>
      </w:r>
    </w:p>
    <w:p w:rsidR="00D15990" w:rsidRDefault="00D15990" w:rsidP="006133AF"/>
    <w:p w:rsidR="006133AF" w:rsidRDefault="00893158" w:rsidP="006133AF">
      <w:r>
        <w:t>[discussion of knn performance on data sets]</w:t>
      </w:r>
    </w:p>
    <w:p w:rsidR="006133AF" w:rsidRDefault="006133AF" w:rsidP="006133AF"/>
    <w:p w:rsidR="00EC68CF" w:rsidRDefault="00EC68CF" w:rsidP="006133AF">
      <w:r>
        <w:t xml:space="preserve">The b-squared FSS was returning a very small number of columns during our phase 1 tests.  Some of these columns were consistent across data sets.  We thought it might be interesting to manually pick a subset of the columns that could be help constant across all data sets and manually reduce them.  We picked three columns from the NASA data sets to test this theory; </w:t>
      </w:r>
      <w:r w:rsidR="006E1CC3">
        <w:t>LOCCODEANDCOMMENT, BRANCHCOUNT</w:t>
      </w:r>
      <w:r>
        <w:t xml:space="preserve">, and IVG.  These three columns each appeared at least 3 times during testing of the b-squared FSS.  </w:t>
      </w:r>
    </w:p>
    <w:p w:rsidR="006133AF" w:rsidRDefault="00BA23F0" w:rsidP="006133AF">
      <w:r>
        <w:t xml:space="preserve">The final theory tested in phase 2 of this project was the effect of varying micro-sampling values on learner performance.  This test involved comparing the learner performance with micro-sampling of 50 to micro-sampling of 75 and 100.  The goal of this test was to see if a smaller number of samples could be used and achieve comparable or better results to the full data set.  </w:t>
      </w:r>
    </w:p>
    <w:p w:rsidR="008B197E" w:rsidRDefault="00E26DDE" w:rsidP="007C27B4">
      <w:pPr>
        <w:pStyle w:val="Heading1"/>
        <w:spacing w:before="120"/>
      </w:pPr>
      <w:r>
        <w:t>RESULTS</w:t>
      </w:r>
    </w:p>
    <w:p w:rsidR="00CF5D3C" w:rsidRPr="00CF5D3C" w:rsidRDefault="00CF5D3C" w:rsidP="00CF5D3C">
      <w:pPr>
        <w:pStyle w:val="Heading2"/>
      </w:pPr>
      <w:r>
        <w:t xml:space="preserve">Phase 1 </w:t>
      </w:r>
    </w:p>
    <w:p w:rsidR="007574F0" w:rsidRDefault="0058479F" w:rsidP="00BB5B28">
      <w:pPr>
        <w:rPr>
          <w:lang w:eastAsia="en-AU"/>
        </w:rPr>
      </w:pPr>
      <w:r>
        <w:rPr>
          <w:lang w:eastAsia="en-AU"/>
        </w:rPr>
        <w:t>Our attempts to cross-validate the datasets show</w:t>
      </w:r>
      <w:r w:rsidR="00CF5D3C">
        <w:rPr>
          <w:lang w:eastAsia="en-AU"/>
        </w:rPr>
        <w:t>ed that the Burak filter was most likely to</w:t>
      </w:r>
      <w:r>
        <w:rPr>
          <w:lang w:eastAsia="en-AU"/>
        </w:rPr>
        <w:t xml:space="preserve"> improve the overall accuracy of the classif</w:t>
      </w:r>
      <w:r w:rsidR="00CF5D3C">
        <w:rPr>
          <w:lang w:eastAsia="en-AU"/>
        </w:rPr>
        <w:t>ier.  The filter tended</w:t>
      </w:r>
      <w:r>
        <w:rPr>
          <w:lang w:eastAsia="en-AU"/>
        </w:rPr>
        <w:t xml:space="preserve"> to increase the probability of </w:t>
      </w:r>
      <w:r>
        <w:rPr>
          <w:lang w:eastAsia="en-AU"/>
        </w:rPr>
        <w:lastRenderedPageBreak/>
        <w:t>detection for the majority class (FALSE) while the probab</w:t>
      </w:r>
      <w:r w:rsidR="007574F0">
        <w:rPr>
          <w:lang w:eastAsia="en-AU"/>
        </w:rPr>
        <w:t>i</w:t>
      </w:r>
      <w:r>
        <w:rPr>
          <w:lang w:eastAsia="en-AU"/>
        </w:rPr>
        <w:t>l</w:t>
      </w:r>
      <w:r w:rsidR="007574F0">
        <w:rPr>
          <w:lang w:eastAsia="en-AU"/>
        </w:rPr>
        <w:t>it</w:t>
      </w:r>
      <w:r>
        <w:rPr>
          <w:lang w:eastAsia="en-AU"/>
        </w:rPr>
        <w:t>y of detection for t</w:t>
      </w:r>
      <w:r w:rsidR="00CF5D3C">
        <w:rPr>
          <w:lang w:eastAsia="en-AU"/>
        </w:rPr>
        <w:t xml:space="preserve">he minority class (TRUE) suffered.  </w:t>
      </w:r>
      <w:r w:rsidR="007574F0">
        <w:rPr>
          <w:lang w:eastAsia="en-AU"/>
        </w:rPr>
        <w:t>In some cases, the probability decrease</w:t>
      </w:r>
      <w:r w:rsidR="00CF5D3C">
        <w:rPr>
          <w:lang w:eastAsia="en-AU"/>
        </w:rPr>
        <w:t>d</w:t>
      </w:r>
      <w:r w:rsidR="007574F0">
        <w:rPr>
          <w:lang w:eastAsia="en-AU"/>
        </w:rPr>
        <w:t xml:space="preserve"> sli</w:t>
      </w:r>
      <w:r w:rsidR="00CF5D3C">
        <w:rPr>
          <w:lang w:eastAsia="en-AU"/>
        </w:rPr>
        <w:t>ghtly while the decrease was much</w:t>
      </w:r>
      <w:r w:rsidR="007574F0">
        <w:rPr>
          <w:lang w:eastAsia="en-AU"/>
        </w:rPr>
        <w:t xml:space="preserve"> more significant in other cases.  </w:t>
      </w:r>
      <w:r w:rsidR="00082F76">
        <w:rPr>
          <w:lang w:eastAsia="en-AU"/>
        </w:rPr>
        <w:t>The statistics generated through cross-validation are consistent through each train and test set.</w:t>
      </w:r>
    </w:p>
    <w:p w:rsidR="00082F76" w:rsidRDefault="00082F76" w:rsidP="00BB5B28">
      <w:pPr>
        <w:rPr>
          <w:lang w:eastAsia="en-AU"/>
        </w:rPr>
      </w:pPr>
      <w:r>
        <w:rPr>
          <w:lang w:eastAsia="en-AU"/>
        </w:rPr>
        <w:t xml:space="preserve">Our experiment using random subsets to find a percentage of data that maximizes the accuracy of the data sets was met with results that we do not entirely understand at this time.  </w:t>
      </w:r>
    </w:p>
    <w:p w:rsidR="007574F0" w:rsidRDefault="007574F0" w:rsidP="007574F0">
      <w:pPr>
        <w:pStyle w:val="BodyTextIndent"/>
        <w:spacing w:after="120"/>
        <w:ind w:firstLine="0"/>
      </w:pPr>
      <w:r>
        <w:t>L</w:t>
      </w:r>
      <w:r w:rsidR="00CF5D3C">
        <w:t>astly, the b-squared FSS returned</w:t>
      </w:r>
      <w:r>
        <w:t xml:space="preserve"> a very small subset of features for some of the data sets.  In</w:t>
      </w:r>
      <w:r w:rsidR="00CF5D3C">
        <w:t xml:space="preserve"> some cases, only one column was </w:t>
      </w:r>
      <w:r>
        <w:t xml:space="preserve">returned other than the class.  This could possibly be attributed to the equal width discretizer algorithm which may inflate feature scores in cases where the majority of the data falls in very small number of bins.  </w:t>
      </w:r>
      <w:r w:rsidR="009F135A">
        <w:t xml:space="preserve">In the cases of datasets cm1 and kc1 where a handful of columns are left remaining, </w:t>
      </w:r>
      <w:r w:rsidR="00BC681C">
        <w:t xml:space="preserve">the </w:t>
      </w:r>
      <w:r w:rsidR="009F135A">
        <w:t>probability of detection</w:t>
      </w:r>
      <w:r w:rsidR="00BC681C">
        <w:t xml:space="preserve"> for the majority class</w:t>
      </w:r>
      <w:r w:rsidR="00C63C60">
        <w:t xml:space="preserve"> was</w:t>
      </w:r>
      <w:r w:rsidR="009F135A">
        <w:t xml:space="preserve"> </w:t>
      </w:r>
      <w:r w:rsidR="00BC681C">
        <w:t>close to equal the same</w:t>
      </w:r>
      <w:r w:rsidR="009F135A">
        <w:t xml:space="preserve"> probability of detection without</w:t>
      </w:r>
      <w:r w:rsidR="00BC681C">
        <w:t xml:space="preserve"> the use of b-squared.  In the case of the minority class, b-squared can significantly decrease the probability of detection and increase the probably of a false detection.  At this time, we cannot say that each dataset would have this same effect without a modification to the algorithm that would require a minimum number of columns to be returned.</w:t>
      </w:r>
    </w:p>
    <w:p w:rsidR="007574F0" w:rsidRDefault="00CF5D3C" w:rsidP="00CF5D3C">
      <w:pPr>
        <w:pStyle w:val="Heading2"/>
      </w:pPr>
      <w:r>
        <w:t>Phase 2</w:t>
      </w:r>
    </w:p>
    <w:p w:rsidR="00C63C60" w:rsidRDefault="006E1CC3" w:rsidP="00C63C60">
      <w:r>
        <w:t>We observed that the discretization method had very little effect on</w:t>
      </w:r>
      <w:r w:rsidR="00C30046">
        <w:t xml:space="preserve"> </w:t>
      </w:r>
      <w:r w:rsidR="00D15990">
        <w:t xml:space="preserve">the performance of </w:t>
      </w:r>
      <w:r w:rsidR="00C30046">
        <w:t xml:space="preserve">b-squared, and subsequently, the </w:t>
      </w:r>
      <w:r w:rsidR="00D15990">
        <w:t>learner</w:t>
      </w:r>
      <w:r>
        <w:t xml:space="preserve">.  This is in line with the </w:t>
      </w:r>
      <w:r w:rsidR="00C30046">
        <w:t>widely held belief</w:t>
      </w:r>
      <w:r>
        <w:t xml:space="preserve"> that discretization methods have very little impact on learner performance.  </w:t>
      </w:r>
    </w:p>
    <w:p w:rsidR="006E1CC3" w:rsidRDefault="00C30046" w:rsidP="006E1CC3">
      <w:r>
        <w:t xml:space="preserve">Data was collected using b-squared with both a TRUE dominant and a FALSE dominant scoring scheme.  </w:t>
      </w:r>
      <w:r w:rsidR="006E1CC3">
        <w:t xml:space="preserve">After comparing results for both cases, we observed that changing the scoring scheme did swap the class performance for TRUE/FALSE.  The b-squared performance was still poor across most datasets, however, so there is no </w:t>
      </w:r>
      <w:r>
        <w:t xml:space="preserve">clear </w:t>
      </w:r>
      <w:r w:rsidR="00D15990">
        <w:t>benefit</w:t>
      </w:r>
      <w:r w:rsidR="006E1CC3">
        <w:t xml:space="preserve"> in this change.</w:t>
      </w:r>
      <w:r w:rsidR="00D15990">
        <w:t xml:space="preserve">  </w:t>
      </w:r>
    </w:p>
    <w:p w:rsidR="006E1CC3" w:rsidRDefault="00C30046" w:rsidP="006E1CC3">
      <w:r>
        <w:t>M</w:t>
      </w:r>
      <w:r w:rsidR="006E1CC3">
        <w:t>anually reducing ea</w:t>
      </w:r>
      <w:r w:rsidR="0014327F">
        <w:t>ch of the NASA datasets to</w:t>
      </w:r>
      <w:r w:rsidR="006E1CC3">
        <w:t xml:space="preserve"> three columns</w:t>
      </w:r>
      <w:r w:rsidR="00D15990">
        <w:t xml:space="preserve"> </w:t>
      </w:r>
      <w:r>
        <w:t>showed</w:t>
      </w:r>
      <w:r w:rsidR="006E1CC3">
        <w:t xml:space="preserve"> that the performance did not drastically change across </w:t>
      </w:r>
      <w:r w:rsidR="006E1CC3">
        <w:lastRenderedPageBreak/>
        <w:t xml:space="preserve">most data sets.  This is an important observation because it means that we can achieve comparable learner performance with significantly less data. </w:t>
      </w:r>
      <w:r>
        <w:t xml:space="preserve">For example, this used three columns as opposed to nineteen.  </w:t>
      </w:r>
      <w:r w:rsidR="0014327F">
        <w:t xml:space="preserve">The three columns, and their selection, are explained above in the Experiments section. </w:t>
      </w:r>
    </w:p>
    <w:p w:rsidR="006E1CC3" w:rsidRDefault="0014327F" w:rsidP="006E1CC3">
      <w:r>
        <w:t>The micro-sampling results were unfortunately too varied and inconsistent to draw conclusions from.  There was, however, no clear evidence to support the notion that similar performance could be obtained with significantly less data.</w:t>
      </w:r>
    </w:p>
    <w:p w:rsidR="006E1CC3" w:rsidRDefault="006E1CC3" w:rsidP="006E1CC3"/>
    <w:p w:rsidR="006E1CC3" w:rsidRPr="00C63C60" w:rsidRDefault="006E1CC3" w:rsidP="00C63C60"/>
    <w:p w:rsidR="00E26DDE" w:rsidRDefault="00E26DDE" w:rsidP="00E6696D">
      <w:pPr>
        <w:pStyle w:val="Heading1"/>
        <w:spacing w:before="120"/>
      </w:pPr>
      <w:r>
        <w:t>CONCLUSIONS</w:t>
      </w:r>
      <w:r w:rsidR="006069D6">
        <w:t xml:space="preserve"> AND FUTURE WORK</w:t>
      </w:r>
    </w:p>
    <w:p w:rsidR="0046281C" w:rsidRDefault="00852049" w:rsidP="0046281C">
      <w:r>
        <w:t xml:space="preserve">I really have Nothing to conclude that wasn’t already covered in detail in the results section.  There weren’t “conclusions”, just results.  </w:t>
      </w:r>
    </w:p>
    <w:p w:rsidR="00852049" w:rsidRDefault="00852049" w:rsidP="0046281C"/>
    <w:p w:rsidR="0046281C" w:rsidRDefault="0046281C" w:rsidP="0046281C">
      <w:r>
        <w:t>Clustering is good.</w:t>
      </w:r>
    </w:p>
    <w:p w:rsidR="00852049" w:rsidRDefault="00852049" w:rsidP="0046281C"/>
    <w:p w:rsidR="0046281C" w:rsidRDefault="0046281C" w:rsidP="0046281C">
      <w:r>
        <w:t>[menzies idea for most often picked instances]</w:t>
      </w:r>
    </w:p>
    <w:p w:rsidR="00852049" w:rsidRDefault="00852049" w:rsidP="0046281C"/>
    <w:p w:rsidR="00852049" w:rsidRDefault="00852049" w:rsidP="0046281C"/>
    <w:p w:rsidR="008B197E" w:rsidRDefault="008B197E">
      <w:pPr>
        <w:pStyle w:val="Heading1"/>
        <w:spacing w:before="120"/>
      </w:pPr>
      <w:r>
        <w:t>REFERENCES</w:t>
      </w:r>
    </w:p>
    <w:p w:rsidR="007C08CF" w:rsidRDefault="00E6696D" w:rsidP="00E6696D">
      <w:pPr>
        <w:pStyle w:val="References"/>
      </w:pPr>
      <w:r w:rsidRPr="00E6696D">
        <w:t>B. Turhan, T. Menzies, A. B. Bener, and J. D. Stefano, "On the</w:t>
      </w:r>
      <w:r>
        <w:t xml:space="preserve"> </w:t>
      </w:r>
      <w:r w:rsidRPr="00E6696D">
        <w:t>relative value of cross-company and within-company data for defect</w:t>
      </w:r>
      <w:r>
        <w:t xml:space="preserve"> </w:t>
      </w:r>
      <w:r w:rsidRPr="00E6696D">
        <w:t xml:space="preserve">prediction " </w:t>
      </w:r>
      <w:r w:rsidRPr="00E6696D">
        <w:rPr>
          <w:i/>
          <w:iCs/>
        </w:rPr>
        <w:t xml:space="preserve">Empirical Software Engineering, </w:t>
      </w:r>
      <w:r w:rsidRPr="00E6696D">
        <w:t>DOI: 10.1007/s10664-008-9103-7, 2009.</w:t>
      </w:r>
    </w:p>
    <w:p w:rsidR="008B197E" w:rsidRPr="0085654B" w:rsidRDefault="0085654B" w:rsidP="0085654B">
      <w:pPr>
        <w:pStyle w:val="References"/>
        <w:sectPr w:rsidR="008B197E" w:rsidRPr="0085654B">
          <w:type w:val="continuous"/>
          <w:pgSz w:w="12240" w:h="15840" w:code="1"/>
          <w:pgMar w:top="1440" w:right="1080" w:bottom="1440" w:left="1080" w:header="720" w:footer="720" w:gutter="0"/>
          <w:cols w:num="2" w:space="475"/>
        </w:sectPr>
      </w:pPr>
      <w:r>
        <w:rPr>
          <w:rStyle w:val="str"/>
        </w:rPr>
        <w:t xml:space="preserve">T. Zimmermann and N. Nagappan and H. Gall and  E. Giger and B.  Murphy. </w:t>
      </w:r>
      <w:r w:rsidRPr="0085654B">
        <w:t>"Cross-project Defect Prediction: A Large Scale Experiment on Data vs. Domain vs. Process"</w:t>
      </w:r>
      <w:r>
        <w:t xml:space="preserve"> </w:t>
      </w:r>
      <w:r w:rsidRPr="0085654B">
        <w:rPr>
          <w:i/>
        </w:rPr>
        <w:t>FSE’09</w:t>
      </w:r>
      <w:r>
        <w:t xml:space="preserve"> 2009. </w:t>
      </w:r>
    </w:p>
    <w:p w:rsidR="008B197E" w:rsidRDefault="008B197E">
      <w:pPr>
        <w:pStyle w:val="Paper-Title"/>
      </w:pPr>
    </w:p>
    <w:p w:rsidR="008B197E" w:rsidRDefault="008B197E">
      <w:pPr>
        <w:pStyle w:val="Paper-Title"/>
      </w:pPr>
    </w:p>
    <w:sectPr w:rsidR="008B197E" w:rsidSect="000B3F75">
      <w:type w:val="continuous"/>
      <w:pgSz w:w="12240" w:h="15840" w:code="1"/>
      <w:pgMar w:top="1440" w:right="1080" w:bottom="1440" w:left="10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08F2" w:rsidRDefault="002008F2">
      <w:r>
        <w:separator/>
      </w:r>
    </w:p>
  </w:endnote>
  <w:endnote w:type="continuationSeparator" w:id="1">
    <w:p w:rsidR="002008F2" w:rsidRDefault="002008F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iriam">
    <w:altName w:val="Lucida Sans Unicode"/>
    <w:charset w:val="B1"/>
    <w:family w:val="swiss"/>
    <w:pitch w:val="variable"/>
    <w:sig w:usb0="00000800" w:usb1="00000000" w:usb2="00000000" w:usb3="00000000" w:csb0="00000020"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197E" w:rsidRDefault="00416FEF">
    <w:pPr>
      <w:pStyle w:val="Footer"/>
      <w:framePr w:wrap="around" w:vAnchor="text" w:hAnchor="margin" w:xAlign="center" w:y="1"/>
      <w:rPr>
        <w:rStyle w:val="PageNumber"/>
      </w:rPr>
    </w:pPr>
    <w:r>
      <w:rPr>
        <w:rStyle w:val="PageNumber"/>
      </w:rPr>
      <w:fldChar w:fldCharType="begin"/>
    </w:r>
    <w:r w:rsidR="008B197E">
      <w:rPr>
        <w:rStyle w:val="PageNumber"/>
      </w:rPr>
      <w:instrText xml:space="preserve">PAGE  </w:instrText>
    </w:r>
    <w:r>
      <w:rPr>
        <w:rStyle w:val="PageNumber"/>
      </w:rPr>
      <w:fldChar w:fldCharType="end"/>
    </w:r>
  </w:p>
  <w:p w:rsidR="008B197E" w:rsidRDefault="008B197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08F2" w:rsidRDefault="002008F2">
      <w:r>
        <w:separator/>
      </w:r>
    </w:p>
  </w:footnote>
  <w:footnote w:type="continuationSeparator" w:id="1">
    <w:p w:rsidR="002008F2" w:rsidRDefault="002008F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B206FDF"/>
    <w:multiLevelType w:val="hybridMultilevel"/>
    <w:tmpl w:val="0F104C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DC7482F"/>
    <w:multiLevelType w:val="hybridMultilevel"/>
    <w:tmpl w:val="DB6EA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6E6489"/>
    <w:multiLevelType w:val="hybridMultilevel"/>
    <w:tmpl w:val="384C4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BE33F2"/>
    <w:multiLevelType w:val="hybridMultilevel"/>
    <w:tmpl w:val="236A2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C52B00"/>
    <w:multiLevelType w:val="hybridMultilevel"/>
    <w:tmpl w:val="977AA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9E5D92"/>
    <w:multiLevelType w:val="hybridMultilevel"/>
    <w:tmpl w:val="FA22A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7"/>
  </w:num>
  <w:num w:numId="3">
    <w:abstractNumId w:val="5"/>
  </w:num>
  <w:num w:numId="4">
    <w:abstractNumId w:val="3"/>
  </w:num>
  <w:num w:numId="5">
    <w:abstractNumId w:val="2"/>
  </w:num>
  <w:num w:numId="6">
    <w:abstractNumId w:val="1"/>
  </w:num>
  <w:num w:numId="7">
    <w:abstractNumId w:val="4"/>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7C08CF"/>
    <w:rsid w:val="0002427E"/>
    <w:rsid w:val="000355F6"/>
    <w:rsid w:val="00082F76"/>
    <w:rsid w:val="00090F6A"/>
    <w:rsid w:val="000B13EB"/>
    <w:rsid w:val="000B3F75"/>
    <w:rsid w:val="000C0889"/>
    <w:rsid w:val="000C765E"/>
    <w:rsid w:val="000D6B91"/>
    <w:rsid w:val="000F01B8"/>
    <w:rsid w:val="00114D5B"/>
    <w:rsid w:val="0013404C"/>
    <w:rsid w:val="0013676A"/>
    <w:rsid w:val="0014327F"/>
    <w:rsid w:val="00147FAA"/>
    <w:rsid w:val="00172159"/>
    <w:rsid w:val="001B3785"/>
    <w:rsid w:val="001B3FC6"/>
    <w:rsid w:val="001D4433"/>
    <w:rsid w:val="001F72F0"/>
    <w:rsid w:val="002008F2"/>
    <w:rsid w:val="00235A2F"/>
    <w:rsid w:val="00241FE7"/>
    <w:rsid w:val="002442F3"/>
    <w:rsid w:val="0024540F"/>
    <w:rsid w:val="002526FB"/>
    <w:rsid w:val="00253ABE"/>
    <w:rsid w:val="0026623E"/>
    <w:rsid w:val="00287D5C"/>
    <w:rsid w:val="002A2EC1"/>
    <w:rsid w:val="003970F3"/>
    <w:rsid w:val="003B4673"/>
    <w:rsid w:val="003C273B"/>
    <w:rsid w:val="003E4826"/>
    <w:rsid w:val="00414343"/>
    <w:rsid w:val="00416FEF"/>
    <w:rsid w:val="00426D0D"/>
    <w:rsid w:val="004424F9"/>
    <w:rsid w:val="0044741A"/>
    <w:rsid w:val="0046281C"/>
    <w:rsid w:val="00466A12"/>
    <w:rsid w:val="004C0729"/>
    <w:rsid w:val="004C1B3D"/>
    <w:rsid w:val="004D45E6"/>
    <w:rsid w:val="004F1C4F"/>
    <w:rsid w:val="00503453"/>
    <w:rsid w:val="005371C0"/>
    <w:rsid w:val="00555831"/>
    <w:rsid w:val="00567791"/>
    <w:rsid w:val="00570A41"/>
    <w:rsid w:val="0058479F"/>
    <w:rsid w:val="005F1A1C"/>
    <w:rsid w:val="006069D6"/>
    <w:rsid w:val="006133AF"/>
    <w:rsid w:val="006352F2"/>
    <w:rsid w:val="006D451E"/>
    <w:rsid w:val="006E1CC3"/>
    <w:rsid w:val="007574F0"/>
    <w:rsid w:val="007A0D92"/>
    <w:rsid w:val="007A3D32"/>
    <w:rsid w:val="007B27B2"/>
    <w:rsid w:val="007C08CF"/>
    <w:rsid w:val="007C27B4"/>
    <w:rsid w:val="007C3600"/>
    <w:rsid w:val="00852049"/>
    <w:rsid w:val="0085654B"/>
    <w:rsid w:val="00881E7D"/>
    <w:rsid w:val="00893158"/>
    <w:rsid w:val="008A0B49"/>
    <w:rsid w:val="008B197E"/>
    <w:rsid w:val="008B53B0"/>
    <w:rsid w:val="008E2EA9"/>
    <w:rsid w:val="0094016E"/>
    <w:rsid w:val="00960637"/>
    <w:rsid w:val="0098385F"/>
    <w:rsid w:val="009B701B"/>
    <w:rsid w:val="009C0C43"/>
    <w:rsid w:val="009F135A"/>
    <w:rsid w:val="00A058BE"/>
    <w:rsid w:val="00A110AE"/>
    <w:rsid w:val="00A62459"/>
    <w:rsid w:val="00A72180"/>
    <w:rsid w:val="00A87295"/>
    <w:rsid w:val="00A9083F"/>
    <w:rsid w:val="00AA2F5E"/>
    <w:rsid w:val="00AA5A95"/>
    <w:rsid w:val="00AD7BAE"/>
    <w:rsid w:val="00AE2664"/>
    <w:rsid w:val="00B8254B"/>
    <w:rsid w:val="00BA23F0"/>
    <w:rsid w:val="00BB5B28"/>
    <w:rsid w:val="00BC681C"/>
    <w:rsid w:val="00BE754C"/>
    <w:rsid w:val="00C2557C"/>
    <w:rsid w:val="00C30046"/>
    <w:rsid w:val="00C50A07"/>
    <w:rsid w:val="00C63C60"/>
    <w:rsid w:val="00C9223B"/>
    <w:rsid w:val="00CA6A4B"/>
    <w:rsid w:val="00CF5D3C"/>
    <w:rsid w:val="00CF77D1"/>
    <w:rsid w:val="00D04D64"/>
    <w:rsid w:val="00D11270"/>
    <w:rsid w:val="00D15990"/>
    <w:rsid w:val="00D24A31"/>
    <w:rsid w:val="00D35A5F"/>
    <w:rsid w:val="00D924D6"/>
    <w:rsid w:val="00DE288B"/>
    <w:rsid w:val="00E26DDE"/>
    <w:rsid w:val="00E3359D"/>
    <w:rsid w:val="00E52CA4"/>
    <w:rsid w:val="00E639E6"/>
    <w:rsid w:val="00E6696D"/>
    <w:rsid w:val="00E83ADC"/>
    <w:rsid w:val="00E93F75"/>
    <w:rsid w:val="00EB1ED5"/>
    <w:rsid w:val="00EC68CF"/>
    <w:rsid w:val="00F202C4"/>
    <w:rsid w:val="00F216E4"/>
    <w:rsid w:val="00F60D18"/>
    <w:rsid w:val="00F96495"/>
    <w:rsid w:val="00FC7B24"/>
    <w:rsid w:val="00FE34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B3F75"/>
    <w:pPr>
      <w:spacing w:after="80"/>
      <w:jc w:val="both"/>
    </w:pPr>
    <w:rPr>
      <w:sz w:val="18"/>
    </w:rPr>
  </w:style>
  <w:style w:type="paragraph" w:styleId="Heading1">
    <w:name w:val="heading 1"/>
    <w:basedOn w:val="Normal"/>
    <w:next w:val="Normal"/>
    <w:qFormat/>
    <w:rsid w:val="000B3F75"/>
    <w:pPr>
      <w:keepNext/>
      <w:numPr>
        <w:numId w:val="1"/>
      </w:numPr>
      <w:spacing w:before="40" w:after="0"/>
      <w:jc w:val="left"/>
      <w:outlineLvl w:val="0"/>
    </w:pPr>
    <w:rPr>
      <w:b/>
      <w:kern w:val="28"/>
      <w:sz w:val="24"/>
    </w:rPr>
  </w:style>
  <w:style w:type="paragraph" w:styleId="Heading2">
    <w:name w:val="heading 2"/>
    <w:basedOn w:val="Heading1"/>
    <w:next w:val="Normal"/>
    <w:qFormat/>
    <w:rsid w:val="000B3F75"/>
    <w:pPr>
      <w:numPr>
        <w:ilvl w:val="1"/>
      </w:numPr>
      <w:outlineLvl w:val="1"/>
    </w:pPr>
  </w:style>
  <w:style w:type="paragraph" w:styleId="Heading3">
    <w:name w:val="heading 3"/>
    <w:basedOn w:val="Heading2"/>
    <w:next w:val="Normal"/>
    <w:qFormat/>
    <w:rsid w:val="000B3F75"/>
    <w:pPr>
      <w:numPr>
        <w:ilvl w:val="2"/>
      </w:numPr>
      <w:outlineLvl w:val="2"/>
    </w:pPr>
    <w:rPr>
      <w:b w:val="0"/>
      <w:i/>
      <w:sz w:val="22"/>
    </w:rPr>
  </w:style>
  <w:style w:type="paragraph" w:styleId="Heading4">
    <w:name w:val="heading 4"/>
    <w:basedOn w:val="Heading3"/>
    <w:next w:val="Normal"/>
    <w:qFormat/>
    <w:rsid w:val="000B3F75"/>
    <w:pPr>
      <w:numPr>
        <w:ilvl w:val="3"/>
      </w:numPr>
      <w:outlineLvl w:val="3"/>
    </w:pPr>
  </w:style>
  <w:style w:type="paragraph" w:styleId="Heading5">
    <w:name w:val="heading 5"/>
    <w:basedOn w:val="ListNumber3"/>
    <w:next w:val="Normal"/>
    <w:qFormat/>
    <w:rsid w:val="000B3F75"/>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0B3F75"/>
    <w:pPr>
      <w:numPr>
        <w:ilvl w:val="5"/>
        <w:numId w:val="1"/>
      </w:numPr>
      <w:spacing w:before="240" w:after="60"/>
      <w:outlineLvl w:val="5"/>
    </w:pPr>
    <w:rPr>
      <w:rFonts w:ascii="Arial" w:hAnsi="Arial"/>
      <w:i/>
      <w:sz w:val="22"/>
    </w:rPr>
  </w:style>
  <w:style w:type="paragraph" w:styleId="Heading7">
    <w:name w:val="heading 7"/>
    <w:basedOn w:val="Normal"/>
    <w:next w:val="Normal"/>
    <w:qFormat/>
    <w:rsid w:val="000B3F75"/>
    <w:pPr>
      <w:numPr>
        <w:ilvl w:val="6"/>
        <w:numId w:val="1"/>
      </w:numPr>
      <w:spacing w:before="240" w:after="60"/>
      <w:outlineLvl w:val="6"/>
    </w:pPr>
    <w:rPr>
      <w:rFonts w:ascii="Arial" w:hAnsi="Arial"/>
    </w:rPr>
  </w:style>
  <w:style w:type="paragraph" w:styleId="Heading8">
    <w:name w:val="heading 8"/>
    <w:basedOn w:val="Normal"/>
    <w:next w:val="Normal"/>
    <w:qFormat/>
    <w:rsid w:val="000B3F75"/>
    <w:pPr>
      <w:numPr>
        <w:ilvl w:val="7"/>
        <w:numId w:val="1"/>
      </w:numPr>
      <w:spacing w:before="240" w:after="60"/>
      <w:outlineLvl w:val="7"/>
    </w:pPr>
    <w:rPr>
      <w:rFonts w:ascii="Arial" w:hAnsi="Arial"/>
      <w:i/>
    </w:rPr>
  </w:style>
  <w:style w:type="paragraph" w:styleId="Heading9">
    <w:name w:val="heading 9"/>
    <w:basedOn w:val="Normal"/>
    <w:next w:val="Normal"/>
    <w:qFormat/>
    <w:rsid w:val="000B3F75"/>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0B3F75"/>
    <w:rPr>
      <w:rFonts w:ascii="Times New Roman" w:hAnsi="Times New Roman"/>
      <w:sz w:val="18"/>
      <w:vertAlign w:val="superscript"/>
    </w:rPr>
  </w:style>
  <w:style w:type="paragraph" w:customStyle="1" w:styleId="Author">
    <w:name w:val="Author"/>
    <w:basedOn w:val="Normal"/>
    <w:rsid w:val="000B3F75"/>
    <w:pPr>
      <w:jc w:val="center"/>
    </w:pPr>
    <w:rPr>
      <w:rFonts w:ascii="Helvetica" w:hAnsi="Helvetica"/>
      <w:sz w:val="24"/>
    </w:rPr>
  </w:style>
  <w:style w:type="paragraph" w:customStyle="1" w:styleId="Paper-Title">
    <w:name w:val="Paper-Title"/>
    <w:basedOn w:val="Normal"/>
    <w:rsid w:val="000B3F75"/>
    <w:pPr>
      <w:spacing w:after="120"/>
      <w:jc w:val="center"/>
    </w:pPr>
    <w:rPr>
      <w:rFonts w:ascii="Helvetica" w:hAnsi="Helvetica"/>
      <w:b/>
      <w:sz w:val="36"/>
    </w:rPr>
  </w:style>
  <w:style w:type="paragraph" w:customStyle="1" w:styleId="Affiliations">
    <w:name w:val="Affiliations"/>
    <w:basedOn w:val="Normal"/>
    <w:rsid w:val="000B3F75"/>
    <w:pPr>
      <w:jc w:val="center"/>
    </w:pPr>
    <w:rPr>
      <w:rFonts w:ascii="Helvetica" w:hAnsi="Helvetica"/>
      <w:sz w:val="20"/>
    </w:rPr>
  </w:style>
  <w:style w:type="paragraph" w:styleId="FootnoteText">
    <w:name w:val="footnote text"/>
    <w:basedOn w:val="Normal"/>
    <w:semiHidden/>
    <w:rsid w:val="000B3F75"/>
    <w:pPr>
      <w:ind w:left="144" w:hanging="144"/>
    </w:pPr>
  </w:style>
  <w:style w:type="paragraph" w:customStyle="1" w:styleId="Bullet">
    <w:name w:val="Bullet"/>
    <w:basedOn w:val="Normal"/>
    <w:rsid w:val="000B3F75"/>
    <w:pPr>
      <w:ind w:left="144" w:hanging="144"/>
    </w:pPr>
  </w:style>
  <w:style w:type="paragraph" w:styleId="Footer">
    <w:name w:val="footer"/>
    <w:basedOn w:val="Normal"/>
    <w:rsid w:val="000B3F75"/>
    <w:pPr>
      <w:tabs>
        <w:tab w:val="center" w:pos="4320"/>
        <w:tab w:val="right" w:pos="8640"/>
      </w:tabs>
    </w:pPr>
  </w:style>
  <w:style w:type="paragraph" w:customStyle="1" w:styleId="E-Mail">
    <w:name w:val="E-Mail"/>
    <w:basedOn w:val="Author"/>
    <w:rsid w:val="000B3F75"/>
    <w:pPr>
      <w:spacing w:after="60"/>
    </w:pPr>
  </w:style>
  <w:style w:type="paragraph" w:customStyle="1" w:styleId="Abstract">
    <w:name w:val="Abstract"/>
    <w:basedOn w:val="Heading1"/>
    <w:rsid w:val="000B3F75"/>
    <w:pPr>
      <w:numPr>
        <w:numId w:val="0"/>
      </w:numPr>
      <w:spacing w:before="0" w:after="120"/>
      <w:jc w:val="both"/>
      <w:outlineLvl w:val="9"/>
    </w:pPr>
    <w:rPr>
      <w:b w:val="0"/>
      <w:sz w:val="18"/>
    </w:rPr>
  </w:style>
  <w:style w:type="paragraph" w:styleId="ListNumber3">
    <w:name w:val="List Number 3"/>
    <w:basedOn w:val="Normal"/>
    <w:rsid w:val="000B3F75"/>
    <w:pPr>
      <w:ind w:left="1080" w:hanging="360"/>
    </w:pPr>
  </w:style>
  <w:style w:type="paragraph" w:customStyle="1" w:styleId="Captions">
    <w:name w:val="Captions"/>
    <w:basedOn w:val="Normal"/>
    <w:rsid w:val="000B3F75"/>
    <w:pPr>
      <w:framePr w:w="4680" w:h="2160" w:hRule="exact" w:hSpace="187" w:wrap="around" w:hAnchor="text" w:yAlign="bottom" w:anchorLock="1"/>
      <w:jc w:val="center"/>
    </w:pPr>
    <w:rPr>
      <w:b/>
    </w:rPr>
  </w:style>
  <w:style w:type="paragraph" w:customStyle="1" w:styleId="References">
    <w:name w:val="References"/>
    <w:basedOn w:val="Normal"/>
    <w:rsid w:val="000B3F75"/>
    <w:pPr>
      <w:numPr>
        <w:numId w:val="2"/>
      </w:numPr>
      <w:jc w:val="left"/>
    </w:pPr>
  </w:style>
  <w:style w:type="character" w:styleId="PageNumber">
    <w:name w:val="page number"/>
    <w:basedOn w:val="DefaultParagraphFont"/>
    <w:rsid w:val="000B3F75"/>
  </w:style>
  <w:style w:type="paragraph" w:styleId="BodyTextIndent">
    <w:name w:val="Body Text Indent"/>
    <w:basedOn w:val="Normal"/>
    <w:rsid w:val="000B3F75"/>
    <w:pPr>
      <w:spacing w:after="0"/>
      <w:ind w:firstLine="360"/>
    </w:pPr>
  </w:style>
  <w:style w:type="paragraph" w:styleId="DocumentMap">
    <w:name w:val="Document Map"/>
    <w:basedOn w:val="Normal"/>
    <w:semiHidden/>
    <w:rsid w:val="000B3F75"/>
    <w:pPr>
      <w:shd w:val="clear" w:color="auto" w:fill="000080"/>
    </w:pPr>
    <w:rPr>
      <w:rFonts w:ascii="Tahoma" w:hAnsi="Tahoma" w:cs="Tahoma"/>
    </w:rPr>
  </w:style>
  <w:style w:type="paragraph" w:styleId="Caption">
    <w:name w:val="caption"/>
    <w:basedOn w:val="Normal"/>
    <w:next w:val="Normal"/>
    <w:qFormat/>
    <w:rsid w:val="000B3F75"/>
    <w:pPr>
      <w:jc w:val="center"/>
    </w:pPr>
    <w:rPr>
      <w:rFonts w:cs="Miriam"/>
      <w:b/>
      <w:bCs/>
      <w:szCs w:val="18"/>
      <w:lang w:eastAsia="en-AU"/>
    </w:rPr>
  </w:style>
  <w:style w:type="paragraph" w:styleId="BodyText">
    <w:name w:val="Body Text"/>
    <w:basedOn w:val="Normal"/>
    <w:rsid w:val="000B3F75"/>
    <w:pPr>
      <w:framePr w:w="4680" w:h="2112" w:hRule="exact" w:hSpace="187" w:wrap="around" w:vAnchor="page" w:hAnchor="page" w:x="1155" w:y="12245" w:anchorLock="1"/>
      <w:spacing w:after="0"/>
    </w:pPr>
    <w:rPr>
      <w:sz w:val="16"/>
    </w:rPr>
  </w:style>
  <w:style w:type="character" w:styleId="Hyperlink">
    <w:name w:val="Hyperlink"/>
    <w:basedOn w:val="DefaultParagraphFont"/>
    <w:rsid w:val="000B3F75"/>
    <w:rPr>
      <w:color w:val="0000FF"/>
      <w:u w:val="single"/>
    </w:rPr>
  </w:style>
  <w:style w:type="paragraph" w:styleId="Header">
    <w:name w:val="header"/>
    <w:basedOn w:val="Normal"/>
    <w:rsid w:val="000B3F75"/>
    <w:pPr>
      <w:tabs>
        <w:tab w:val="center" w:pos="4320"/>
        <w:tab w:val="right" w:pos="8640"/>
      </w:tabs>
    </w:pPr>
  </w:style>
  <w:style w:type="paragraph" w:styleId="HTMLPreformatted">
    <w:name w:val="HTML Preformatted"/>
    <w:basedOn w:val="Normal"/>
    <w:link w:val="HTMLPreformattedChar"/>
    <w:uiPriority w:val="99"/>
    <w:unhideWhenUsed/>
    <w:rsid w:val="00856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85654B"/>
    <w:rPr>
      <w:rFonts w:ascii="Courier New" w:hAnsi="Courier New" w:cs="Courier New"/>
    </w:rPr>
  </w:style>
  <w:style w:type="character" w:customStyle="1" w:styleId="str">
    <w:name w:val="str"/>
    <w:basedOn w:val="DefaultParagraphFont"/>
    <w:rsid w:val="0085654B"/>
  </w:style>
  <w:style w:type="character" w:styleId="PlaceholderText">
    <w:name w:val="Placeholder Text"/>
    <w:basedOn w:val="DefaultParagraphFont"/>
    <w:uiPriority w:val="99"/>
    <w:semiHidden/>
    <w:rsid w:val="001B3785"/>
    <w:rPr>
      <w:color w:val="808080"/>
    </w:rPr>
  </w:style>
  <w:style w:type="paragraph" w:styleId="BalloonText">
    <w:name w:val="Balloon Text"/>
    <w:basedOn w:val="Normal"/>
    <w:link w:val="BalloonTextChar"/>
    <w:rsid w:val="001B3785"/>
    <w:pPr>
      <w:spacing w:after="0"/>
    </w:pPr>
    <w:rPr>
      <w:rFonts w:ascii="Tahoma" w:hAnsi="Tahoma" w:cs="Tahoma"/>
      <w:sz w:val="16"/>
      <w:szCs w:val="16"/>
    </w:rPr>
  </w:style>
  <w:style w:type="character" w:customStyle="1" w:styleId="BalloonTextChar">
    <w:name w:val="Balloon Text Char"/>
    <w:basedOn w:val="DefaultParagraphFont"/>
    <w:link w:val="BalloonText"/>
    <w:rsid w:val="001B3785"/>
    <w:rPr>
      <w:rFonts w:ascii="Tahoma" w:hAnsi="Tahoma" w:cs="Tahoma"/>
      <w:sz w:val="16"/>
      <w:szCs w:val="16"/>
    </w:rPr>
  </w:style>
  <w:style w:type="paragraph" w:styleId="ListParagraph">
    <w:name w:val="List Paragraph"/>
    <w:basedOn w:val="Normal"/>
    <w:uiPriority w:val="34"/>
    <w:qFormat/>
    <w:rsid w:val="003E4826"/>
    <w:pPr>
      <w:ind w:left="720"/>
      <w:contextualSpacing/>
    </w:pPr>
  </w:style>
</w:styles>
</file>

<file path=word/webSettings.xml><?xml version="1.0" encoding="utf-8"?>
<w:webSettings xmlns:r="http://schemas.openxmlformats.org/officeDocument/2006/relationships" xmlns:w="http://schemas.openxmlformats.org/wordprocessingml/2006/main">
  <w:divs>
    <w:div w:id="1382632800">
      <w:bodyDiv w:val="1"/>
      <w:marLeft w:val="0"/>
      <w:marRight w:val="0"/>
      <w:marTop w:val="0"/>
      <w:marBottom w:val="0"/>
      <w:divBdr>
        <w:top w:val="none" w:sz="0" w:space="0" w:color="auto"/>
        <w:left w:val="none" w:sz="0" w:space="0" w:color="auto"/>
        <w:bottom w:val="none" w:sz="0" w:space="0" w:color="auto"/>
        <w:right w:val="none" w:sz="0" w:space="0" w:color="auto"/>
      </w:divBdr>
    </w:div>
    <w:div w:id="1411391455">
      <w:bodyDiv w:val="1"/>
      <w:marLeft w:val="0"/>
      <w:marRight w:val="0"/>
      <w:marTop w:val="0"/>
      <w:marBottom w:val="0"/>
      <w:divBdr>
        <w:top w:val="none" w:sz="0" w:space="0" w:color="auto"/>
        <w:left w:val="none" w:sz="0" w:space="0" w:color="auto"/>
        <w:bottom w:val="none" w:sz="0" w:space="0" w:color="auto"/>
        <w:right w:val="none" w:sz="0" w:space="0" w:color="auto"/>
      </w:divBdr>
    </w:div>
    <w:div w:id="1626424252">
      <w:bodyDiv w:val="1"/>
      <w:marLeft w:val="0"/>
      <w:marRight w:val="0"/>
      <w:marTop w:val="0"/>
      <w:marBottom w:val="0"/>
      <w:divBdr>
        <w:top w:val="none" w:sz="0" w:space="0" w:color="auto"/>
        <w:left w:val="none" w:sz="0" w:space="0" w:color="auto"/>
        <w:bottom w:val="none" w:sz="0" w:space="0" w:color="auto"/>
        <w:right w:val="none" w:sz="0" w:space="0" w:color="auto"/>
      </w:divBdr>
    </w:div>
    <w:div w:id="1935361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0F0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618EA5-20AB-4841-B39B-C66ED1B6C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1038</TotalTime>
  <Pages>4</Pages>
  <Words>2671</Words>
  <Characters>15229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17865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Edited by G. Murray on Aug. 23rd. 2007 for 'ACM Reference Format' / updated reference examples.</dc:description>
  <cp:lastModifiedBy>Jesse</cp:lastModifiedBy>
  <cp:revision>32</cp:revision>
  <cp:lastPrinted>2007-08-23T18:33:00Z</cp:lastPrinted>
  <dcterms:created xsi:type="dcterms:W3CDTF">2009-10-14T18:20:00Z</dcterms:created>
  <dcterms:modified xsi:type="dcterms:W3CDTF">2009-11-04T05:15:00Z</dcterms:modified>
</cp:coreProperties>
</file>